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D7C55" w14:textId="77777777" w:rsidR="00265877" w:rsidRDefault="00000000">
      <w:pPr>
        <w:jc w:val="center"/>
        <w:rPr>
          <w:sz w:val="48"/>
          <w:szCs w:val="48"/>
        </w:rPr>
      </w:pPr>
      <w:r>
        <w:rPr>
          <w:rFonts w:hint="eastAsia"/>
          <w:sz w:val="48"/>
          <w:szCs w:val="48"/>
        </w:rPr>
        <w:t>Informed Consent Form</w:t>
      </w:r>
    </w:p>
    <w:p w14:paraId="1057BAA0" w14:textId="77777777" w:rsidR="00265877" w:rsidRDefault="00265877">
      <w:pPr>
        <w:rPr>
          <w:b/>
          <w:bCs/>
          <w:sz w:val="24"/>
        </w:rPr>
      </w:pPr>
    </w:p>
    <w:p w14:paraId="109F3544" w14:textId="77777777" w:rsidR="00265877" w:rsidRDefault="00000000">
      <w:pPr>
        <w:pStyle w:val="6"/>
        <w:numPr>
          <w:ilvl w:val="0"/>
          <w:numId w:val="1"/>
        </w:numPr>
      </w:pPr>
      <w:r>
        <w:rPr>
          <w:rFonts w:hint="eastAsia"/>
        </w:rPr>
        <w:t xml:space="preserve">Introduce </w:t>
      </w:r>
    </w:p>
    <w:p w14:paraId="46CB1A77" w14:textId="12D4BA4C" w:rsidR="00265877" w:rsidRDefault="00000000">
      <w:r>
        <w:t>Depressi</w:t>
      </w:r>
      <w:r>
        <w:rPr>
          <w:rFonts w:hint="eastAsia"/>
        </w:rPr>
        <w:t>ve Disorder</w:t>
      </w:r>
      <w:r>
        <w:t xml:space="preserve"> is</w:t>
      </w:r>
      <w:r>
        <w:rPr>
          <w:rFonts w:hint="eastAsia"/>
        </w:rPr>
        <w:t xml:space="preserve"> a</w:t>
      </w:r>
      <w:r>
        <w:t>n affective disorder manifested by either a dysphoric mood or loss of interest or pleasure in usual activities</w:t>
      </w:r>
      <w:r>
        <w:rPr>
          <w:rFonts w:hint="eastAsia"/>
        </w:rPr>
        <w:t>, and t</w:t>
      </w:r>
      <w:r>
        <w:t xml:space="preserve">he mood disturbance is prominent and relatively persistent. Electroconvulsive therapy (ECT) is an effective, </w:t>
      </w:r>
      <w:proofErr w:type="gramStart"/>
      <w:r>
        <w:t>rapid</w:t>
      </w:r>
      <w:proofErr w:type="gramEnd"/>
      <w:r>
        <w:t xml:space="preserve"> and safe treatment for patients</w:t>
      </w:r>
      <w:r>
        <w:rPr>
          <w:rFonts w:hint="eastAsia"/>
        </w:rPr>
        <w:t xml:space="preserve"> suffering from Depressive Disorder. </w:t>
      </w:r>
      <w:r w:rsidR="00AC27E2">
        <w:t>However, the</w:t>
      </w:r>
      <w:r>
        <w:t xml:space="preserve"> </w:t>
      </w:r>
      <w:r>
        <w:rPr>
          <w:rFonts w:hint="eastAsia"/>
        </w:rPr>
        <w:t xml:space="preserve">main </w:t>
      </w:r>
      <w:r>
        <w:t>cognitive</w:t>
      </w:r>
      <w:r>
        <w:rPr>
          <w:rFonts w:hint="eastAsia"/>
        </w:rPr>
        <w:t xml:space="preserve"> domain affected by ECT such as anterograde and retrograde memory, attention, executive function, and processing speed,</w:t>
      </w:r>
      <w:r>
        <w:t xml:space="preserve"> have not been well addressed.</w:t>
      </w:r>
      <w:r>
        <w:rPr>
          <w:rFonts w:hint="eastAsia"/>
        </w:rPr>
        <w:t xml:space="preserve"> </w:t>
      </w:r>
      <w:r>
        <w:t xml:space="preserve">As you recently completed </w:t>
      </w:r>
      <w:r>
        <w:rPr>
          <w:rFonts w:hint="eastAsia"/>
        </w:rPr>
        <w:t>the</w:t>
      </w:r>
      <w:r>
        <w:t xml:space="preserve"> ECT </w:t>
      </w:r>
      <w:r>
        <w:rPr>
          <w:rFonts w:hint="eastAsia"/>
        </w:rPr>
        <w:t>course</w:t>
      </w:r>
      <w:r>
        <w:t xml:space="preserve">, we sincerely introduce </w:t>
      </w:r>
      <w:r>
        <w:rPr>
          <w:rFonts w:hint="eastAsia"/>
        </w:rPr>
        <w:t>this</w:t>
      </w:r>
      <w:r>
        <w:t xml:space="preserve"> study called</w:t>
      </w:r>
      <w:r>
        <w:rPr>
          <w:rFonts w:hint="eastAsia"/>
        </w:rPr>
        <w:t xml:space="preserve"> to you. </w:t>
      </w:r>
    </w:p>
    <w:p w14:paraId="78C319E0" w14:textId="77777777" w:rsidR="00265877" w:rsidRDefault="00265877">
      <w:pPr>
        <w:rPr>
          <w:sz w:val="24"/>
        </w:rPr>
      </w:pPr>
    </w:p>
    <w:p w14:paraId="6FC48DA0" w14:textId="77777777" w:rsidR="00265877" w:rsidRDefault="00000000">
      <w:pPr>
        <w:pStyle w:val="6"/>
        <w:numPr>
          <w:ilvl w:val="0"/>
          <w:numId w:val="1"/>
        </w:numPr>
      </w:pPr>
      <w:r>
        <w:t>The name of the study and approval for its implementation</w:t>
      </w:r>
    </w:p>
    <w:p w14:paraId="627A18A7" w14:textId="654D05EE" w:rsidR="00265877" w:rsidRDefault="00000000">
      <w:r>
        <w:rPr>
          <w:rFonts w:hint="eastAsia"/>
        </w:rPr>
        <w:t xml:space="preserve">The title of this study: </w:t>
      </w:r>
      <w:r>
        <w:t>“</w:t>
      </w:r>
      <w:r w:rsidR="00B412D3" w:rsidRPr="00B412D3">
        <w:t>The effect of transcranial direct current stimulation (</w:t>
      </w:r>
      <w:proofErr w:type="spellStart"/>
      <w:r w:rsidR="00B412D3" w:rsidRPr="00B412D3">
        <w:t>tDCS</w:t>
      </w:r>
      <w:proofErr w:type="spellEnd"/>
      <w:r w:rsidR="00B412D3" w:rsidRPr="00B412D3">
        <w:t>) on cognitive function recovery in patients with depression following electroconvulsive therapy (ECT):</w:t>
      </w:r>
      <w:r w:rsidR="00B412D3" w:rsidRPr="00B412D3">
        <w:rPr>
          <w:rFonts w:hint="eastAsia"/>
        </w:rPr>
        <w:t xml:space="preserve"> protocol for a randomized controlled </w:t>
      </w:r>
      <w:r w:rsidR="00B412D3" w:rsidRPr="00B412D3">
        <w:t>trial</w:t>
      </w:r>
      <w:r>
        <w:t>”</w:t>
      </w:r>
      <w:r>
        <w:rPr>
          <w:rFonts w:hint="eastAsia"/>
        </w:rPr>
        <w:t xml:space="preserve">. </w:t>
      </w:r>
    </w:p>
    <w:p w14:paraId="01109D4E" w14:textId="77777777" w:rsidR="00265877" w:rsidRDefault="00000000" w:rsidP="00DC7D98">
      <w:pPr>
        <w:ind w:firstLineChars="100" w:firstLine="210"/>
      </w:pPr>
      <w:r>
        <w:rPr>
          <w:rFonts w:hint="eastAsia"/>
        </w:rPr>
        <w:t>This study was approved by the Research Ethics Committee of the First Affiliated Hospital of Chongqing Medical University (Approval Number: 2023-203) and registered in the Chinese Clinical Trial Registry (identifier: ChiCTR2300071147).</w:t>
      </w:r>
    </w:p>
    <w:p w14:paraId="756F7C9E" w14:textId="77777777" w:rsidR="00265877" w:rsidRDefault="00265877">
      <w:pPr>
        <w:rPr>
          <w:sz w:val="24"/>
        </w:rPr>
      </w:pPr>
    </w:p>
    <w:p w14:paraId="510CBDF2" w14:textId="77777777" w:rsidR="00265877" w:rsidRDefault="00000000">
      <w:pPr>
        <w:pStyle w:val="6"/>
        <w:numPr>
          <w:ilvl w:val="0"/>
          <w:numId w:val="1"/>
        </w:numPr>
      </w:pPr>
      <w:r>
        <w:rPr>
          <w:rFonts w:hint="eastAsia"/>
        </w:rPr>
        <w:t xml:space="preserve">Objective </w:t>
      </w:r>
    </w:p>
    <w:p w14:paraId="70DFDEBA" w14:textId="77777777" w:rsidR="00265877" w:rsidRDefault="00000000">
      <w:r>
        <w:t xml:space="preserve">In this study, we will measure and evaluate cognitive </w:t>
      </w:r>
      <w:r>
        <w:rPr>
          <w:rFonts w:hint="eastAsia"/>
        </w:rPr>
        <w:t xml:space="preserve">function using </w:t>
      </w:r>
      <w:r>
        <w:t>Cambridge Neuropsychological Test Automated Battery</w:t>
      </w:r>
      <w:r>
        <w:rPr>
          <w:rFonts w:hint="eastAsia"/>
        </w:rPr>
        <w:t>,</w:t>
      </w:r>
      <w:r>
        <w:t xml:space="preserve"> </w:t>
      </w:r>
      <w:r>
        <w:rPr>
          <w:rFonts w:hint="eastAsia"/>
        </w:rPr>
        <w:t xml:space="preserve">after completing ten sessions of </w:t>
      </w:r>
      <w:r>
        <w:t>transcranial direct current electrical stimulation to determine the effectiveness of the study. If it becomes clear that</w:t>
      </w:r>
      <w:r>
        <w:rPr>
          <w:rFonts w:hint="eastAsia"/>
        </w:rPr>
        <w:t xml:space="preserve"> the</w:t>
      </w:r>
      <w:r>
        <w:t xml:space="preserve"> cognitive </w:t>
      </w:r>
      <w:r>
        <w:rPr>
          <w:rFonts w:hint="eastAsia"/>
        </w:rPr>
        <w:t xml:space="preserve">side effects were </w:t>
      </w:r>
      <w:r>
        <w:t>improve</w:t>
      </w:r>
      <w:r>
        <w:rPr>
          <w:rFonts w:hint="eastAsia"/>
        </w:rPr>
        <w:t>d</w:t>
      </w:r>
      <w:r>
        <w:t xml:space="preserve">, this will lead to the development of new methods to help </w:t>
      </w:r>
      <w:r>
        <w:rPr>
          <w:rFonts w:hint="eastAsia"/>
        </w:rPr>
        <w:t xml:space="preserve">numerous </w:t>
      </w:r>
      <w:r>
        <w:t>patients</w:t>
      </w:r>
      <w:r>
        <w:rPr>
          <w:rFonts w:hint="eastAsia"/>
        </w:rPr>
        <w:t xml:space="preserve"> who are reluctant to undergo ECT but need ECT</w:t>
      </w:r>
      <w:r>
        <w:t>.</w:t>
      </w:r>
    </w:p>
    <w:p w14:paraId="57708266" w14:textId="77777777" w:rsidR="00265877" w:rsidRDefault="00000000">
      <w:pPr>
        <w:pStyle w:val="6"/>
        <w:numPr>
          <w:ilvl w:val="0"/>
          <w:numId w:val="1"/>
        </w:numPr>
      </w:pPr>
      <w:r>
        <w:rPr>
          <w:rFonts w:hint="eastAsia"/>
        </w:rPr>
        <w:t>T</w:t>
      </w:r>
      <w:r>
        <w:t>ranscranial direct current electrical stimulation (</w:t>
      </w:r>
      <w:proofErr w:type="spellStart"/>
      <w:r>
        <w:t>tD</w:t>
      </w:r>
      <w:r>
        <w:rPr>
          <w:rFonts w:hint="eastAsia"/>
        </w:rPr>
        <w:t>C</w:t>
      </w:r>
      <w:r>
        <w:t>S</w:t>
      </w:r>
      <w:proofErr w:type="spellEnd"/>
      <w:r>
        <w:t>)</w:t>
      </w:r>
      <w:r>
        <w:rPr>
          <w:rFonts w:hint="eastAsia"/>
        </w:rPr>
        <w:t xml:space="preserve"> </w:t>
      </w:r>
    </w:p>
    <w:p w14:paraId="12477493" w14:textId="77777777" w:rsidR="00265877" w:rsidRDefault="00000000">
      <w:proofErr w:type="spellStart"/>
      <w:r>
        <w:rPr>
          <w:rFonts w:hint="eastAsia"/>
        </w:rPr>
        <w:t>tDCS</w:t>
      </w:r>
      <w:proofErr w:type="spellEnd"/>
      <w:r>
        <w:rPr>
          <w:rFonts w:hint="eastAsia"/>
        </w:rPr>
        <w:t xml:space="preserve"> is a </w:t>
      </w:r>
      <w:r>
        <w:t xml:space="preserve">non-invasive, </w:t>
      </w:r>
      <w:proofErr w:type="gramStart"/>
      <w:r>
        <w:t>effective</w:t>
      </w:r>
      <w:proofErr w:type="gramEnd"/>
      <w:r>
        <w:rPr>
          <w:rFonts w:hint="eastAsia"/>
        </w:rPr>
        <w:t xml:space="preserve"> and </w:t>
      </w:r>
      <w:r>
        <w:t>affordable technique of brain electric stimulation therapy which uses constant, low current</w:t>
      </w:r>
      <w:r>
        <w:rPr>
          <w:rFonts w:hint="eastAsia"/>
        </w:rPr>
        <w:t xml:space="preserve"> (2 mA in this study)</w:t>
      </w:r>
      <w:r>
        <w:t xml:space="preserve"> delivered via </w:t>
      </w:r>
      <w:r>
        <w:rPr>
          <w:rFonts w:hint="eastAsia"/>
        </w:rPr>
        <w:t xml:space="preserve">electrodes </w:t>
      </w:r>
      <w:r>
        <w:t>placed on various locations on the scalp</w:t>
      </w:r>
      <w:r>
        <w:rPr>
          <w:rFonts w:hint="eastAsia"/>
        </w:rPr>
        <w:t>, which have various effects such as improving mental symptoms and cognitive function.</w:t>
      </w:r>
    </w:p>
    <w:p w14:paraId="5A4FE5FF" w14:textId="77777777" w:rsidR="00265877" w:rsidRDefault="00000000">
      <w:pPr>
        <w:pStyle w:val="6"/>
        <w:numPr>
          <w:ilvl w:val="0"/>
          <w:numId w:val="1"/>
        </w:numPr>
      </w:pPr>
      <w:r>
        <w:rPr>
          <w:rFonts w:hint="eastAsia"/>
        </w:rPr>
        <w:t xml:space="preserve">Inclusion and exclusion criteria </w:t>
      </w:r>
    </w:p>
    <w:p w14:paraId="46374320" w14:textId="77777777" w:rsidR="00265877" w:rsidRDefault="00000000">
      <w:pPr>
        <w:numPr>
          <w:ilvl w:val="1"/>
          <w:numId w:val="1"/>
        </w:numPr>
        <w:rPr>
          <w:b/>
          <w:bCs/>
        </w:rPr>
      </w:pPr>
      <w:r>
        <w:rPr>
          <w:rFonts w:hint="eastAsia"/>
          <w:b/>
          <w:bCs/>
        </w:rPr>
        <w:t xml:space="preserve">who will be included? </w:t>
      </w:r>
    </w:p>
    <w:p w14:paraId="5116F425" w14:textId="77777777" w:rsidR="00265877" w:rsidRDefault="00000000">
      <w:r>
        <w:t>1.</w:t>
      </w:r>
      <w:r>
        <w:tab/>
        <w:t>18</w:t>
      </w:r>
      <w:r>
        <w:rPr>
          <w:rFonts w:hint="eastAsia"/>
        </w:rPr>
        <w:t xml:space="preserve"> to 65</w:t>
      </w:r>
      <w:r>
        <w:t xml:space="preserve"> years of </w:t>
      </w:r>
      <w:proofErr w:type="gramStart"/>
      <w:r>
        <w:t>age</w:t>
      </w:r>
      <w:r>
        <w:rPr>
          <w:rFonts w:hint="eastAsia"/>
        </w:rPr>
        <w:t>;</w:t>
      </w:r>
      <w:proofErr w:type="gramEnd"/>
    </w:p>
    <w:p w14:paraId="78A12141" w14:textId="77777777" w:rsidR="00265877" w:rsidRDefault="00000000">
      <w:r>
        <w:t>2.</w:t>
      </w:r>
      <w:r>
        <w:tab/>
      </w:r>
      <w:proofErr w:type="gramStart"/>
      <w:r>
        <w:rPr>
          <w:rFonts w:hint="eastAsia"/>
        </w:rPr>
        <w:t>Right-handed;</w:t>
      </w:r>
      <w:proofErr w:type="gramEnd"/>
    </w:p>
    <w:p w14:paraId="5885B771" w14:textId="77777777" w:rsidR="00265877" w:rsidRDefault="00000000">
      <w:r>
        <w:t>3.</w:t>
      </w:r>
      <w:r>
        <w:tab/>
      </w:r>
      <w:r>
        <w:rPr>
          <w:rFonts w:hint="eastAsia"/>
        </w:rPr>
        <w:t>D</w:t>
      </w:r>
      <w:r>
        <w:t xml:space="preserve">iagnosis of MDD according to the Diagnostic and Statistical Manual of Mental Disorders, fifth edition (DSM-5), criteria according to at least one professional </w:t>
      </w:r>
      <w:proofErr w:type="gramStart"/>
      <w:r>
        <w:t>psychiatrist;</w:t>
      </w:r>
      <w:proofErr w:type="gramEnd"/>
    </w:p>
    <w:p w14:paraId="1CDB5B92" w14:textId="77777777" w:rsidR="00265877" w:rsidRDefault="00000000">
      <w:r>
        <w:rPr>
          <w:rFonts w:hint="eastAsia"/>
        </w:rPr>
        <w:t>4</w:t>
      </w:r>
      <w:r>
        <w:t>.</w:t>
      </w:r>
      <w:r>
        <w:tab/>
      </w:r>
      <w:r>
        <w:rPr>
          <w:rFonts w:hint="eastAsia"/>
        </w:rPr>
        <w:t xml:space="preserve">Completed ECT </w:t>
      </w:r>
      <w:proofErr w:type="gramStart"/>
      <w:r>
        <w:rPr>
          <w:rFonts w:hint="eastAsia"/>
        </w:rPr>
        <w:t>course</w:t>
      </w:r>
      <w:r>
        <w:t>;</w:t>
      </w:r>
      <w:proofErr w:type="gramEnd"/>
    </w:p>
    <w:p w14:paraId="2654AAA3" w14:textId="77777777" w:rsidR="00265877" w:rsidRDefault="00000000">
      <w:r>
        <w:rPr>
          <w:rFonts w:hint="eastAsia"/>
        </w:rPr>
        <w:lastRenderedPageBreak/>
        <w:t>5</w:t>
      </w:r>
      <w:r>
        <w:t>.</w:t>
      </w:r>
      <w:r>
        <w:tab/>
        <w:t>Able to understand</w:t>
      </w:r>
      <w:r>
        <w:rPr>
          <w:rFonts w:hint="eastAsia"/>
        </w:rPr>
        <w:t xml:space="preserve"> and complete</w:t>
      </w:r>
      <w:r>
        <w:t xml:space="preserve"> the assessments included</w:t>
      </w:r>
      <w:r>
        <w:rPr>
          <w:rFonts w:hint="eastAsia"/>
        </w:rPr>
        <w:t xml:space="preserve"> </w:t>
      </w:r>
      <w:r>
        <w:t xml:space="preserve">in the </w:t>
      </w:r>
      <w:proofErr w:type="gramStart"/>
      <w:r>
        <w:t>study</w:t>
      </w:r>
      <w:r>
        <w:rPr>
          <w:rFonts w:hint="eastAsia"/>
        </w:rPr>
        <w:t>;</w:t>
      </w:r>
      <w:proofErr w:type="gramEnd"/>
    </w:p>
    <w:p w14:paraId="1922E457" w14:textId="77777777" w:rsidR="00265877" w:rsidRDefault="00000000">
      <w:r>
        <w:rPr>
          <w:rFonts w:hint="eastAsia"/>
        </w:rPr>
        <w:t>6</w:t>
      </w:r>
      <w:r>
        <w:t>.</w:t>
      </w:r>
      <w:r>
        <w:tab/>
        <w:t xml:space="preserve">Provision of </w:t>
      </w:r>
      <w:r>
        <w:rPr>
          <w:rFonts w:hint="eastAsia"/>
        </w:rPr>
        <w:t xml:space="preserve">written </w:t>
      </w:r>
      <w:r>
        <w:t>informed consent by p</w:t>
      </w:r>
      <w:r>
        <w:rPr>
          <w:rFonts w:hint="eastAsia"/>
        </w:rPr>
        <w:t xml:space="preserve">atients and/or </w:t>
      </w:r>
      <w:r>
        <w:t xml:space="preserve">their </w:t>
      </w:r>
      <w:r>
        <w:rPr>
          <w:rFonts w:hint="eastAsia"/>
        </w:rPr>
        <w:t>guardians.</w:t>
      </w:r>
    </w:p>
    <w:p w14:paraId="6A9EAF20" w14:textId="77777777" w:rsidR="00265877" w:rsidRDefault="00000000">
      <w:pPr>
        <w:rPr>
          <w:b/>
          <w:bCs/>
        </w:rPr>
      </w:pPr>
      <w:proofErr w:type="gramStart"/>
      <w:r>
        <w:rPr>
          <w:rFonts w:hint="eastAsia"/>
          <w:b/>
          <w:bCs/>
        </w:rPr>
        <w:t>5.2  who</w:t>
      </w:r>
      <w:proofErr w:type="gramEnd"/>
      <w:r>
        <w:rPr>
          <w:rFonts w:hint="eastAsia"/>
          <w:b/>
          <w:bCs/>
        </w:rPr>
        <w:t xml:space="preserve"> will be excluded? </w:t>
      </w:r>
    </w:p>
    <w:p w14:paraId="64B15070" w14:textId="0A39AFCD" w:rsidR="00265877" w:rsidRDefault="00000000">
      <w:r>
        <w:t>1.</w:t>
      </w:r>
      <w:r>
        <w:tab/>
        <w:t>The presence of severe systemic illnesses</w:t>
      </w:r>
      <w:r>
        <w:rPr>
          <w:rFonts w:hint="eastAsia"/>
        </w:rPr>
        <w:t xml:space="preserve"> including but not limited to severe hepatic, renal, respiratory, cardiovascular, endocrine, </w:t>
      </w:r>
      <w:r w:rsidR="00AC27E2">
        <w:t>hematological</w:t>
      </w:r>
      <w:r>
        <w:rPr>
          <w:rFonts w:hint="eastAsia"/>
        </w:rPr>
        <w:t xml:space="preserve"> or oncological </w:t>
      </w:r>
      <w:proofErr w:type="gramStart"/>
      <w:r>
        <w:rPr>
          <w:rFonts w:hint="eastAsia"/>
        </w:rPr>
        <w:t>diseases</w:t>
      </w:r>
      <w:r>
        <w:t>;</w:t>
      </w:r>
      <w:proofErr w:type="gramEnd"/>
    </w:p>
    <w:p w14:paraId="0167D586" w14:textId="77777777" w:rsidR="00265877" w:rsidRDefault="00000000">
      <w:r>
        <w:t>2.</w:t>
      </w:r>
      <w:r>
        <w:tab/>
        <w:t>Diagnosis with schizophrenia or any other primary psychotic disorder</w:t>
      </w:r>
      <w:r>
        <w:rPr>
          <w:rFonts w:hint="eastAsia"/>
        </w:rPr>
        <w:t xml:space="preserve">, </w:t>
      </w:r>
      <w:r>
        <w:t>bipolar disorder, dementia</w:t>
      </w:r>
      <w:r>
        <w:rPr>
          <w:rFonts w:hint="eastAsia"/>
        </w:rPr>
        <w:t xml:space="preserve">, </w:t>
      </w:r>
      <w:r>
        <w:t xml:space="preserve">or substance dependence or substance abuse according to DSM-V </w:t>
      </w:r>
      <w:proofErr w:type="gramStart"/>
      <w:r>
        <w:t>criteria</w:t>
      </w:r>
      <w:r>
        <w:rPr>
          <w:rFonts w:hint="eastAsia"/>
        </w:rPr>
        <w:t>;</w:t>
      </w:r>
      <w:proofErr w:type="gramEnd"/>
    </w:p>
    <w:p w14:paraId="07771A53" w14:textId="77777777" w:rsidR="00265877" w:rsidRDefault="00000000">
      <w:r>
        <w:t>3.</w:t>
      </w:r>
      <w:r>
        <w:tab/>
        <w:t xml:space="preserve">Skin lesions </w:t>
      </w:r>
      <w:r>
        <w:rPr>
          <w:rFonts w:hint="eastAsia"/>
        </w:rPr>
        <w:t xml:space="preserve">or </w:t>
      </w:r>
      <w:r>
        <w:t>dermatological disorder</w:t>
      </w:r>
      <w:r>
        <w:rPr>
          <w:rFonts w:hint="eastAsia"/>
        </w:rPr>
        <w:t xml:space="preserve"> </w:t>
      </w:r>
      <w:r>
        <w:t xml:space="preserve">at the site of </w:t>
      </w:r>
      <w:proofErr w:type="gramStart"/>
      <w:r>
        <w:t>electrodes;</w:t>
      </w:r>
      <w:proofErr w:type="gramEnd"/>
    </w:p>
    <w:p w14:paraId="7F398ECF" w14:textId="77777777" w:rsidR="00265877" w:rsidRDefault="00000000">
      <w:r>
        <w:t>4.</w:t>
      </w:r>
      <w:r>
        <w:tab/>
        <w:t xml:space="preserve">Metal </w:t>
      </w:r>
      <w:r>
        <w:rPr>
          <w:rFonts w:hint="eastAsia"/>
        </w:rPr>
        <w:t xml:space="preserve">implants </w:t>
      </w:r>
      <w:r>
        <w:t xml:space="preserve">or any electrically sensitive support </w:t>
      </w:r>
      <w:proofErr w:type="gramStart"/>
      <w:r>
        <w:rPr>
          <w:rFonts w:hint="eastAsia"/>
        </w:rPr>
        <w:t>devices</w:t>
      </w:r>
      <w:r>
        <w:t>;</w:t>
      </w:r>
      <w:proofErr w:type="gramEnd"/>
    </w:p>
    <w:p w14:paraId="5E288A6E" w14:textId="77777777" w:rsidR="00265877" w:rsidRDefault="00000000">
      <w:r>
        <w:t>5.</w:t>
      </w:r>
      <w:r>
        <w:tab/>
        <w:t xml:space="preserve">Neurological conditions (e.g., stroke, seizure disorders) that can affect cognition or response to </w:t>
      </w:r>
      <w:proofErr w:type="gramStart"/>
      <w:r>
        <w:t>treatment;</w:t>
      </w:r>
      <w:proofErr w:type="gramEnd"/>
    </w:p>
    <w:p w14:paraId="54537D7E" w14:textId="77777777" w:rsidR="00265877" w:rsidRDefault="00000000">
      <w:r>
        <w:t>6.</w:t>
      </w:r>
      <w:r>
        <w:tab/>
        <w:t>ECT within the past six months</w:t>
      </w:r>
      <w:r>
        <w:rPr>
          <w:rFonts w:hint="eastAsia"/>
        </w:rPr>
        <w:t xml:space="preserve"> before </w:t>
      </w:r>
      <w:proofErr w:type="gramStart"/>
      <w:r>
        <w:rPr>
          <w:rFonts w:hint="eastAsia"/>
        </w:rPr>
        <w:t>admission</w:t>
      </w:r>
      <w:r>
        <w:t>;</w:t>
      </w:r>
      <w:proofErr w:type="gramEnd"/>
    </w:p>
    <w:p w14:paraId="22023B51" w14:textId="77777777" w:rsidR="00265877" w:rsidRDefault="00000000">
      <w:r>
        <w:t>7.</w:t>
      </w:r>
      <w:r>
        <w:tab/>
        <w:t xml:space="preserve">Known hypersensitivity or contraindication to concomitant medications used for </w:t>
      </w:r>
      <w:proofErr w:type="gramStart"/>
      <w:r>
        <w:t>ECT</w:t>
      </w:r>
      <w:r>
        <w:rPr>
          <w:rFonts w:hint="eastAsia"/>
        </w:rPr>
        <w:t>;</w:t>
      </w:r>
      <w:proofErr w:type="gramEnd"/>
    </w:p>
    <w:p w14:paraId="4AAA6585" w14:textId="77777777" w:rsidR="00265877" w:rsidRDefault="00000000">
      <w:r>
        <w:t>8.</w:t>
      </w:r>
      <w:r>
        <w:tab/>
        <w:t xml:space="preserve">Pregnant </w:t>
      </w:r>
      <w:r>
        <w:rPr>
          <w:rFonts w:hint="eastAsia"/>
        </w:rPr>
        <w:t>or</w:t>
      </w:r>
      <w:r>
        <w:t xml:space="preserve"> </w:t>
      </w:r>
      <w:proofErr w:type="gramStart"/>
      <w:r>
        <w:rPr>
          <w:rFonts w:hint="eastAsia"/>
        </w:rPr>
        <w:t>lactati</w:t>
      </w:r>
      <w:r>
        <w:t>ng;</w:t>
      </w:r>
      <w:proofErr w:type="gramEnd"/>
    </w:p>
    <w:p w14:paraId="06058A05" w14:textId="77777777" w:rsidR="00265877" w:rsidRDefault="00000000">
      <w:r>
        <w:t>9.</w:t>
      </w:r>
      <w:r>
        <w:tab/>
        <w:t>Undergoing</w:t>
      </w:r>
      <w:r>
        <w:rPr>
          <w:rFonts w:hint="eastAsia"/>
        </w:rPr>
        <w:t xml:space="preserve"> transcranial magnetic stimulation</w:t>
      </w:r>
      <w:r>
        <w:t xml:space="preserve"> </w:t>
      </w:r>
      <w:r>
        <w:rPr>
          <w:rFonts w:hint="eastAsia"/>
        </w:rPr>
        <w:t xml:space="preserve">(TMS) or other neuromodulation </w:t>
      </w:r>
      <w:proofErr w:type="gramStart"/>
      <w:r>
        <w:rPr>
          <w:rFonts w:hint="eastAsia"/>
        </w:rPr>
        <w:t>treatments;</w:t>
      </w:r>
      <w:proofErr w:type="gramEnd"/>
    </w:p>
    <w:p w14:paraId="1D8C881B" w14:textId="77777777" w:rsidR="00265877" w:rsidRDefault="00000000">
      <w:r>
        <w:t>10.</w:t>
      </w:r>
      <w:r>
        <w:tab/>
        <w:t>Participation in a concurrent clinical trial</w:t>
      </w:r>
      <w:r>
        <w:rPr>
          <w:rFonts w:hint="eastAsia"/>
        </w:rPr>
        <w:t>.</w:t>
      </w:r>
    </w:p>
    <w:p w14:paraId="334E46AE" w14:textId="77777777" w:rsidR="00265877" w:rsidRDefault="00000000">
      <w:pPr>
        <w:pStyle w:val="6"/>
        <w:numPr>
          <w:ilvl w:val="0"/>
          <w:numId w:val="1"/>
        </w:numPr>
      </w:pPr>
      <w:proofErr w:type="spellStart"/>
      <w:r>
        <w:rPr>
          <w:rFonts w:hint="eastAsia"/>
        </w:rPr>
        <w:t>tDCS</w:t>
      </w:r>
      <w:proofErr w:type="spellEnd"/>
      <w:r>
        <w:rPr>
          <w:rFonts w:hint="eastAsia"/>
        </w:rPr>
        <w:t xml:space="preserve"> plan</w:t>
      </w:r>
    </w:p>
    <w:p w14:paraId="5CFA5701" w14:textId="4ACBC4EC" w:rsidR="00265877" w:rsidRDefault="00000000">
      <w:r>
        <w:rPr>
          <w:rFonts w:hint="eastAsia"/>
        </w:rPr>
        <w:t>You</w:t>
      </w:r>
      <w:r>
        <w:t xml:space="preserve"> </w:t>
      </w:r>
      <w:r>
        <w:rPr>
          <w:rFonts w:hint="eastAsia"/>
        </w:rPr>
        <w:t xml:space="preserve">will </w:t>
      </w:r>
      <w:r>
        <w:t xml:space="preserve">receive </w:t>
      </w:r>
      <w:r>
        <w:rPr>
          <w:rFonts w:hint="eastAsia"/>
        </w:rPr>
        <w:t xml:space="preserve">5 </w:t>
      </w:r>
      <w:proofErr w:type="spellStart"/>
      <w:r>
        <w:t>tDCS</w:t>
      </w:r>
      <w:proofErr w:type="spellEnd"/>
      <w:r>
        <w:t xml:space="preserve"> sessions per week once daily for 2 consecutive weeks</w:t>
      </w:r>
      <w:r>
        <w:rPr>
          <w:rFonts w:hint="eastAsia"/>
        </w:rPr>
        <w:t xml:space="preserve"> within 2 days after completing ECT course and </w:t>
      </w:r>
      <w:r>
        <w:t>continu</w:t>
      </w:r>
      <w:r>
        <w:rPr>
          <w:rFonts w:hint="eastAsia"/>
        </w:rPr>
        <w:t>e</w:t>
      </w:r>
      <w:r>
        <w:t xml:space="preserve"> </w:t>
      </w:r>
      <w:r>
        <w:rPr>
          <w:rFonts w:hint="eastAsia"/>
        </w:rPr>
        <w:t xml:space="preserve">your </w:t>
      </w:r>
      <w:r>
        <w:t>usual pharmacotherapy</w:t>
      </w:r>
      <w:r>
        <w:rPr>
          <w:rFonts w:hint="eastAsia"/>
        </w:rPr>
        <w:t xml:space="preserve">. An anode will be placed over the left dorsolateral prefrontal cortex (DLPFC), and a cathode will be placed over the right supraorbital cortex. For the objective of the active vs. sham </w:t>
      </w:r>
      <w:proofErr w:type="spellStart"/>
      <w:r>
        <w:rPr>
          <w:rFonts w:hint="eastAsia"/>
        </w:rPr>
        <w:t>tDCS</w:t>
      </w:r>
      <w:proofErr w:type="spellEnd"/>
      <w:r>
        <w:rPr>
          <w:rFonts w:hint="eastAsia"/>
        </w:rPr>
        <w:t xml:space="preserve"> study, you will be randomly assigned to either the active or sham group. In the sham group, the current will only be applied for 30 s ramped up and 30 s ramped down. The total duration of this study is 6 weeks.</w:t>
      </w:r>
    </w:p>
    <w:p w14:paraId="0AE89A62" w14:textId="77777777" w:rsidR="00265877" w:rsidRDefault="00265877"/>
    <w:p w14:paraId="18774CFD" w14:textId="77777777" w:rsidR="00265877" w:rsidRDefault="00000000">
      <w:pPr>
        <w:ind w:firstLineChars="200" w:firstLine="420"/>
      </w:pPr>
      <w:r>
        <w:rPr>
          <w:rFonts w:hint="eastAsia"/>
        </w:rPr>
        <w:t>The following is how the study will be administered.</w:t>
      </w:r>
    </w:p>
    <w:p w14:paraId="5E88748D" w14:textId="77777777" w:rsidR="00DC7D98" w:rsidRDefault="00000000" w:rsidP="00DC7D98">
      <w:pPr>
        <w:numPr>
          <w:ilvl w:val="0"/>
          <w:numId w:val="2"/>
        </w:numPr>
        <w:ind w:leftChars="200" w:left="420" w:firstLineChars="200" w:firstLine="420"/>
      </w:pPr>
      <w:r>
        <w:rPr>
          <w:rFonts w:hint="eastAsia"/>
        </w:rPr>
        <w:t>Firstly, you will be screened to determine whether you meet the entry criteria and do not meet the exclusion criteria.</w:t>
      </w:r>
    </w:p>
    <w:p w14:paraId="2129E467" w14:textId="77777777" w:rsidR="00DC7D98" w:rsidRDefault="00000000" w:rsidP="00DC7D98">
      <w:pPr>
        <w:numPr>
          <w:ilvl w:val="0"/>
          <w:numId w:val="2"/>
        </w:numPr>
        <w:ind w:leftChars="200" w:left="420" w:firstLineChars="200" w:firstLine="420"/>
      </w:pPr>
      <w:r>
        <w:t xml:space="preserve">Upon confirmation of participation, </w:t>
      </w:r>
      <w:r>
        <w:rPr>
          <w:rFonts w:hint="eastAsia"/>
        </w:rPr>
        <w:t xml:space="preserve">you </w:t>
      </w:r>
      <w:r w:rsidR="00AC27E2">
        <w:t>will</w:t>
      </w:r>
      <w:r>
        <w:rPr>
          <w:rFonts w:hint="eastAsia"/>
        </w:rPr>
        <w:t xml:space="preserve"> be randomly assigned to either the active or sham group</w:t>
      </w:r>
      <w:r>
        <w:t xml:space="preserve">. </w:t>
      </w:r>
      <w:r>
        <w:rPr>
          <w:rFonts w:hint="eastAsia"/>
        </w:rPr>
        <w:t>T</w:t>
      </w:r>
      <w:r>
        <w:t>he evaluator conducting the psychological assessment</w:t>
      </w:r>
      <w:r>
        <w:rPr>
          <w:rFonts w:hint="eastAsia"/>
        </w:rPr>
        <w:t xml:space="preserve"> and you</w:t>
      </w:r>
      <w:r>
        <w:t xml:space="preserve"> were not informed which group </w:t>
      </w:r>
      <w:r>
        <w:rPr>
          <w:rFonts w:hint="eastAsia"/>
        </w:rPr>
        <w:t xml:space="preserve">you </w:t>
      </w:r>
      <w:r>
        <w:t xml:space="preserve">were until the </w:t>
      </w:r>
      <w:r>
        <w:rPr>
          <w:rFonts w:hint="eastAsia"/>
        </w:rPr>
        <w:t xml:space="preserve">completion </w:t>
      </w:r>
      <w:r>
        <w:t>of the study.</w:t>
      </w:r>
      <w:r w:rsidR="00DC7D98">
        <w:t xml:space="preserve"> </w:t>
      </w:r>
      <w:r>
        <w:rPr>
          <w:rFonts w:hint="eastAsia"/>
        </w:rPr>
        <w:t xml:space="preserve">Before the first stimulation, we will collect your general demographic data and date of cognitive function assessments. </w:t>
      </w:r>
    </w:p>
    <w:p w14:paraId="2CAD6A0E" w14:textId="77777777" w:rsidR="00DC7D98" w:rsidRDefault="00000000" w:rsidP="00DC7D98">
      <w:pPr>
        <w:numPr>
          <w:ilvl w:val="0"/>
          <w:numId w:val="2"/>
        </w:numPr>
        <w:ind w:leftChars="200" w:left="420" w:firstLineChars="200" w:firstLine="420"/>
      </w:pPr>
      <w:r>
        <w:t xml:space="preserve">The </w:t>
      </w:r>
      <w:proofErr w:type="spellStart"/>
      <w:r>
        <w:t>tDCS</w:t>
      </w:r>
      <w:proofErr w:type="spellEnd"/>
      <w:r>
        <w:rPr>
          <w:rFonts w:hint="eastAsia"/>
        </w:rPr>
        <w:t xml:space="preserve"> session</w:t>
      </w:r>
      <w:r>
        <w:t xml:space="preserve"> will be performed</w:t>
      </w:r>
      <w:r>
        <w:rPr>
          <w:rFonts w:hint="eastAsia"/>
        </w:rPr>
        <w:t xml:space="preserve"> </w:t>
      </w:r>
      <w:r>
        <w:t>follow</w:t>
      </w:r>
      <w:r>
        <w:rPr>
          <w:rFonts w:hint="eastAsia"/>
        </w:rPr>
        <w:t>ing</w:t>
      </w:r>
      <w:r>
        <w:t xml:space="preserve"> the plan</w:t>
      </w:r>
      <w:r>
        <w:rPr>
          <w:rFonts w:hint="eastAsia"/>
        </w:rPr>
        <w:t xml:space="preserve">. During the study, you need to report </w:t>
      </w:r>
      <w:r>
        <w:t>adverse effects</w:t>
      </w:r>
      <w:r>
        <w:rPr>
          <w:rFonts w:hint="eastAsia"/>
        </w:rPr>
        <w:t>.</w:t>
      </w:r>
    </w:p>
    <w:p w14:paraId="02C42EA1" w14:textId="4B879D61" w:rsidR="00265877" w:rsidRDefault="00000000" w:rsidP="00DC7D98">
      <w:pPr>
        <w:numPr>
          <w:ilvl w:val="0"/>
          <w:numId w:val="2"/>
        </w:numPr>
        <w:ind w:leftChars="200" w:left="420" w:firstLineChars="200" w:firstLine="420"/>
      </w:pPr>
      <w:r>
        <w:rPr>
          <w:rFonts w:hint="eastAsia"/>
        </w:rPr>
        <w:t xml:space="preserve">After completing the </w:t>
      </w:r>
      <w:proofErr w:type="spellStart"/>
      <w:r>
        <w:rPr>
          <w:rFonts w:hint="eastAsia"/>
        </w:rPr>
        <w:t>tDCS</w:t>
      </w:r>
      <w:proofErr w:type="spellEnd"/>
      <w:r>
        <w:rPr>
          <w:rFonts w:hint="eastAsia"/>
        </w:rPr>
        <w:t xml:space="preserve"> course, we will evaluate your cognitive function again.</w:t>
      </w:r>
    </w:p>
    <w:p w14:paraId="3B3D8685" w14:textId="77777777" w:rsidR="00265877" w:rsidRDefault="00265877"/>
    <w:p w14:paraId="425E605B" w14:textId="77777777" w:rsidR="00265877" w:rsidRDefault="00000000" w:rsidP="00DC7D98">
      <w:pPr>
        <w:ind w:firstLineChars="100" w:firstLine="210"/>
      </w:pPr>
      <w:r>
        <w:rPr>
          <w:rFonts w:hint="eastAsia"/>
        </w:rPr>
        <w:t>Please note the d</w:t>
      </w:r>
      <w:r>
        <w:t xml:space="preserve">iscontinuation rules for participants include withdrawal of consent for any reason, development of a coincidental health problem, increased incidence of self-harm or self-injury, or other diseases for which treatment may affect the assessment of </w:t>
      </w:r>
      <w:proofErr w:type="spellStart"/>
      <w:r>
        <w:t>tDCS</w:t>
      </w:r>
      <w:proofErr w:type="spellEnd"/>
      <w:r>
        <w:rPr>
          <w:rFonts w:hint="eastAsia"/>
        </w:rPr>
        <w:t>.</w:t>
      </w:r>
      <w:r>
        <w:rPr>
          <w:b/>
          <w:bCs/>
        </w:rPr>
        <w:br w:type="column"/>
      </w:r>
      <w:r>
        <w:rPr>
          <w:b/>
          <w:bCs/>
        </w:rPr>
        <w:lastRenderedPageBreak/>
        <w:t>Figure 1</w:t>
      </w:r>
      <w:r>
        <w:t xml:space="preserve">. </w:t>
      </w:r>
      <w:r>
        <w:rPr>
          <w:rFonts w:hint="eastAsia"/>
        </w:rPr>
        <w:t xml:space="preserve"> </w:t>
      </w:r>
      <w:r>
        <w:t>Flow</w:t>
      </w:r>
      <w:r>
        <w:rPr>
          <w:rFonts w:hint="eastAsia"/>
        </w:rPr>
        <w:t>chart</w:t>
      </w:r>
      <w:r>
        <w:t xml:space="preserve"> of the study design.</w:t>
      </w:r>
      <w:r>
        <w:rPr>
          <w:rFonts w:hint="eastAsia"/>
        </w:rPr>
        <w:t xml:space="preserve"> </w:t>
      </w:r>
      <w:proofErr w:type="spellStart"/>
      <w:r>
        <w:t>tDCS</w:t>
      </w:r>
      <w:proofErr w:type="spellEnd"/>
      <w:r>
        <w:t>, transcranial direct current stimulation</w:t>
      </w:r>
    </w:p>
    <w:p w14:paraId="39A34AD7" w14:textId="486D5950" w:rsidR="00265877" w:rsidRDefault="00B412D3">
      <w:bookmarkStart w:id="0" w:name="figure1"/>
      <w:r>
        <w:rPr>
          <w:noProof/>
        </w:rPr>
        <w:drawing>
          <wp:anchor distT="0" distB="0" distL="114300" distR="114300" simplePos="0" relativeHeight="251659776" behindDoc="1" locked="0" layoutInCell="1" allowOverlap="1" wp14:anchorId="26081C2B" wp14:editId="202D69C0">
            <wp:simplePos x="0" y="0"/>
            <wp:positionH relativeFrom="column">
              <wp:posOffset>0</wp:posOffset>
            </wp:positionH>
            <wp:positionV relativeFrom="paragraph">
              <wp:posOffset>197485</wp:posOffset>
            </wp:positionV>
            <wp:extent cx="5273675" cy="7016115"/>
            <wp:effectExtent l="0" t="0" r="3175" b="0"/>
            <wp:wrapTopAndBottom/>
            <wp:docPr id="14477362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3675" cy="701611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487AF465" w14:textId="77777777" w:rsidR="00265877" w:rsidRDefault="00265877"/>
    <w:p w14:paraId="2FFE9BD0" w14:textId="77777777" w:rsidR="00265877" w:rsidRDefault="00000000">
      <w:pPr>
        <w:pStyle w:val="6"/>
        <w:numPr>
          <w:ilvl w:val="0"/>
          <w:numId w:val="1"/>
        </w:numPr>
      </w:pPr>
      <w:r>
        <w:rPr>
          <w:rFonts w:hint="eastAsia"/>
        </w:rPr>
        <w:t>Cognitive function assessment</w:t>
      </w:r>
    </w:p>
    <w:p w14:paraId="55AC3B3A" w14:textId="77777777" w:rsidR="00265877" w:rsidRDefault="00000000" w:rsidP="00DC7D98">
      <w:r>
        <w:rPr>
          <w:rFonts w:hint="eastAsia"/>
        </w:rPr>
        <w:t xml:space="preserve">Cognitive function will be assessed before the first stimulation </w:t>
      </w:r>
      <w:r>
        <w:t>(T0)</w:t>
      </w:r>
      <w:r>
        <w:rPr>
          <w:rFonts w:hint="eastAsia"/>
        </w:rPr>
        <w:t xml:space="preserve">, </w:t>
      </w:r>
      <w:r>
        <w:t xml:space="preserve">immediately after the </w:t>
      </w:r>
      <w:r>
        <w:rPr>
          <w:rFonts w:hint="eastAsia"/>
        </w:rPr>
        <w:t>final stimulation</w:t>
      </w:r>
      <w:r>
        <w:t xml:space="preserve">(T1), </w:t>
      </w:r>
      <w:r>
        <w:rPr>
          <w:rFonts w:hint="eastAsia"/>
        </w:rPr>
        <w:t xml:space="preserve">after 2 weeks </w:t>
      </w:r>
      <w:r>
        <w:t>(T2)</w:t>
      </w:r>
      <w:r>
        <w:rPr>
          <w:rFonts w:hint="eastAsia"/>
        </w:rPr>
        <w:t>,</w:t>
      </w:r>
      <w:r>
        <w:t xml:space="preserve"> and </w:t>
      </w:r>
      <w:r>
        <w:rPr>
          <w:rFonts w:hint="eastAsia"/>
        </w:rPr>
        <w:t>after 4</w:t>
      </w:r>
      <w:r>
        <w:t xml:space="preserve"> weeks</w:t>
      </w:r>
      <w:r>
        <w:rPr>
          <w:rFonts w:hint="eastAsia"/>
        </w:rPr>
        <w:t xml:space="preserve"> </w:t>
      </w:r>
      <w:r>
        <w:t>(T3) using the Cambridge Neuropsychological Test Automated Battery (CANTAB).</w:t>
      </w:r>
      <w:r>
        <w:rPr>
          <w:rFonts w:hint="eastAsia"/>
        </w:rPr>
        <w:t xml:space="preserve"> All tests take about 40 minutes. The </w:t>
      </w:r>
      <w:r>
        <w:rPr>
          <w:rFonts w:hint="eastAsia"/>
        </w:rPr>
        <w:lastRenderedPageBreak/>
        <w:t>CANTAB is an operational and widely used tool for assessing cognitive function, and the evaluator will teach you how to do it. Here is a description of each test:</w:t>
      </w:r>
    </w:p>
    <w:p w14:paraId="4B68F08B" w14:textId="1AFD3A73" w:rsidR="00265877" w:rsidRDefault="00000000">
      <w:pPr>
        <w:ind w:firstLineChars="200" w:firstLine="420"/>
      </w:pPr>
      <w:r>
        <w:t>Spatial Recognition Memory (SRM)</w:t>
      </w:r>
      <w:r>
        <w:rPr>
          <w:rFonts w:hint="eastAsia"/>
        </w:rPr>
        <w:t xml:space="preserve">: </w:t>
      </w:r>
      <w:r>
        <w:t xml:space="preserve">In the first phase, a series of 5 white boxes </w:t>
      </w:r>
      <w:proofErr w:type="gramStart"/>
      <w:r>
        <w:t>are</w:t>
      </w:r>
      <w:proofErr w:type="gramEnd"/>
      <w:r>
        <w:t xml:space="preserve"> individually presented on the screen, each at a different spatial location. In this phase, participants will be instructed to remember the location of white boxes. In the second phase, two boxes are presented simultaneously. The target occupies a location used during the first phase. The distractor is present in a previously unused location. During the second phase, the targets are presented in the reverse order in which they were presented in the first phase. The participants </w:t>
      </w:r>
      <w:r w:rsidR="00AC27E2">
        <w:t>must</w:t>
      </w:r>
      <w:r>
        <w:t xml:space="preserve"> recognize and click on the target. This test will be repeated 4 times, using new target and distractor locations on each test.</w:t>
      </w:r>
    </w:p>
    <w:p w14:paraId="13E0E17C" w14:textId="77777777" w:rsidR="00265877" w:rsidRDefault="00000000">
      <w:pPr>
        <w:ind w:firstLineChars="200" w:firstLine="420"/>
      </w:pPr>
      <w:r>
        <w:t>Spatial Working Memory (SWM)</w:t>
      </w:r>
      <w:r>
        <w:rPr>
          <w:rFonts w:hint="eastAsia"/>
        </w:rPr>
        <w:t xml:space="preserve">: </w:t>
      </w:r>
      <w:r>
        <w:t xml:space="preserve">Several </w:t>
      </w:r>
      <w:proofErr w:type="spellStart"/>
      <w:r>
        <w:t>coloured</w:t>
      </w:r>
      <w:proofErr w:type="spellEnd"/>
      <w:r>
        <w:t xml:space="preserve"> boxes are presented on the screen, and the participants are instructed to click on boxes to reveal a blue token hidden below. They can then use this token to fill an empty column on the right side of the screen. The tokens are not hidden beneath the same box within trials, and the </w:t>
      </w:r>
      <w:proofErr w:type="spellStart"/>
      <w:r>
        <w:t>colour</w:t>
      </w:r>
      <w:proofErr w:type="spellEnd"/>
      <w:r>
        <w:t xml:space="preserve"> and position of the box constantly change after the token is moved to the column. There are four test trials with two, three, four, six and eight boxes.</w:t>
      </w:r>
    </w:p>
    <w:p w14:paraId="3537157C" w14:textId="77777777" w:rsidR="00265877" w:rsidRDefault="00000000">
      <w:pPr>
        <w:ind w:firstLineChars="200" w:firstLine="420"/>
      </w:pPr>
      <w:r>
        <w:t>Verbal Recognition Memory (VRM)</w:t>
      </w:r>
      <w:r>
        <w:rPr>
          <w:rFonts w:hint="eastAsia"/>
        </w:rPr>
        <w:t xml:space="preserve">: </w:t>
      </w:r>
      <w:r>
        <w:t>A series of 18 words or phrases are individually shown to participants on the screen, and the participants are instructed to remember the target words. In the Free Recall phase, participants are asked to recall and say as many words as they can that they have seen before. In the Immediate Recognition phase, 36 words are presented sequentially, including 18 target words and 18 distractor words related to the meaning of the target word; participants are asked to click on the words that they had previously seen. In the Delayed Recognition phase, after a 20-minute delay, 36 words are presented sequentially, including 18 target words and 18 distractor words (differing from those used in the Immediate Recognition phase) related to the meaning of the target word; participants are asked to click on the words that they had previously seen.</w:t>
      </w:r>
    </w:p>
    <w:p w14:paraId="1D3FFBCF" w14:textId="77777777" w:rsidR="00265877" w:rsidRDefault="00000000">
      <w:pPr>
        <w:ind w:firstLineChars="200" w:firstLine="420"/>
      </w:pPr>
      <w:r>
        <w:t>Rapid Visual Information Processing (RVP)</w:t>
      </w:r>
      <w:r>
        <w:rPr>
          <w:rFonts w:hint="eastAsia"/>
        </w:rPr>
        <w:t xml:space="preserve">: You </w:t>
      </w:r>
      <w:r>
        <w:t xml:space="preserve">are asked to respond to target sequences of digits (e.g., 3-5-7, 2-4-6, 4-6-8) as soon as possible by clicking a button at the </w:t>
      </w:r>
      <w:proofErr w:type="spellStart"/>
      <w:r>
        <w:t>centre</w:t>
      </w:r>
      <w:proofErr w:type="spellEnd"/>
      <w:r>
        <w:t xml:space="preserve"> of the device screen. The test is delivered in two parts: a 2-min practi</w:t>
      </w:r>
      <w:r>
        <w:rPr>
          <w:rFonts w:hint="eastAsia"/>
        </w:rPr>
        <w:t>c</w:t>
      </w:r>
      <w:r>
        <w:t>e stage that is not scored and a 3-min test stage. The level of difficulty varies with either 1- or 3-target sequences that the participant must watch for simultaneously.</w:t>
      </w:r>
    </w:p>
    <w:p w14:paraId="3AABEBCC" w14:textId="77777777" w:rsidR="00265877" w:rsidRDefault="00000000">
      <w:pPr>
        <w:ind w:firstLineChars="200" w:firstLine="420"/>
      </w:pPr>
      <w:r>
        <w:rPr>
          <w:rFonts w:hint="eastAsia"/>
        </w:rPr>
        <w:t xml:space="preserve">Stockings of Cambridge (SOC): </w:t>
      </w:r>
      <w:r>
        <w:t>Two groups of patterns containing three colored balls were displayed on the computer screen in a specific configuration. The participants needed to move the balls on the bottom of screen to match with the goal set on the top using as few moves as possible. The number of moves increased from 2 to 4. In the motor control phases inserted in the test, the software waited for 5</w:t>
      </w:r>
      <w:r>
        <w:rPr>
          <w:rFonts w:hint="eastAsia"/>
        </w:rPr>
        <w:t xml:space="preserve"> </w:t>
      </w:r>
      <w:r>
        <w:t>s and then moved a ball in the example configuration, and the subject needed to follow what it did. The duration after each problem was 3</w:t>
      </w:r>
      <w:r>
        <w:rPr>
          <w:rFonts w:hint="eastAsia"/>
        </w:rPr>
        <w:t xml:space="preserve"> </w:t>
      </w:r>
      <w:r>
        <w:t xml:space="preserve">s. </w:t>
      </w:r>
    </w:p>
    <w:p w14:paraId="7081C267" w14:textId="77777777" w:rsidR="00265877" w:rsidRDefault="00265877" w:rsidP="00AC27E2"/>
    <w:p w14:paraId="324D592B" w14:textId="77777777" w:rsidR="00AC27E2" w:rsidRDefault="00AC27E2" w:rsidP="00AC27E2">
      <w:pPr>
        <w:pStyle w:val="6"/>
        <w:numPr>
          <w:ilvl w:val="0"/>
          <w:numId w:val="1"/>
        </w:numPr>
      </w:pPr>
      <w:r>
        <w:rPr>
          <w:rFonts w:hint="eastAsia"/>
        </w:rPr>
        <w:t xml:space="preserve">What do you need to note? </w:t>
      </w:r>
    </w:p>
    <w:p w14:paraId="5C629DE9" w14:textId="77777777" w:rsidR="00AC27E2" w:rsidRDefault="00AC27E2" w:rsidP="00AC27E2">
      <w:pPr>
        <w:numPr>
          <w:ilvl w:val="0"/>
          <w:numId w:val="3"/>
        </w:numPr>
      </w:pPr>
      <w:r>
        <w:t>If you cannot come to the hospital on the day of your visit, please contact us</w:t>
      </w:r>
      <w:r>
        <w:rPr>
          <w:rFonts w:hint="eastAsia"/>
        </w:rPr>
        <w:t xml:space="preserve"> </w:t>
      </w:r>
      <w:proofErr w:type="spellStart"/>
      <w:r>
        <w:rPr>
          <w:rFonts w:hint="eastAsia"/>
        </w:rPr>
        <w:t>earily</w:t>
      </w:r>
      <w:proofErr w:type="spellEnd"/>
      <w:r>
        <w:t>.</w:t>
      </w:r>
    </w:p>
    <w:p w14:paraId="4E50E4F0" w14:textId="77777777" w:rsidR="00AC27E2" w:rsidRDefault="00AC27E2" w:rsidP="00AC27E2">
      <w:pPr>
        <w:numPr>
          <w:ilvl w:val="0"/>
          <w:numId w:val="3"/>
        </w:numPr>
      </w:pPr>
      <w:r>
        <w:t xml:space="preserve">Please contact </w:t>
      </w:r>
      <w:r>
        <w:rPr>
          <w:rFonts w:hint="eastAsia"/>
        </w:rPr>
        <w:t>us</w:t>
      </w:r>
      <w:r>
        <w:t xml:space="preserve"> before you change the medication you are taking or </w:t>
      </w:r>
      <w:r>
        <w:rPr>
          <w:rFonts w:hint="eastAsia"/>
        </w:rPr>
        <w:t xml:space="preserve">other brain stimulation </w:t>
      </w:r>
      <w:r>
        <w:t>treatment you are currently receiving from doctors.</w:t>
      </w:r>
    </w:p>
    <w:p w14:paraId="106B973E" w14:textId="77777777" w:rsidR="00AC27E2" w:rsidRDefault="00AC27E2" w:rsidP="00AC27E2">
      <w:pPr>
        <w:numPr>
          <w:ilvl w:val="0"/>
          <w:numId w:val="3"/>
        </w:numPr>
      </w:pPr>
      <w:proofErr w:type="spellStart"/>
      <w:r>
        <w:t>tDCS</w:t>
      </w:r>
      <w:proofErr w:type="spellEnd"/>
      <w:r>
        <w:t xml:space="preserve"> is not available as a treatment for cognitive side effects of ECT because it is not approved.</w:t>
      </w:r>
    </w:p>
    <w:p w14:paraId="60C2F567" w14:textId="77777777" w:rsidR="00AC27E2" w:rsidRPr="00AC27E2" w:rsidRDefault="00AC27E2" w:rsidP="00AC27E2"/>
    <w:p w14:paraId="3D0BECB1" w14:textId="3B20476E" w:rsidR="00265877" w:rsidRDefault="00000000">
      <w:r>
        <w:rPr>
          <w:b/>
          <w:bCs/>
        </w:rPr>
        <w:t>Table 1</w:t>
      </w:r>
      <w:r>
        <w:t xml:space="preserve"> Schedule of enrolment, </w:t>
      </w:r>
      <w:r w:rsidR="00AC27E2">
        <w:t>intervention,</w:t>
      </w:r>
      <w:r>
        <w:t xml:space="preserve"> and assessments</w:t>
      </w:r>
      <w:r>
        <w:rPr>
          <w:rFonts w:hint="eastAsia"/>
        </w:rPr>
        <w:t>.</w:t>
      </w:r>
    </w:p>
    <w:tbl>
      <w:tblPr>
        <w:tblStyle w:val="a6"/>
        <w:tblW w:w="5000" w:type="pct"/>
        <w:tblLayout w:type="fixed"/>
        <w:tblCellMar>
          <w:left w:w="29" w:type="dxa"/>
          <w:right w:w="29" w:type="dxa"/>
        </w:tblCellMar>
        <w:tblLook w:val="04A0" w:firstRow="1" w:lastRow="0" w:firstColumn="1" w:lastColumn="0" w:noHBand="0" w:noVBand="1"/>
      </w:tblPr>
      <w:tblGrid>
        <w:gridCol w:w="2303"/>
        <w:gridCol w:w="987"/>
        <w:gridCol w:w="987"/>
        <w:gridCol w:w="903"/>
        <w:gridCol w:w="1047"/>
        <w:gridCol w:w="1066"/>
        <w:gridCol w:w="1071"/>
      </w:tblGrid>
      <w:tr w:rsidR="00B412D3" w14:paraId="10EBE7F5" w14:textId="77777777" w:rsidTr="00707468">
        <w:trPr>
          <w:trHeight w:val="288"/>
        </w:trPr>
        <w:tc>
          <w:tcPr>
            <w:tcW w:w="1377" w:type="pct"/>
            <w:tcBorders>
              <w:tl2br w:val="nil"/>
              <w:tr2bl w:val="nil"/>
            </w:tcBorders>
          </w:tcPr>
          <w:p w14:paraId="6031409E" w14:textId="77777777" w:rsidR="00B412D3" w:rsidRDefault="00B412D3" w:rsidP="00707468">
            <w:pPr>
              <w:ind w:hanging="15"/>
              <w:jc w:val="left"/>
              <w:rPr>
                <w:rFonts w:ascii="等线 Light" w:eastAsia="等线 Light" w:hAnsi="等线 Light" w:cs="等线 Light"/>
                <w:bCs/>
                <w:szCs w:val="21"/>
              </w:rPr>
            </w:pPr>
            <w:bookmarkStart w:id="1" w:name="table2"/>
          </w:p>
        </w:tc>
        <w:tc>
          <w:tcPr>
            <w:tcW w:w="590" w:type="pct"/>
            <w:tcBorders>
              <w:tl2br w:val="nil"/>
              <w:tr2bl w:val="nil"/>
            </w:tcBorders>
          </w:tcPr>
          <w:p w14:paraId="5C88C4B0" w14:textId="77777777" w:rsidR="00B412D3" w:rsidRDefault="00B412D3" w:rsidP="00707468">
            <w:pPr>
              <w:jc w:val="center"/>
              <w:rPr>
                <w:rFonts w:ascii="等线 Light" w:eastAsia="等线 Light" w:hAnsi="等线 Light" w:cs="等线 Light"/>
                <w:bCs/>
                <w:szCs w:val="21"/>
              </w:rPr>
            </w:pPr>
            <w:r>
              <w:rPr>
                <w:rFonts w:ascii="等线 Light" w:eastAsia="等线 Light" w:hAnsi="等线 Light" w:cs="等线 Light" w:hint="eastAsia"/>
                <w:bCs/>
                <w:szCs w:val="21"/>
              </w:rPr>
              <w:t>Enrolment</w:t>
            </w:r>
          </w:p>
        </w:tc>
        <w:tc>
          <w:tcPr>
            <w:tcW w:w="590" w:type="pct"/>
            <w:tcBorders>
              <w:tl2br w:val="nil"/>
              <w:tr2bl w:val="nil"/>
            </w:tcBorders>
          </w:tcPr>
          <w:p w14:paraId="05EE853C" w14:textId="77777777" w:rsidR="00B412D3" w:rsidRDefault="00B412D3" w:rsidP="00707468">
            <w:pPr>
              <w:jc w:val="center"/>
              <w:rPr>
                <w:rFonts w:ascii="等线 Light" w:eastAsia="等线 Light" w:hAnsi="等线 Light" w:cs="等线 Light"/>
                <w:bCs/>
                <w:szCs w:val="21"/>
              </w:rPr>
            </w:pPr>
            <w:r>
              <w:rPr>
                <w:rFonts w:ascii="等线 Light" w:eastAsia="等线 Light" w:hAnsi="等线 Light" w:cs="等线 Light" w:hint="eastAsia"/>
                <w:bCs/>
                <w:szCs w:val="21"/>
              </w:rPr>
              <w:t>Baseline</w:t>
            </w:r>
          </w:p>
        </w:tc>
        <w:tc>
          <w:tcPr>
            <w:tcW w:w="1166" w:type="pct"/>
            <w:gridSpan w:val="2"/>
            <w:tcBorders>
              <w:tl2br w:val="nil"/>
              <w:tr2bl w:val="nil"/>
            </w:tcBorders>
          </w:tcPr>
          <w:p w14:paraId="2A79F47D" w14:textId="77777777" w:rsidR="00B412D3" w:rsidRDefault="00B412D3" w:rsidP="00707468">
            <w:pPr>
              <w:jc w:val="center"/>
              <w:rPr>
                <w:rFonts w:ascii="等线 Light" w:eastAsia="等线 Light" w:hAnsi="等线 Light" w:cs="等线 Light"/>
                <w:bCs/>
                <w:szCs w:val="21"/>
              </w:rPr>
            </w:pPr>
            <w:r>
              <w:rPr>
                <w:rFonts w:ascii="等线 Light" w:eastAsia="等线 Light" w:hAnsi="等线 Light" w:cs="等线 Light"/>
                <w:bCs/>
                <w:szCs w:val="21"/>
              </w:rPr>
              <w:t xml:space="preserve">Intervention </w:t>
            </w:r>
          </w:p>
        </w:tc>
        <w:tc>
          <w:tcPr>
            <w:tcW w:w="1277" w:type="pct"/>
            <w:gridSpan w:val="2"/>
            <w:tcBorders>
              <w:tl2br w:val="nil"/>
              <w:tr2bl w:val="nil"/>
            </w:tcBorders>
          </w:tcPr>
          <w:p w14:paraId="23A520E6" w14:textId="77777777" w:rsidR="00B412D3" w:rsidRDefault="00B412D3" w:rsidP="00707468">
            <w:pPr>
              <w:tabs>
                <w:tab w:val="left" w:pos="915"/>
              </w:tabs>
              <w:suppressAutoHyphens/>
              <w:contextualSpacing/>
              <w:jc w:val="center"/>
              <w:rPr>
                <w:rFonts w:ascii="等线 Light" w:eastAsia="等线 Light" w:hAnsi="等线 Light" w:cs="等线 Light"/>
                <w:bCs/>
                <w:szCs w:val="21"/>
              </w:rPr>
            </w:pPr>
            <w:r>
              <w:rPr>
                <w:rFonts w:ascii="等线 Light" w:eastAsia="等线 Light" w:hAnsi="等线 Light" w:cs="等线 Light" w:hint="eastAsia"/>
                <w:bCs/>
                <w:szCs w:val="21"/>
              </w:rPr>
              <w:t>Follow-up</w:t>
            </w:r>
          </w:p>
        </w:tc>
      </w:tr>
      <w:tr w:rsidR="00B412D3" w14:paraId="4F7EB26B" w14:textId="77777777" w:rsidTr="00707468">
        <w:trPr>
          <w:trHeight w:val="288"/>
        </w:trPr>
        <w:tc>
          <w:tcPr>
            <w:tcW w:w="1377" w:type="pct"/>
            <w:tcBorders>
              <w:tl2br w:val="nil"/>
              <w:tr2bl w:val="nil"/>
            </w:tcBorders>
          </w:tcPr>
          <w:p w14:paraId="452E51A9" w14:textId="77777777" w:rsidR="00B412D3" w:rsidRDefault="00B412D3" w:rsidP="00707468">
            <w:pPr>
              <w:ind w:hanging="15"/>
              <w:jc w:val="left"/>
              <w:rPr>
                <w:rFonts w:ascii="等线 Light" w:eastAsia="等线 Light" w:hAnsi="等线 Light" w:cs="等线 Light"/>
                <w:bCs/>
                <w:szCs w:val="21"/>
              </w:rPr>
            </w:pPr>
          </w:p>
        </w:tc>
        <w:tc>
          <w:tcPr>
            <w:tcW w:w="590" w:type="pct"/>
            <w:tcBorders>
              <w:tl2br w:val="nil"/>
              <w:tr2bl w:val="nil"/>
            </w:tcBorders>
          </w:tcPr>
          <w:p w14:paraId="1CFF87F4" w14:textId="77777777" w:rsidR="00B412D3" w:rsidRDefault="00B412D3" w:rsidP="00707468">
            <w:pPr>
              <w:jc w:val="left"/>
              <w:rPr>
                <w:rFonts w:ascii="等线 Light" w:eastAsia="等线 Light" w:hAnsi="等线 Light" w:cs="等线 Light"/>
                <w:bCs/>
                <w:szCs w:val="21"/>
              </w:rPr>
            </w:pPr>
          </w:p>
        </w:tc>
        <w:tc>
          <w:tcPr>
            <w:tcW w:w="590" w:type="pct"/>
            <w:tcBorders>
              <w:tl2br w:val="nil"/>
              <w:tr2bl w:val="nil"/>
            </w:tcBorders>
          </w:tcPr>
          <w:p w14:paraId="120F6107" w14:textId="77777777" w:rsidR="00B412D3" w:rsidRDefault="00B412D3" w:rsidP="00707468">
            <w:pPr>
              <w:jc w:val="left"/>
              <w:rPr>
                <w:rFonts w:ascii="等线 Light" w:eastAsia="等线 Light" w:hAnsi="等线 Light" w:cs="等线 Light"/>
                <w:bCs/>
                <w:szCs w:val="21"/>
              </w:rPr>
            </w:pPr>
          </w:p>
        </w:tc>
        <w:tc>
          <w:tcPr>
            <w:tcW w:w="540" w:type="pct"/>
            <w:tcBorders>
              <w:tl2br w:val="nil"/>
              <w:tr2bl w:val="nil"/>
            </w:tcBorders>
          </w:tcPr>
          <w:p w14:paraId="730A04A9" w14:textId="77777777" w:rsidR="00B412D3" w:rsidRDefault="00B412D3" w:rsidP="00707468">
            <w:pPr>
              <w:jc w:val="left"/>
              <w:rPr>
                <w:rFonts w:ascii="等线 Light" w:eastAsia="等线 Light" w:hAnsi="等线 Light" w:cs="等线 Light"/>
                <w:bCs/>
                <w:szCs w:val="21"/>
              </w:rPr>
            </w:pPr>
            <w:r>
              <w:rPr>
                <w:rFonts w:ascii="等线 Light" w:eastAsia="等线 Light" w:hAnsi="等线 Light" w:cs="等线 Light"/>
                <w:bCs/>
                <w:szCs w:val="21"/>
              </w:rPr>
              <w:t xml:space="preserve">After the 5th </w:t>
            </w:r>
            <w:proofErr w:type="spellStart"/>
            <w:r>
              <w:rPr>
                <w:rFonts w:ascii="等线 Light" w:eastAsia="等线 Light" w:hAnsi="等线 Light" w:cs="等线 Light"/>
                <w:bCs/>
                <w:szCs w:val="21"/>
              </w:rPr>
              <w:t>tDCS</w:t>
            </w:r>
            <w:proofErr w:type="spellEnd"/>
          </w:p>
        </w:tc>
        <w:tc>
          <w:tcPr>
            <w:tcW w:w="626" w:type="pct"/>
            <w:tcBorders>
              <w:tl2br w:val="nil"/>
              <w:tr2bl w:val="nil"/>
            </w:tcBorders>
          </w:tcPr>
          <w:p w14:paraId="6261AD4C" w14:textId="77777777" w:rsidR="00B412D3" w:rsidRDefault="00B412D3" w:rsidP="00707468">
            <w:pPr>
              <w:jc w:val="left"/>
              <w:rPr>
                <w:rFonts w:ascii="等线 Light" w:eastAsia="等线 Light" w:hAnsi="等线 Light" w:cs="等线 Light"/>
                <w:bCs/>
                <w:szCs w:val="21"/>
              </w:rPr>
            </w:pPr>
            <w:r>
              <w:rPr>
                <w:rFonts w:ascii="等线 Light" w:eastAsia="等线 Light" w:hAnsi="等线 Light" w:cs="等线 Light"/>
                <w:bCs/>
                <w:szCs w:val="21"/>
              </w:rPr>
              <w:t xml:space="preserve">After the final </w:t>
            </w:r>
            <w:proofErr w:type="spellStart"/>
            <w:r>
              <w:rPr>
                <w:rFonts w:ascii="等线 Light" w:eastAsia="等线 Light" w:hAnsi="等线 Light" w:cs="等线 Light" w:hint="eastAsia"/>
                <w:bCs/>
                <w:szCs w:val="21"/>
              </w:rPr>
              <w:t>tDCS</w:t>
            </w:r>
            <w:proofErr w:type="spellEnd"/>
          </w:p>
        </w:tc>
        <w:tc>
          <w:tcPr>
            <w:tcW w:w="637" w:type="pct"/>
            <w:tcBorders>
              <w:tl2br w:val="nil"/>
              <w:tr2bl w:val="nil"/>
            </w:tcBorders>
          </w:tcPr>
          <w:p w14:paraId="584217A5" w14:textId="77777777" w:rsidR="00B412D3" w:rsidRDefault="00B412D3" w:rsidP="00707468">
            <w:pPr>
              <w:jc w:val="left"/>
              <w:rPr>
                <w:rFonts w:ascii="等线 Light" w:eastAsia="等线 Light" w:hAnsi="等线 Light" w:cs="等线 Light"/>
                <w:bCs/>
                <w:szCs w:val="21"/>
              </w:rPr>
            </w:pPr>
            <w:r>
              <w:rPr>
                <w:rFonts w:ascii="等线 Light" w:eastAsia="等线 Light" w:hAnsi="等线 Light" w:cs="等线 Light" w:hint="eastAsia"/>
                <w:bCs/>
                <w:szCs w:val="21"/>
              </w:rPr>
              <w:t xml:space="preserve">after 2 </w:t>
            </w:r>
            <w:r>
              <w:rPr>
                <w:rFonts w:ascii="等线 Light" w:eastAsia="等线 Light" w:hAnsi="等线 Light" w:cs="等线 Light"/>
                <w:bCs/>
                <w:szCs w:val="21"/>
              </w:rPr>
              <w:t>weeks</w:t>
            </w:r>
            <w:r>
              <w:rPr>
                <w:rFonts w:ascii="等线 Light" w:eastAsia="等线 Light" w:hAnsi="等线 Light" w:cs="等线 Light" w:hint="eastAsia"/>
                <w:bCs/>
                <w:szCs w:val="21"/>
              </w:rPr>
              <w:t xml:space="preserve"> </w:t>
            </w:r>
          </w:p>
        </w:tc>
        <w:tc>
          <w:tcPr>
            <w:tcW w:w="640" w:type="pct"/>
            <w:tcBorders>
              <w:tl2br w:val="nil"/>
              <w:tr2bl w:val="nil"/>
            </w:tcBorders>
          </w:tcPr>
          <w:p w14:paraId="7A920960" w14:textId="77777777" w:rsidR="00B412D3" w:rsidRDefault="00B412D3" w:rsidP="00707468">
            <w:pPr>
              <w:tabs>
                <w:tab w:val="left" w:pos="915"/>
              </w:tabs>
              <w:suppressAutoHyphens/>
              <w:contextualSpacing/>
              <w:jc w:val="left"/>
              <w:rPr>
                <w:rFonts w:ascii="等线 Light" w:eastAsia="等线 Light" w:hAnsi="等线 Light" w:cs="等线 Light"/>
                <w:bCs/>
                <w:szCs w:val="21"/>
              </w:rPr>
            </w:pPr>
            <w:r>
              <w:rPr>
                <w:rFonts w:ascii="等线 Light" w:eastAsia="等线 Light" w:hAnsi="等线 Light" w:cs="等线 Light"/>
                <w:bCs/>
                <w:szCs w:val="21"/>
              </w:rPr>
              <w:t xml:space="preserve">After </w:t>
            </w:r>
            <w:r>
              <w:rPr>
                <w:rFonts w:ascii="等线 Light" w:eastAsia="等线 Light" w:hAnsi="等线 Light" w:cs="等线 Light" w:hint="eastAsia"/>
                <w:bCs/>
                <w:szCs w:val="21"/>
              </w:rPr>
              <w:t>4 week</w:t>
            </w:r>
            <w:r>
              <w:rPr>
                <w:rFonts w:ascii="等线 Light" w:eastAsia="等线 Light" w:hAnsi="等线 Light" w:cs="等线 Light"/>
                <w:bCs/>
                <w:szCs w:val="21"/>
              </w:rPr>
              <w:t>s</w:t>
            </w:r>
          </w:p>
        </w:tc>
      </w:tr>
      <w:tr w:rsidR="00B412D3" w14:paraId="75C8912C" w14:textId="77777777" w:rsidTr="00707468">
        <w:trPr>
          <w:trHeight w:val="288"/>
        </w:trPr>
        <w:tc>
          <w:tcPr>
            <w:tcW w:w="1377" w:type="pct"/>
            <w:tcBorders>
              <w:tl2br w:val="nil"/>
              <w:tr2bl w:val="nil"/>
            </w:tcBorders>
          </w:tcPr>
          <w:p w14:paraId="4A8F872A" w14:textId="77777777" w:rsidR="00B412D3" w:rsidRDefault="00B412D3" w:rsidP="00707468">
            <w:pPr>
              <w:ind w:hanging="15"/>
              <w:jc w:val="left"/>
              <w:rPr>
                <w:rFonts w:ascii="等线 Light" w:eastAsia="等线 Light" w:hAnsi="等线 Light" w:cs="等线 Light"/>
                <w:bCs/>
                <w:szCs w:val="21"/>
              </w:rPr>
            </w:pPr>
            <w:r>
              <w:rPr>
                <w:rFonts w:ascii="等线 Light" w:eastAsia="等线 Light" w:hAnsi="等线 Light" w:cs="等线 Light" w:hint="eastAsia"/>
                <w:bCs/>
                <w:szCs w:val="21"/>
              </w:rPr>
              <w:t>Time point</w:t>
            </w:r>
          </w:p>
        </w:tc>
        <w:tc>
          <w:tcPr>
            <w:tcW w:w="590" w:type="pct"/>
            <w:tcBorders>
              <w:tl2br w:val="nil"/>
              <w:tr2bl w:val="nil"/>
            </w:tcBorders>
          </w:tcPr>
          <w:p w14:paraId="7F413D5B"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color w:val="000000"/>
                <w:szCs w:val="21"/>
              </w:rPr>
              <w:t>-</w:t>
            </w:r>
            <w:r>
              <w:rPr>
                <w:rFonts w:ascii="等线 Light" w:eastAsia="等线 Light" w:hAnsi="等线 Light" w:cs="等线 Light"/>
                <w:color w:val="000000"/>
                <w:szCs w:val="21"/>
              </w:rPr>
              <w:t>T1</w:t>
            </w:r>
          </w:p>
        </w:tc>
        <w:tc>
          <w:tcPr>
            <w:tcW w:w="590" w:type="pct"/>
            <w:tcBorders>
              <w:tl2br w:val="nil"/>
              <w:tr2bl w:val="nil"/>
            </w:tcBorders>
          </w:tcPr>
          <w:p w14:paraId="04DBC9DE"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color w:val="000000"/>
                <w:szCs w:val="21"/>
              </w:rPr>
              <w:t>T0</w:t>
            </w:r>
          </w:p>
        </w:tc>
        <w:tc>
          <w:tcPr>
            <w:tcW w:w="540" w:type="pct"/>
            <w:tcBorders>
              <w:tl2br w:val="nil"/>
              <w:tr2bl w:val="nil"/>
            </w:tcBorders>
          </w:tcPr>
          <w:p w14:paraId="7EDBFC39"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T1</w:t>
            </w:r>
          </w:p>
        </w:tc>
        <w:tc>
          <w:tcPr>
            <w:tcW w:w="626" w:type="pct"/>
            <w:tcBorders>
              <w:tl2br w:val="nil"/>
              <w:tr2bl w:val="nil"/>
            </w:tcBorders>
          </w:tcPr>
          <w:p w14:paraId="586807D9"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T</w:t>
            </w:r>
            <w:r>
              <w:rPr>
                <w:rFonts w:ascii="等线 Light" w:eastAsia="等线 Light" w:hAnsi="等线 Light" w:cs="等线 Light"/>
                <w:szCs w:val="21"/>
              </w:rPr>
              <w:t>2</w:t>
            </w:r>
          </w:p>
        </w:tc>
        <w:tc>
          <w:tcPr>
            <w:tcW w:w="637" w:type="pct"/>
            <w:tcBorders>
              <w:tl2br w:val="nil"/>
              <w:tr2bl w:val="nil"/>
            </w:tcBorders>
          </w:tcPr>
          <w:p w14:paraId="2A01F476"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T</w:t>
            </w:r>
            <w:r>
              <w:rPr>
                <w:rFonts w:ascii="等线 Light" w:eastAsia="等线 Light" w:hAnsi="等线 Light" w:cs="等线 Light"/>
                <w:szCs w:val="21"/>
              </w:rPr>
              <w:t>3</w:t>
            </w:r>
          </w:p>
        </w:tc>
        <w:tc>
          <w:tcPr>
            <w:tcW w:w="640" w:type="pct"/>
            <w:tcBorders>
              <w:tl2br w:val="nil"/>
              <w:tr2bl w:val="nil"/>
            </w:tcBorders>
          </w:tcPr>
          <w:p w14:paraId="280C2A89"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r>
              <w:rPr>
                <w:rFonts w:ascii="等线 Light" w:eastAsia="等线 Light" w:hAnsi="等线 Light" w:cs="等线 Light" w:hint="eastAsia"/>
                <w:szCs w:val="21"/>
              </w:rPr>
              <w:t>T</w:t>
            </w:r>
            <w:r>
              <w:rPr>
                <w:rFonts w:ascii="等线 Light" w:eastAsia="等线 Light" w:hAnsi="等线 Light" w:cs="等线 Light"/>
                <w:szCs w:val="21"/>
              </w:rPr>
              <w:t>4</w:t>
            </w:r>
          </w:p>
        </w:tc>
      </w:tr>
      <w:tr w:rsidR="00B412D3" w14:paraId="273F5724" w14:textId="77777777" w:rsidTr="00707468">
        <w:trPr>
          <w:trHeight w:val="287"/>
        </w:trPr>
        <w:tc>
          <w:tcPr>
            <w:tcW w:w="1377" w:type="pct"/>
            <w:tcBorders>
              <w:tl2br w:val="nil"/>
              <w:tr2bl w:val="nil"/>
            </w:tcBorders>
          </w:tcPr>
          <w:p w14:paraId="2A764929" w14:textId="77777777" w:rsidR="00B412D3" w:rsidRDefault="00B412D3" w:rsidP="00707468">
            <w:pPr>
              <w:ind w:hanging="15"/>
              <w:jc w:val="left"/>
              <w:rPr>
                <w:rFonts w:ascii="等线 Light" w:eastAsia="等线 Light" w:hAnsi="等线 Light" w:cs="等线 Light"/>
                <w:szCs w:val="21"/>
              </w:rPr>
            </w:pPr>
            <w:r>
              <w:rPr>
                <w:rFonts w:ascii="等线 Light" w:eastAsia="等线 Light" w:hAnsi="等线 Light" w:cs="等线 Light" w:hint="eastAsia"/>
                <w:bCs/>
                <w:szCs w:val="21"/>
              </w:rPr>
              <w:t>Enrolment</w:t>
            </w:r>
          </w:p>
        </w:tc>
        <w:tc>
          <w:tcPr>
            <w:tcW w:w="590" w:type="pct"/>
            <w:tcBorders>
              <w:tl2br w:val="nil"/>
              <w:tr2bl w:val="nil"/>
            </w:tcBorders>
          </w:tcPr>
          <w:p w14:paraId="16E16D42"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61293BC4"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05E6B04A" w14:textId="77777777" w:rsidR="00B412D3" w:rsidRDefault="00B412D3" w:rsidP="00707468">
            <w:pPr>
              <w:jc w:val="left"/>
              <w:rPr>
                <w:rFonts w:ascii="等线 Light" w:eastAsia="等线 Light" w:hAnsi="等线 Light" w:cs="等线 Light"/>
                <w:color w:val="000000"/>
                <w:szCs w:val="21"/>
              </w:rPr>
            </w:pPr>
          </w:p>
        </w:tc>
        <w:tc>
          <w:tcPr>
            <w:tcW w:w="626" w:type="pct"/>
            <w:tcBorders>
              <w:tl2br w:val="nil"/>
              <w:tr2bl w:val="nil"/>
            </w:tcBorders>
          </w:tcPr>
          <w:p w14:paraId="7E05B170" w14:textId="77777777" w:rsidR="00B412D3" w:rsidRDefault="00B412D3" w:rsidP="00707468">
            <w:pPr>
              <w:jc w:val="left"/>
              <w:rPr>
                <w:rFonts w:ascii="等线 Light" w:eastAsia="等线 Light" w:hAnsi="等线 Light" w:cs="等线 Light"/>
                <w:color w:val="000000"/>
                <w:szCs w:val="21"/>
              </w:rPr>
            </w:pPr>
          </w:p>
        </w:tc>
        <w:tc>
          <w:tcPr>
            <w:tcW w:w="637" w:type="pct"/>
            <w:tcBorders>
              <w:tl2br w:val="nil"/>
              <w:tr2bl w:val="nil"/>
            </w:tcBorders>
          </w:tcPr>
          <w:p w14:paraId="3B751C7C"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16D29232"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7C53165E" w14:textId="77777777" w:rsidTr="00707468">
        <w:trPr>
          <w:trHeight w:val="288"/>
        </w:trPr>
        <w:tc>
          <w:tcPr>
            <w:tcW w:w="1377" w:type="pct"/>
            <w:tcBorders>
              <w:tl2br w:val="nil"/>
              <w:tr2bl w:val="nil"/>
            </w:tcBorders>
          </w:tcPr>
          <w:p w14:paraId="43FEC4CA" w14:textId="77777777" w:rsidR="00B412D3" w:rsidRDefault="00B412D3" w:rsidP="00707468">
            <w:pPr>
              <w:ind w:firstLineChars="100" w:firstLine="210"/>
              <w:jc w:val="left"/>
              <w:rPr>
                <w:rFonts w:ascii="等线 Light" w:eastAsia="等线 Light" w:hAnsi="等线 Light" w:cs="等线 Light"/>
                <w:szCs w:val="21"/>
              </w:rPr>
            </w:pPr>
            <w:r>
              <w:rPr>
                <w:rFonts w:ascii="等线 Light" w:eastAsia="等线 Light" w:hAnsi="等线 Light" w:cs="等线 Light" w:hint="eastAsia"/>
                <w:szCs w:val="21"/>
              </w:rPr>
              <w:t>Eligibility screening</w:t>
            </w:r>
          </w:p>
        </w:tc>
        <w:tc>
          <w:tcPr>
            <w:tcW w:w="590" w:type="pct"/>
            <w:tcBorders>
              <w:tl2br w:val="nil"/>
              <w:tr2bl w:val="nil"/>
            </w:tcBorders>
          </w:tcPr>
          <w:p w14:paraId="1FD04284" w14:textId="77777777" w:rsidR="00B412D3" w:rsidRDefault="00B412D3" w:rsidP="00707468">
            <w:pPr>
              <w:ind w:hanging="15"/>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90" w:type="pct"/>
            <w:tcBorders>
              <w:tl2br w:val="nil"/>
              <w:tr2bl w:val="nil"/>
            </w:tcBorders>
          </w:tcPr>
          <w:p w14:paraId="13948039"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4307BC03" w14:textId="77777777" w:rsidR="00B412D3" w:rsidRDefault="00B412D3" w:rsidP="00707468">
            <w:pPr>
              <w:jc w:val="left"/>
              <w:rPr>
                <w:rFonts w:ascii="等线 Light" w:eastAsia="等线 Light" w:hAnsi="等线 Light" w:cs="等线 Light"/>
                <w:color w:val="000000"/>
                <w:szCs w:val="21"/>
              </w:rPr>
            </w:pPr>
          </w:p>
        </w:tc>
        <w:tc>
          <w:tcPr>
            <w:tcW w:w="626" w:type="pct"/>
            <w:tcBorders>
              <w:tl2br w:val="nil"/>
              <w:tr2bl w:val="nil"/>
            </w:tcBorders>
          </w:tcPr>
          <w:p w14:paraId="1AC48680" w14:textId="77777777" w:rsidR="00B412D3" w:rsidRDefault="00B412D3" w:rsidP="00707468">
            <w:pPr>
              <w:jc w:val="left"/>
              <w:rPr>
                <w:rFonts w:ascii="等线 Light" w:eastAsia="等线 Light" w:hAnsi="等线 Light" w:cs="等线 Light"/>
                <w:color w:val="000000"/>
                <w:szCs w:val="21"/>
              </w:rPr>
            </w:pPr>
          </w:p>
        </w:tc>
        <w:tc>
          <w:tcPr>
            <w:tcW w:w="637" w:type="pct"/>
            <w:tcBorders>
              <w:tl2br w:val="nil"/>
              <w:tr2bl w:val="nil"/>
            </w:tcBorders>
          </w:tcPr>
          <w:p w14:paraId="006893F3"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470094A3"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5F188517" w14:textId="77777777" w:rsidTr="00707468">
        <w:trPr>
          <w:trHeight w:val="288"/>
        </w:trPr>
        <w:tc>
          <w:tcPr>
            <w:tcW w:w="1377" w:type="pct"/>
            <w:tcBorders>
              <w:tl2br w:val="nil"/>
              <w:tr2bl w:val="nil"/>
            </w:tcBorders>
          </w:tcPr>
          <w:p w14:paraId="1A8E049E" w14:textId="77777777" w:rsidR="00B412D3" w:rsidRDefault="00B412D3" w:rsidP="00707468">
            <w:pPr>
              <w:ind w:firstLineChars="100" w:firstLine="210"/>
              <w:jc w:val="left"/>
              <w:rPr>
                <w:rFonts w:ascii="等线 Light" w:eastAsia="等线 Light" w:hAnsi="等线 Light" w:cs="等线 Light"/>
                <w:szCs w:val="21"/>
              </w:rPr>
            </w:pPr>
            <w:r>
              <w:rPr>
                <w:rFonts w:ascii="等线 Light" w:eastAsia="等线 Light" w:hAnsi="等线 Light" w:cs="等线 Light" w:hint="eastAsia"/>
                <w:szCs w:val="21"/>
              </w:rPr>
              <w:t>Informed consent</w:t>
            </w:r>
          </w:p>
        </w:tc>
        <w:tc>
          <w:tcPr>
            <w:tcW w:w="590" w:type="pct"/>
            <w:tcBorders>
              <w:tl2br w:val="nil"/>
              <w:tr2bl w:val="nil"/>
            </w:tcBorders>
          </w:tcPr>
          <w:p w14:paraId="5553ED99" w14:textId="77777777" w:rsidR="00B412D3" w:rsidRDefault="00B412D3" w:rsidP="00707468">
            <w:pPr>
              <w:ind w:hanging="15"/>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90" w:type="pct"/>
            <w:tcBorders>
              <w:tl2br w:val="nil"/>
              <w:tr2bl w:val="nil"/>
            </w:tcBorders>
          </w:tcPr>
          <w:p w14:paraId="0FCEFC5F"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12B490AC" w14:textId="77777777" w:rsidR="00B412D3" w:rsidRDefault="00B412D3" w:rsidP="00707468">
            <w:pPr>
              <w:jc w:val="left"/>
              <w:rPr>
                <w:rFonts w:ascii="等线 Light" w:eastAsia="等线 Light" w:hAnsi="等线 Light" w:cs="等线 Light"/>
                <w:color w:val="000000"/>
                <w:szCs w:val="21"/>
              </w:rPr>
            </w:pPr>
          </w:p>
        </w:tc>
        <w:tc>
          <w:tcPr>
            <w:tcW w:w="626" w:type="pct"/>
            <w:tcBorders>
              <w:tl2br w:val="nil"/>
              <w:tr2bl w:val="nil"/>
            </w:tcBorders>
          </w:tcPr>
          <w:p w14:paraId="341EC6E4" w14:textId="77777777" w:rsidR="00B412D3" w:rsidRDefault="00B412D3" w:rsidP="00707468">
            <w:pPr>
              <w:jc w:val="left"/>
              <w:rPr>
                <w:rFonts w:ascii="等线 Light" w:eastAsia="等线 Light" w:hAnsi="等线 Light" w:cs="等线 Light"/>
                <w:color w:val="000000"/>
                <w:szCs w:val="21"/>
              </w:rPr>
            </w:pPr>
          </w:p>
        </w:tc>
        <w:tc>
          <w:tcPr>
            <w:tcW w:w="637" w:type="pct"/>
            <w:tcBorders>
              <w:tl2br w:val="nil"/>
              <w:tr2bl w:val="nil"/>
            </w:tcBorders>
          </w:tcPr>
          <w:p w14:paraId="1BC0D958"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505EC781" w14:textId="77777777" w:rsidR="00B412D3" w:rsidRDefault="00B412D3" w:rsidP="00707468">
            <w:pPr>
              <w:jc w:val="left"/>
              <w:rPr>
                <w:rFonts w:ascii="等线 Light" w:eastAsia="等线 Light" w:hAnsi="等线 Light" w:cs="等线 Light"/>
                <w:color w:val="000000"/>
                <w:szCs w:val="21"/>
              </w:rPr>
            </w:pPr>
          </w:p>
        </w:tc>
      </w:tr>
      <w:tr w:rsidR="00B412D3" w14:paraId="526873AE" w14:textId="77777777" w:rsidTr="00707468">
        <w:trPr>
          <w:trHeight w:val="288"/>
        </w:trPr>
        <w:tc>
          <w:tcPr>
            <w:tcW w:w="1377" w:type="pct"/>
            <w:tcBorders>
              <w:tl2br w:val="nil"/>
              <w:tr2bl w:val="nil"/>
            </w:tcBorders>
          </w:tcPr>
          <w:p w14:paraId="4AB6AC68" w14:textId="77777777" w:rsidR="00B412D3" w:rsidRDefault="00B412D3" w:rsidP="00707468">
            <w:pPr>
              <w:ind w:firstLineChars="100" w:firstLine="210"/>
              <w:jc w:val="left"/>
              <w:rPr>
                <w:rFonts w:ascii="等线 Light" w:eastAsia="等线 Light" w:hAnsi="等线 Light" w:cs="等线 Light"/>
                <w:szCs w:val="21"/>
              </w:rPr>
            </w:pPr>
            <w:r>
              <w:rPr>
                <w:rFonts w:ascii="等线 Light" w:eastAsia="等线 Light" w:hAnsi="等线 Light" w:cs="等线 Light" w:hint="eastAsia"/>
                <w:szCs w:val="21"/>
              </w:rPr>
              <w:t>Allocation</w:t>
            </w:r>
          </w:p>
        </w:tc>
        <w:tc>
          <w:tcPr>
            <w:tcW w:w="590" w:type="pct"/>
            <w:tcBorders>
              <w:tl2br w:val="nil"/>
              <w:tr2bl w:val="nil"/>
            </w:tcBorders>
          </w:tcPr>
          <w:p w14:paraId="5D00DE95" w14:textId="77777777" w:rsidR="00B412D3" w:rsidRDefault="00B412D3" w:rsidP="00707468">
            <w:pPr>
              <w:ind w:hanging="15"/>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90" w:type="pct"/>
            <w:tcBorders>
              <w:tl2br w:val="nil"/>
              <w:tr2bl w:val="nil"/>
            </w:tcBorders>
          </w:tcPr>
          <w:p w14:paraId="0567DAF1"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7C46F6BC" w14:textId="77777777" w:rsidR="00B412D3" w:rsidRDefault="00B412D3" w:rsidP="00707468">
            <w:pPr>
              <w:jc w:val="left"/>
              <w:rPr>
                <w:rFonts w:ascii="等线 Light" w:eastAsia="等线 Light" w:hAnsi="等线 Light" w:cs="等线 Light"/>
                <w:color w:val="000000"/>
                <w:szCs w:val="21"/>
              </w:rPr>
            </w:pPr>
          </w:p>
        </w:tc>
        <w:tc>
          <w:tcPr>
            <w:tcW w:w="626" w:type="pct"/>
            <w:tcBorders>
              <w:tl2br w:val="nil"/>
              <w:tr2bl w:val="nil"/>
            </w:tcBorders>
          </w:tcPr>
          <w:p w14:paraId="49748A6D" w14:textId="77777777" w:rsidR="00B412D3" w:rsidRDefault="00B412D3" w:rsidP="00707468">
            <w:pPr>
              <w:jc w:val="left"/>
              <w:rPr>
                <w:rFonts w:ascii="等线 Light" w:eastAsia="等线 Light" w:hAnsi="等线 Light" w:cs="等线 Light"/>
                <w:color w:val="000000"/>
                <w:szCs w:val="21"/>
              </w:rPr>
            </w:pPr>
          </w:p>
        </w:tc>
        <w:tc>
          <w:tcPr>
            <w:tcW w:w="637" w:type="pct"/>
            <w:tcBorders>
              <w:tl2br w:val="nil"/>
              <w:tr2bl w:val="nil"/>
            </w:tcBorders>
          </w:tcPr>
          <w:p w14:paraId="16EF4274"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73D52139"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6CA06EBD" w14:textId="77777777" w:rsidTr="00707468">
        <w:trPr>
          <w:trHeight w:val="288"/>
        </w:trPr>
        <w:tc>
          <w:tcPr>
            <w:tcW w:w="1377" w:type="pct"/>
            <w:tcBorders>
              <w:tl2br w:val="nil"/>
              <w:tr2bl w:val="nil"/>
            </w:tcBorders>
          </w:tcPr>
          <w:p w14:paraId="0C2AAA50" w14:textId="77777777" w:rsidR="00B412D3" w:rsidRDefault="00B412D3" w:rsidP="00707468">
            <w:pPr>
              <w:ind w:firstLineChars="100" w:firstLine="210"/>
              <w:jc w:val="left"/>
              <w:rPr>
                <w:rFonts w:ascii="等线 Light" w:eastAsia="等线 Light" w:hAnsi="等线 Light" w:cs="等线 Light"/>
                <w:szCs w:val="21"/>
              </w:rPr>
            </w:pPr>
            <w:r>
              <w:rPr>
                <w:rFonts w:ascii="等线 Light" w:eastAsia="等线 Light" w:hAnsi="等线 Light" w:cs="等线 Light" w:hint="eastAsia"/>
                <w:szCs w:val="21"/>
              </w:rPr>
              <w:t>Demographic data</w:t>
            </w:r>
          </w:p>
        </w:tc>
        <w:tc>
          <w:tcPr>
            <w:tcW w:w="590" w:type="pct"/>
            <w:tcBorders>
              <w:tl2br w:val="nil"/>
              <w:tr2bl w:val="nil"/>
            </w:tcBorders>
          </w:tcPr>
          <w:p w14:paraId="5BD47935"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013ABE4C"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540" w:type="pct"/>
            <w:tcBorders>
              <w:tl2br w:val="nil"/>
              <w:tr2bl w:val="nil"/>
            </w:tcBorders>
          </w:tcPr>
          <w:p w14:paraId="45A32D7F" w14:textId="77777777" w:rsidR="00B412D3" w:rsidRDefault="00B412D3" w:rsidP="00707468">
            <w:pPr>
              <w:jc w:val="left"/>
              <w:rPr>
                <w:rFonts w:ascii="等线 Light" w:eastAsia="等线 Light" w:hAnsi="等线 Light" w:cs="等线 Light"/>
                <w:color w:val="000000"/>
                <w:szCs w:val="21"/>
              </w:rPr>
            </w:pPr>
          </w:p>
        </w:tc>
        <w:tc>
          <w:tcPr>
            <w:tcW w:w="626" w:type="pct"/>
            <w:tcBorders>
              <w:tl2br w:val="nil"/>
              <w:tr2bl w:val="nil"/>
            </w:tcBorders>
          </w:tcPr>
          <w:p w14:paraId="20152A58" w14:textId="77777777" w:rsidR="00B412D3" w:rsidRDefault="00B412D3" w:rsidP="00707468">
            <w:pPr>
              <w:jc w:val="left"/>
              <w:rPr>
                <w:rFonts w:ascii="等线 Light" w:eastAsia="等线 Light" w:hAnsi="等线 Light" w:cs="等线 Light"/>
                <w:color w:val="000000"/>
                <w:szCs w:val="21"/>
              </w:rPr>
            </w:pPr>
          </w:p>
        </w:tc>
        <w:tc>
          <w:tcPr>
            <w:tcW w:w="637" w:type="pct"/>
            <w:tcBorders>
              <w:tl2br w:val="nil"/>
              <w:tr2bl w:val="nil"/>
            </w:tcBorders>
          </w:tcPr>
          <w:p w14:paraId="670642AA"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763865A5"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2BC1E212" w14:textId="77777777" w:rsidTr="00707468">
        <w:trPr>
          <w:trHeight w:val="288"/>
        </w:trPr>
        <w:tc>
          <w:tcPr>
            <w:tcW w:w="1377" w:type="pct"/>
            <w:tcBorders>
              <w:tl2br w:val="nil"/>
              <w:tr2bl w:val="nil"/>
            </w:tcBorders>
          </w:tcPr>
          <w:p w14:paraId="61C535FB" w14:textId="77777777" w:rsidR="00B412D3" w:rsidRDefault="00B412D3" w:rsidP="00707468">
            <w:pPr>
              <w:ind w:hanging="15"/>
              <w:jc w:val="left"/>
              <w:rPr>
                <w:rFonts w:ascii="等线 Light" w:eastAsia="等线 Light" w:hAnsi="等线 Light" w:cs="等线 Light"/>
                <w:szCs w:val="21"/>
              </w:rPr>
            </w:pPr>
            <w:r>
              <w:rPr>
                <w:rFonts w:ascii="等线 Light" w:eastAsia="等线 Light" w:hAnsi="等线 Light" w:cs="等线 Light" w:hint="eastAsia"/>
                <w:bCs/>
                <w:szCs w:val="21"/>
              </w:rPr>
              <w:t>Intervention</w:t>
            </w:r>
          </w:p>
        </w:tc>
        <w:tc>
          <w:tcPr>
            <w:tcW w:w="590" w:type="pct"/>
            <w:tcBorders>
              <w:tl2br w:val="nil"/>
              <w:tr2bl w:val="nil"/>
            </w:tcBorders>
          </w:tcPr>
          <w:p w14:paraId="65B4B89F"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611B8ED1"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7942C6B5" w14:textId="77777777" w:rsidR="00B412D3" w:rsidRDefault="00B412D3" w:rsidP="00707468">
            <w:pPr>
              <w:jc w:val="left"/>
              <w:rPr>
                <w:rFonts w:ascii="等线 Light" w:eastAsia="等线 Light" w:hAnsi="等线 Light" w:cs="等线 Light"/>
                <w:color w:val="000000"/>
                <w:szCs w:val="21"/>
              </w:rPr>
            </w:pPr>
          </w:p>
        </w:tc>
        <w:tc>
          <w:tcPr>
            <w:tcW w:w="626" w:type="pct"/>
            <w:tcBorders>
              <w:tl2br w:val="nil"/>
              <w:tr2bl w:val="nil"/>
            </w:tcBorders>
          </w:tcPr>
          <w:p w14:paraId="11CE0558" w14:textId="77777777" w:rsidR="00B412D3" w:rsidRDefault="00B412D3" w:rsidP="00707468">
            <w:pPr>
              <w:jc w:val="left"/>
              <w:rPr>
                <w:rFonts w:ascii="等线 Light" w:eastAsia="等线 Light" w:hAnsi="等线 Light" w:cs="等线 Light"/>
                <w:color w:val="000000"/>
                <w:szCs w:val="21"/>
              </w:rPr>
            </w:pPr>
          </w:p>
        </w:tc>
        <w:tc>
          <w:tcPr>
            <w:tcW w:w="637" w:type="pct"/>
            <w:tcBorders>
              <w:tl2br w:val="nil"/>
              <w:tr2bl w:val="nil"/>
            </w:tcBorders>
          </w:tcPr>
          <w:p w14:paraId="27AFB08D"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1A14D1D0"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173E6F47" w14:textId="77777777" w:rsidTr="00707468">
        <w:trPr>
          <w:trHeight w:val="288"/>
        </w:trPr>
        <w:tc>
          <w:tcPr>
            <w:tcW w:w="1377" w:type="pct"/>
            <w:tcBorders>
              <w:tl2br w:val="nil"/>
              <w:tr2bl w:val="nil"/>
            </w:tcBorders>
          </w:tcPr>
          <w:p w14:paraId="480A8748" w14:textId="77777777" w:rsidR="00B412D3" w:rsidRDefault="00B412D3" w:rsidP="00707468">
            <w:pPr>
              <w:ind w:firstLineChars="100" w:firstLine="210"/>
              <w:jc w:val="left"/>
              <w:rPr>
                <w:rFonts w:ascii="等线 Light" w:eastAsia="等线 Light" w:hAnsi="等线 Light" w:cs="等线 Light"/>
                <w:szCs w:val="21"/>
              </w:rPr>
            </w:pPr>
            <w:r>
              <w:rPr>
                <w:rFonts w:ascii="等线 Light" w:eastAsia="等线 Light" w:hAnsi="等线 Light" w:cs="等线 Light" w:hint="eastAsia"/>
                <w:szCs w:val="21"/>
              </w:rPr>
              <w:t xml:space="preserve">Active </w:t>
            </w:r>
            <w:proofErr w:type="spellStart"/>
            <w:r>
              <w:rPr>
                <w:rFonts w:ascii="等线 Light" w:eastAsia="等线 Light" w:hAnsi="等线 Light" w:cs="等线 Light" w:hint="eastAsia"/>
                <w:szCs w:val="21"/>
              </w:rPr>
              <w:t>tDCS</w:t>
            </w:r>
            <w:proofErr w:type="spellEnd"/>
          </w:p>
        </w:tc>
        <w:tc>
          <w:tcPr>
            <w:tcW w:w="590" w:type="pct"/>
            <w:tcBorders>
              <w:tl2br w:val="nil"/>
              <w:tr2bl w:val="nil"/>
            </w:tcBorders>
          </w:tcPr>
          <w:p w14:paraId="56F4BE94"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0640236A"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659B3F58"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0FDA08C2" w14:textId="77777777" w:rsidR="00B412D3" w:rsidRDefault="00B412D3" w:rsidP="00707468">
            <w:pPr>
              <w:jc w:val="left"/>
              <w:rPr>
                <w:rFonts w:ascii="等线 Light" w:eastAsia="等线 Light" w:hAnsi="等线 Light" w:cs="等线 Light"/>
                <w:szCs w:val="21"/>
              </w:rPr>
            </w:pPr>
            <w:r w:rsidRPr="00033C01">
              <w:rPr>
                <w:rFonts w:ascii="等线 Light" w:eastAsia="等线 Light" w:hAnsi="等线 Light" w:cs="等线 Light" w:hint="eastAsia"/>
                <w:szCs w:val="21"/>
              </w:rPr>
              <w:t>√</w:t>
            </w:r>
          </w:p>
        </w:tc>
        <w:tc>
          <w:tcPr>
            <w:tcW w:w="637" w:type="pct"/>
            <w:tcBorders>
              <w:tl2br w:val="nil"/>
              <w:tr2bl w:val="nil"/>
            </w:tcBorders>
          </w:tcPr>
          <w:p w14:paraId="3A8EC2A2"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11CD979F"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488335C2" w14:textId="77777777" w:rsidTr="00707468">
        <w:trPr>
          <w:trHeight w:val="288"/>
        </w:trPr>
        <w:tc>
          <w:tcPr>
            <w:tcW w:w="1377" w:type="pct"/>
            <w:tcBorders>
              <w:tl2br w:val="nil"/>
              <w:tr2bl w:val="nil"/>
            </w:tcBorders>
          </w:tcPr>
          <w:p w14:paraId="513FB954" w14:textId="77777777" w:rsidR="00B412D3" w:rsidRDefault="00B412D3" w:rsidP="00707468">
            <w:pPr>
              <w:ind w:firstLineChars="100" w:firstLine="210"/>
              <w:jc w:val="left"/>
              <w:rPr>
                <w:rFonts w:ascii="等线 Light" w:eastAsia="等线 Light" w:hAnsi="等线 Light" w:cs="等线 Light"/>
                <w:szCs w:val="21"/>
              </w:rPr>
            </w:pPr>
            <w:r>
              <w:rPr>
                <w:rFonts w:ascii="等线 Light" w:eastAsia="等线 Light" w:hAnsi="等线 Light" w:cs="等线 Light" w:hint="eastAsia"/>
                <w:szCs w:val="21"/>
              </w:rPr>
              <w:t xml:space="preserve">Sham </w:t>
            </w:r>
            <w:proofErr w:type="spellStart"/>
            <w:r>
              <w:rPr>
                <w:rFonts w:ascii="等线 Light" w:eastAsia="等线 Light" w:hAnsi="等线 Light" w:cs="等线 Light" w:hint="eastAsia"/>
                <w:szCs w:val="21"/>
              </w:rPr>
              <w:t>tDCS</w:t>
            </w:r>
            <w:proofErr w:type="spellEnd"/>
          </w:p>
        </w:tc>
        <w:tc>
          <w:tcPr>
            <w:tcW w:w="590" w:type="pct"/>
            <w:tcBorders>
              <w:tl2br w:val="nil"/>
              <w:tr2bl w:val="nil"/>
            </w:tcBorders>
          </w:tcPr>
          <w:p w14:paraId="14B5B0BF"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194A5213"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533B6FB4"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2A392D33"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6E87CB13"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6A869807"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11D9A3A1" w14:textId="77777777" w:rsidTr="00707468">
        <w:trPr>
          <w:trHeight w:val="288"/>
        </w:trPr>
        <w:tc>
          <w:tcPr>
            <w:tcW w:w="1377" w:type="pct"/>
            <w:tcBorders>
              <w:tl2br w:val="nil"/>
              <w:tr2bl w:val="nil"/>
            </w:tcBorders>
          </w:tcPr>
          <w:p w14:paraId="6CB23EEC" w14:textId="77777777" w:rsidR="00B412D3" w:rsidRDefault="00B412D3" w:rsidP="00707468">
            <w:pPr>
              <w:ind w:hanging="15"/>
              <w:jc w:val="left"/>
              <w:rPr>
                <w:rFonts w:ascii="等线 Light" w:eastAsia="等线 Light" w:hAnsi="等线 Light" w:cs="等线 Light"/>
                <w:szCs w:val="21"/>
              </w:rPr>
            </w:pPr>
            <w:r>
              <w:rPr>
                <w:rFonts w:ascii="等线 Light" w:eastAsia="等线 Light" w:hAnsi="等线 Light" w:cs="等线 Light" w:hint="eastAsia"/>
                <w:bCs/>
                <w:szCs w:val="21"/>
              </w:rPr>
              <w:t>Assessments</w:t>
            </w:r>
          </w:p>
        </w:tc>
        <w:tc>
          <w:tcPr>
            <w:tcW w:w="590" w:type="pct"/>
            <w:tcBorders>
              <w:tl2br w:val="nil"/>
              <w:tr2bl w:val="nil"/>
            </w:tcBorders>
          </w:tcPr>
          <w:p w14:paraId="0D24CFB6"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584122DA"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55E2E5B4" w14:textId="77777777" w:rsidR="00B412D3" w:rsidRDefault="00B412D3" w:rsidP="00707468">
            <w:pPr>
              <w:jc w:val="left"/>
              <w:rPr>
                <w:rFonts w:ascii="等线 Light" w:eastAsia="等线 Light" w:hAnsi="等线 Light" w:cs="等线 Light"/>
                <w:color w:val="000000"/>
                <w:szCs w:val="21"/>
              </w:rPr>
            </w:pPr>
          </w:p>
        </w:tc>
        <w:tc>
          <w:tcPr>
            <w:tcW w:w="626" w:type="pct"/>
            <w:tcBorders>
              <w:tl2br w:val="nil"/>
              <w:tr2bl w:val="nil"/>
            </w:tcBorders>
          </w:tcPr>
          <w:p w14:paraId="7C93026E" w14:textId="77777777" w:rsidR="00B412D3" w:rsidRDefault="00B412D3" w:rsidP="00707468">
            <w:pPr>
              <w:jc w:val="left"/>
              <w:rPr>
                <w:rFonts w:ascii="等线 Light" w:eastAsia="等线 Light" w:hAnsi="等线 Light" w:cs="等线 Light"/>
                <w:color w:val="000000"/>
                <w:szCs w:val="21"/>
              </w:rPr>
            </w:pPr>
          </w:p>
        </w:tc>
        <w:tc>
          <w:tcPr>
            <w:tcW w:w="637" w:type="pct"/>
            <w:tcBorders>
              <w:tl2br w:val="nil"/>
              <w:tr2bl w:val="nil"/>
            </w:tcBorders>
          </w:tcPr>
          <w:p w14:paraId="2ED12036"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27CD80F9"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3FBF1A37" w14:textId="77777777" w:rsidTr="00707468">
        <w:trPr>
          <w:trHeight w:val="288"/>
        </w:trPr>
        <w:tc>
          <w:tcPr>
            <w:tcW w:w="1377" w:type="pct"/>
            <w:tcBorders>
              <w:tl2br w:val="nil"/>
              <w:tr2bl w:val="nil"/>
            </w:tcBorders>
          </w:tcPr>
          <w:p w14:paraId="656722CA" w14:textId="77777777" w:rsidR="00B412D3" w:rsidRDefault="00B412D3" w:rsidP="00707468">
            <w:pPr>
              <w:ind w:hanging="15"/>
              <w:jc w:val="left"/>
              <w:rPr>
                <w:rFonts w:ascii="等线 Light" w:eastAsia="等线 Light" w:hAnsi="等线 Light" w:cs="等线 Light"/>
                <w:bCs/>
                <w:szCs w:val="21"/>
              </w:rPr>
            </w:pPr>
            <w:r>
              <w:rPr>
                <w:rFonts w:ascii="等线 Light" w:eastAsia="等线 Light" w:hAnsi="等线 Light" w:cs="等线 Light" w:hint="eastAsia"/>
                <w:bCs/>
                <w:szCs w:val="21"/>
              </w:rPr>
              <w:t xml:space="preserve"> </w:t>
            </w:r>
            <w:r>
              <w:rPr>
                <w:rFonts w:ascii="等线 Light" w:eastAsia="等线 Light" w:hAnsi="等线 Light" w:cs="等线 Light"/>
                <w:bCs/>
                <w:szCs w:val="21"/>
              </w:rPr>
              <w:t xml:space="preserve"> CANTAB</w:t>
            </w:r>
          </w:p>
        </w:tc>
        <w:tc>
          <w:tcPr>
            <w:tcW w:w="590" w:type="pct"/>
            <w:tcBorders>
              <w:tl2br w:val="nil"/>
              <w:tr2bl w:val="nil"/>
            </w:tcBorders>
          </w:tcPr>
          <w:p w14:paraId="40AE8E47"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03950D0B"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08220AE8" w14:textId="77777777" w:rsidR="00B412D3" w:rsidRDefault="00B412D3" w:rsidP="00707468">
            <w:pPr>
              <w:jc w:val="left"/>
              <w:rPr>
                <w:rFonts w:ascii="等线 Light" w:eastAsia="等线 Light" w:hAnsi="等线 Light" w:cs="等线 Light"/>
                <w:color w:val="000000"/>
                <w:szCs w:val="21"/>
              </w:rPr>
            </w:pPr>
          </w:p>
        </w:tc>
        <w:tc>
          <w:tcPr>
            <w:tcW w:w="626" w:type="pct"/>
            <w:tcBorders>
              <w:tl2br w:val="nil"/>
              <w:tr2bl w:val="nil"/>
            </w:tcBorders>
          </w:tcPr>
          <w:p w14:paraId="1D092AB1" w14:textId="77777777" w:rsidR="00B412D3" w:rsidRDefault="00B412D3" w:rsidP="00707468">
            <w:pPr>
              <w:jc w:val="left"/>
              <w:rPr>
                <w:rFonts w:ascii="等线 Light" w:eastAsia="等线 Light" w:hAnsi="等线 Light" w:cs="等线 Light"/>
                <w:color w:val="000000"/>
                <w:szCs w:val="21"/>
              </w:rPr>
            </w:pPr>
          </w:p>
        </w:tc>
        <w:tc>
          <w:tcPr>
            <w:tcW w:w="637" w:type="pct"/>
            <w:tcBorders>
              <w:tl2br w:val="nil"/>
              <w:tr2bl w:val="nil"/>
            </w:tcBorders>
          </w:tcPr>
          <w:p w14:paraId="03B79BED"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35E57B7C"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r w:rsidR="00B412D3" w14:paraId="7D971C17" w14:textId="77777777" w:rsidTr="00707468">
        <w:trPr>
          <w:trHeight w:val="288"/>
        </w:trPr>
        <w:tc>
          <w:tcPr>
            <w:tcW w:w="1377" w:type="pct"/>
            <w:tcBorders>
              <w:tl2br w:val="nil"/>
              <w:tr2bl w:val="nil"/>
            </w:tcBorders>
          </w:tcPr>
          <w:p w14:paraId="215D857A" w14:textId="77777777" w:rsidR="00B412D3" w:rsidRDefault="00B412D3" w:rsidP="00707468">
            <w:pPr>
              <w:ind w:firstLineChars="200" w:firstLine="420"/>
              <w:jc w:val="left"/>
              <w:rPr>
                <w:rFonts w:ascii="等线 Light" w:eastAsia="等线 Light" w:hAnsi="等线 Light" w:cs="等线 Light"/>
                <w:szCs w:val="21"/>
              </w:rPr>
            </w:pPr>
            <w:r>
              <w:rPr>
                <w:rFonts w:ascii="等线 Light" w:eastAsia="等线 Light" w:hAnsi="等线 Light" w:cs="等线 Light" w:hint="eastAsia"/>
                <w:szCs w:val="21"/>
              </w:rPr>
              <w:t>SRM</w:t>
            </w:r>
          </w:p>
        </w:tc>
        <w:tc>
          <w:tcPr>
            <w:tcW w:w="590" w:type="pct"/>
            <w:tcBorders>
              <w:tl2br w:val="nil"/>
              <w:tr2bl w:val="nil"/>
            </w:tcBorders>
          </w:tcPr>
          <w:p w14:paraId="1BD65677" w14:textId="77777777" w:rsidR="00B412D3" w:rsidRDefault="00B412D3" w:rsidP="00707468">
            <w:pPr>
              <w:jc w:val="left"/>
              <w:rPr>
                <w:rFonts w:ascii="等线 Light" w:eastAsia="等线 Light" w:hAnsi="等线 Light" w:cs="等线 Light"/>
                <w:szCs w:val="21"/>
              </w:rPr>
            </w:pPr>
          </w:p>
        </w:tc>
        <w:tc>
          <w:tcPr>
            <w:tcW w:w="590" w:type="pct"/>
            <w:tcBorders>
              <w:tl2br w:val="nil"/>
              <w:tr2bl w:val="nil"/>
            </w:tcBorders>
          </w:tcPr>
          <w:p w14:paraId="08BFCF1A"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40" w:type="pct"/>
            <w:tcBorders>
              <w:tl2br w:val="nil"/>
              <w:tr2bl w:val="nil"/>
            </w:tcBorders>
          </w:tcPr>
          <w:p w14:paraId="4178D0F1"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52F485BE"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09BB9BD9"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40" w:type="pct"/>
            <w:tcBorders>
              <w:tl2br w:val="nil"/>
              <w:tr2bl w:val="nil"/>
            </w:tcBorders>
          </w:tcPr>
          <w:p w14:paraId="7D5694CB"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r>
      <w:tr w:rsidR="00B412D3" w14:paraId="795BDC8F" w14:textId="77777777" w:rsidTr="00707468">
        <w:trPr>
          <w:trHeight w:val="288"/>
        </w:trPr>
        <w:tc>
          <w:tcPr>
            <w:tcW w:w="1377" w:type="pct"/>
            <w:tcBorders>
              <w:tl2br w:val="nil"/>
              <w:tr2bl w:val="nil"/>
            </w:tcBorders>
          </w:tcPr>
          <w:p w14:paraId="291D915F" w14:textId="77777777" w:rsidR="00B412D3" w:rsidRDefault="00B412D3" w:rsidP="00707468">
            <w:pPr>
              <w:ind w:firstLineChars="200" w:firstLine="420"/>
              <w:jc w:val="left"/>
              <w:rPr>
                <w:rFonts w:ascii="等线 Light" w:eastAsia="等线 Light" w:hAnsi="等线 Light" w:cs="等线 Light"/>
                <w:szCs w:val="21"/>
              </w:rPr>
            </w:pPr>
            <w:r>
              <w:rPr>
                <w:rFonts w:ascii="等线 Light" w:eastAsia="等线 Light" w:hAnsi="等线 Light" w:cs="等线 Light" w:hint="eastAsia"/>
                <w:szCs w:val="21"/>
              </w:rPr>
              <w:t>SWM</w:t>
            </w:r>
          </w:p>
        </w:tc>
        <w:tc>
          <w:tcPr>
            <w:tcW w:w="590" w:type="pct"/>
            <w:tcBorders>
              <w:tl2br w:val="nil"/>
              <w:tr2bl w:val="nil"/>
            </w:tcBorders>
          </w:tcPr>
          <w:p w14:paraId="6E5EBC74" w14:textId="77777777" w:rsidR="00B412D3" w:rsidRDefault="00B412D3" w:rsidP="00707468">
            <w:pPr>
              <w:jc w:val="left"/>
              <w:rPr>
                <w:rFonts w:ascii="等线 Light" w:eastAsia="等线 Light" w:hAnsi="等线 Light" w:cs="等线 Light"/>
                <w:szCs w:val="21"/>
              </w:rPr>
            </w:pPr>
          </w:p>
        </w:tc>
        <w:tc>
          <w:tcPr>
            <w:tcW w:w="590" w:type="pct"/>
            <w:tcBorders>
              <w:tl2br w:val="nil"/>
              <w:tr2bl w:val="nil"/>
            </w:tcBorders>
          </w:tcPr>
          <w:p w14:paraId="4370B144"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40" w:type="pct"/>
            <w:tcBorders>
              <w:tl2br w:val="nil"/>
              <w:tr2bl w:val="nil"/>
            </w:tcBorders>
          </w:tcPr>
          <w:p w14:paraId="554D52BF"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126C4973"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5F4A6F02"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40" w:type="pct"/>
            <w:tcBorders>
              <w:tl2br w:val="nil"/>
              <w:tr2bl w:val="nil"/>
            </w:tcBorders>
          </w:tcPr>
          <w:p w14:paraId="45917C57"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r>
      <w:tr w:rsidR="00B412D3" w14:paraId="5D8A2694" w14:textId="77777777" w:rsidTr="00707468">
        <w:trPr>
          <w:trHeight w:val="288"/>
        </w:trPr>
        <w:tc>
          <w:tcPr>
            <w:tcW w:w="1377" w:type="pct"/>
            <w:tcBorders>
              <w:tl2br w:val="nil"/>
              <w:tr2bl w:val="nil"/>
            </w:tcBorders>
          </w:tcPr>
          <w:p w14:paraId="54295AAD" w14:textId="77777777" w:rsidR="00B412D3" w:rsidRDefault="00B412D3" w:rsidP="00707468">
            <w:pPr>
              <w:ind w:firstLineChars="200" w:firstLine="420"/>
              <w:jc w:val="left"/>
              <w:rPr>
                <w:rFonts w:ascii="等线 Light" w:eastAsia="等线 Light" w:hAnsi="等线 Light" w:cs="等线 Light"/>
                <w:szCs w:val="21"/>
              </w:rPr>
            </w:pPr>
            <w:r>
              <w:rPr>
                <w:rFonts w:ascii="等线 Light" w:eastAsia="等线 Light" w:hAnsi="等线 Light" w:cs="等线 Light" w:hint="eastAsia"/>
                <w:szCs w:val="21"/>
              </w:rPr>
              <w:t>RVP</w:t>
            </w:r>
          </w:p>
        </w:tc>
        <w:tc>
          <w:tcPr>
            <w:tcW w:w="590" w:type="pct"/>
            <w:tcBorders>
              <w:tl2br w:val="nil"/>
              <w:tr2bl w:val="nil"/>
            </w:tcBorders>
          </w:tcPr>
          <w:p w14:paraId="51887B15" w14:textId="77777777" w:rsidR="00B412D3" w:rsidRDefault="00B412D3" w:rsidP="00707468">
            <w:pPr>
              <w:jc w:val="left"/>
              <w:rPr>
                <w:rFonts w:ascii="等线 Light" w:eastAsia="等线 Light" w:hAnsi="等线 Light" w:cs="等线 Light"/>
                <w:szCs w:val="21"/>
              </w:rPr>
            </w:pPr>
          </w:p>
        </w:tc>
        <w:tc>
          <w:tcPr>
            <w:tcW w:w="590" w:type="pct"/>
            <w:tcBorders>
              <w:tl2br w:val="nil"/>
              <w:tr2bl w:val="nil"/>
            </w:tcBorders>
          </w:tcPr>
          <w:p w14:paraId="7BE6C578"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40" w:type="pct"/>
            <w:tcBorders>
              <w:tl2br w:val="nil"/>
              <w:tr2bl w:val="nil"/>
            </w:tcBorders>
          </w:tcPr>
          <w:p w14:paraId="5F327B90"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2EBB1D9A"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5B6B7210"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40" w:type="pct"/>
            <w:tcBorders>
              <w:tl2br w:val="nil"/>
              <w:tr2bl w:val="nil"/>
            </w:tcBorders>
          </w:tcPr>
          <w:p w14:paraId="4403B6D7"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r>
      <w:tr w:rsidR="00B412D3" w14:paraId="7840368E" w14:textId="77777777" w:rsidTr="00707468">
        <w:trPr>
          <w:trHeight w:val="288"/>
        </w:trPr>
        <w:tc>
          <w:tcPr>
            <w:tcW w:w="1377" w:type="pct"/>
            <w:tcBorders>
              <w:tl2br w:val="nil"/>
              <w:tr2bl w:val="nil"/>
            </w:tcBorders>
          </w:tcPr>
          <w:p w14:paraId="17F6D8C1" w14:textId="77777777" w:rsidR="00B412D3" w:rsidRDefault="00B412D3" w:rsidP="00707468">
            <w:pPr>
              <w:ind w:firstLineChars="200" w:firstLine="420"/>
              <w:jc w:val="left"/>
              <w:rPr>
                <w:rFonts w:ascii="等线 Light" w:eastAsia="等线 Light" w:hAnsi="等线 Light" w:cs="等线 Light"/>
                <w:szCs w:val="21"/>
              </w:rPr>
            </w:pPr>
            <w:r>
              <w:rPr>
                <w:rFonts w:ascii="等线 Light" w:eastAsia="等线 Light" w:hAnsi="等线 Light" w:cs="等线 Light" w:hint="eastAsia"/>
                <w:szCs w:val="21"/>
              </w:rPr>
              <w:t>VRM</w:t>
            </w:r>
          </w:p>
        </w:tc>
        <w:tc>
          <w:tcPr>
            <w:tcW w:w="590" w:type="pct"/>
            <w:tcBorders>
              <w:tl2br w:val="nil"/>
              <w:tr2bl w:val="nil"/>
            </w:tcBorders>
          </w:tcPr>
          <w:p w14:paraId="73E6278C" w14:textId="77777777" w:rsidR="00B412D3" w:rsidRDefault="00B412D3" w:rsidP="00707468">
            <w:pPr>
              <w:jc w:val="left"/>
              <w:rPr>
                <w:rFonts w:ascii="等线 Light" w:eastAsia="等线 Light" w:hAnsi="等线 Light" w:cs="等线 Light"/>
                <w:szCs w:val="21"/>
              </w:rPr>
            </w:pPr>
          </w:p>
        </w:tc>
        <w:tc>
          <w:tcPr>
            <w:tcW w:w="590" w:type="pct"/>
            <w:tcBorders>
              <w:tl2br w:val="nil"/>
              <w:tr2bl w:val="nil"/>
            </w:tcBorders>
          </w:tcPr>
          <w:p w14:paraId="5F8811FB"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40" w:type="pct"/>
            <w:tcBorders>
              <w:tl2br w:val="nil"/>
              <w:tr2bl w:val="nil"/>
            </w:tcBorders>
          </w:tcPr>
          <w:p w14:paraId="0226A839"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2010449D"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2B24ED77"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40" w:type="pct"/>
            <w:tcBorders>
              <w:tl2br w:val="nil"/>
              <w:tr2bl w:val="nil"/>
            </w:tcBorders>
          </w:tcPr>
          <w:p w14:paraId="42B6C213"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r>
      <w:tr w:rsidR="00B412D3" w14:paraId="36D38F96" w14:textId="77777777" w:rsidTr="00707468">
        <w:trPr>
          <w:trHeight w:val="288"/>
        </w:trPr>
        <w:tc>
          <w:tcPr>
            <w:tcW w:w="1377" w:type="pct"/>
            <w:tcBorders>
              <w:tl2br w:val="nil"/>
              <w:tr2bl w:val="nil"/>
            </w:tcBorders>
          </w:tcPr>
          <w:p w14:paraId="5279D5C1" w14:textId="77777777" w:rsidR="00B412D3" w:rsidRDefault="00B412D3" w:rsidP="00707468">
            <w:pPr>
              <w:ind w:firstLineChars="200" w:firstLine="420"/>
              <w:jc w:val="left"/>
              <w:rPr>
                <w:rFonts w:ascii="等线 Light" w:eastAsia="等线 Light" w:hAnsi="等线 Light" w:cs="等线 Light"/>
                <w:szCs w:val="21"/>
              </w:rPr>
            </w:pPr>
            <w:r>
              <w:rPr>
                <w:rFonts w:ascii="等线 Light" w:eastAsia="等线 Light" w:hAnsi="等线 Light" w:cs="等线 Light" w:hint="eastAsia"/>
                <w:szCs w:val="21"/>
              </w:rPr>
              <w:t>SOC</w:t>
            </w:r>
          </w:p>
        </w:tc>
        <w:tc>
          <w:tcPr>
            <w:tcW w:w="590" w:type="pct"/>
            <w:tcBorders>
              <w:tl2br w:val="nil"/>
              <w:tr2bl w:val="nil"/>
            </w:tcBorders>
          </w:tcPr>
          <w:p w14:paraId="270A23CF" w14:textId="77777777" w:rsidR="00B412D3" w:rsidRDefault="00B412D3" w:rsidP="00707468">
            <w:pPr>
              <w:jc w:val="left"/>
              <w:rPr>
                <w:rFonts w:ascii="等线 Light" w:eastAsia="等线 Light" w:hAnsi="等线 Light" w:cs="等线 Light"/>
                <w:szCs w:val="21"/>
              </w:rPr>
            </w:pPr>
          </w:p>
        </w:tc>
        <w:tc>
          <w:tcPr>
            <w:tcW w:w="590" w:type="pct"/>
            <w:tcBorders>
              <w:tl2br w:val="nil"/>
              <w:tr2bl w:val="nil"/>
            </w:tcBorders>
          </w:tcPr>
          <w:p w14:paraId="4B0C75BE"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40" w:type="pct"/>
            <w:tcBorders>
              <w:tl2br w:val="nil"/>
              <w:tr2bl w:val="nil"/>
            </w:tcBorders>
          </w:tcPr>
          <w:p w14:paraId="380DE70B"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086575DA"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3766F267"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40" w:type="pct"/>
            <w:tcBorders>
              <w:tl2br w:val="nil"/>
              <w:tr2bl w:val="nil"/>
            </w:tcBorders>
          </w:tcPr>
          <w:p w14:paraId="036E3AD4" w14:textId="77777777" w:rsidR="00B412D3" w:rsidRDefault="00B412D3" w:rsidP="00707468">
            <w:pPr>
              <w:tabs>
                <w:tab w:val="left" w:pos="915"/>
              </w:tabs>
              <w:suppressAutoHyphens/>
              <w:contextualSpacing/>
              <w:jc w:val="left"/>
              <w:rPr>
                <w:rFonts w:ascii="等线 Light" w:eastAsia="等线 Light" w:hAnsi="等线 Light" w:cs="等线 Light"/>
                <w:szCs w:val="21"/>
              </w:rPr>
            </w:pPr>
            <w:r>
              <w:rPr>
                <w:rFonts w:ascii="等线 Light" w:eastAsia="等线 Light" w:hAnsi="等线 Light" w:cs="等线 Light" w:hint="eastAsia"/>
                <w:szCs w:val="21"/>
              </w:rPr>
              <w:t>√</w:t>
            </w:r>
          </w:p>
        </w:tc>
      </w:tr>
      <w:tr w:rsidR="00B412D3" w14:paraId="0ED07AE7" w14:textId="77777777" w:rsidTr="00707468">
        <w:trPr>
          <w:trHeight w:val="288"/>
        </w:trPr>
        <w:tc>
          <w:tcPr>
            <w:tcW w:w="1377" w:type="pct"/>
            <w:tcBorders>
              <w:tl2br w:val="nil"/>
              <w:tr2bl w:val="nil"/>
            </w:tcBorders>
          </w:tcPr>
          <w:p w14:paraId="6D384CA6" w14:textId="77777777" w:rsidR="00B412D3" w:rsidRDefault="00B412D3" w:rsidP="00707468">
            <w:pPr>
              <w:ind w:firstLineChars="100" w:firstLine="210"/>
              <w:jc w:val="left"/>
              <w:rPr>
                <w:rFonts w:ascii="等线 Light" w:eastAsia="等线 Light" w:hAnsi="等线 Light" w:cs="等线 Light"/>
                <w:szCs w:val="21"/>
              </w:rPr>
            </w:pPr>
            <w:r>
              <w:rPr>
                <w:rFonts w:ascii="等线 Light" w:eastAsia="等线 Light" w:hAnsi="等线 Light" w:cs="等线 Light" w:hint="eastAsia"/>
                <w:szCs w:val="21"/>
              </w:rPr>
              <w:t>H</w:t>
            </w:r>
            <w:r>
              <w:rPr>
                <w:rFonts w:ascii="等线 Light" w:eastAsia="等线 Light" w:hAnsi="等线 Light" w:cs="等线 Light"/>
                <w:szCs w:val="21"/>
              </w:rPr>
              <w:t>AMD-24</w:t>
            </w:r>
          </w:p>
        </w:tc>
        <w:tc>
          <w:tcPr>
            <w:tcW w:w="590" w:type="pct"/>
            <w:tcBorders>
              <w:tl2br w:val="nil"/>
              <w:tr2bl w:val="nil"/>
            </w:tcBorders>
          </w:tcPr>
          <w:p w14:paraId="23E1705F" w14:textId="77777777" w:rsidR="00B412D3" w:rsidRDefault="00B412D3" w:rsidP="00707468">
            <w:pPr>
              <w:jc w:val="left"/>
              <w:rPr>
                <w:rFonts w:ascii="等线 Light" w:eastAsia="等线 Light" w:hAnsi="等线 Light" w:cs="等线 Light"/>
                <w:szCs w:val="21"/>
              </w:rPr>
            </w:pPr>
          </w:p>
        </w:tc>
        <w:tc>
          <w:tcPr>
            <w:tcW w:w="590" w:type="pct"/>
            <w:tcBorders>
              <w:tl2br w:val="nil"/>
              <w:tr2bl w:val="nil"/>
            </w:tcBorders>
          </w:tcPr>
          <w:p w14:paraId="1AA0ADED"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40" w:type="pct"/>
            <w:tcBorders>
              <w:tl2br w:val="nil"/>
              <w:tr2bl w:val="nil"/>
            </w:tcBorders>
          </w:tcPr>
          <w:p w14:paraId="213D2688"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41FBE32F"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77474941"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40" w:type="pct"/>
            <w:tcBorders>
              <w:tl2br w:val="nil"/>
              <w:tr2bl w:val="nil"/>
            </w:tcBorders>
          </w:tcPr>
          <w:p w14:paraId="04D231E3" w14:textId="77777777" w:rsidR="00B412D3" w:rsidRDefault="00B412D3" w:rsidP="00707468">
            <w:pPr>
              <w:tabs>
                <w:tab w:val="left" w:pos="915"/>
              </w:tabs>
              <w:suppressAutoHyphens/>
              <w:contextualSpacing/>
              <w:jc w:val="left"/>
              <w:rPr>
                <w:rFonts w:ascii="等线 Light" w:eastAsia="等线 Light" w:hAnsi="等线 Light" w:cs="等线 Light"/>
                <w:szCs w:val="21"/>
              </w:rPr>
            </w:pPr>
            <w:r>
              <w:rPr>
                <w:rFonts w:ascii="等线 Light" w:eastAsia="等线 Light" w:hAnsi="等线 Light" w:cs="等线 Light" w:hint="eastAsia"/>
                <w:szCs w:val="21"/>
              </w:rPr>
              <w:t>√</w:t>
            </w:r>
          </w:p>
        </w:tc>
      </w:tr>
      <w:tr w:rsidR="00B412D3" w14:paraId="1DE8B1FE" w14:textId="77777777" w:rsidTr="00707468">
        <w:trPr>
          <w:trHeight w:val="288"/>
        </w:trPr>
        <w:tc>
          <w:tcPr>
            <w:tcW w:w="1377" w:type="pct"/>
            <w:tcBorders>
              <w:tl2br w:val="nil"/>
              <w:tr2bl w:val="nil"/>
            </w:tcBorders>
          </w:tcPr>
          <w:p w14:paraId="6F07B48D" w14:textId="77777777" w:rsidR="00B412D3" w:rsidRDefault="00B412D3" w:rsidP="00707468">
            <w:pPr>
              <w:ind w:firstLineChars="100" w:firstLine="210"/>
              <w:jc w:val="left"/>
              <w:rPr>
                <w:rFonts w:ascii="等线 Light" w:eastAsia="等线 Light" w:hAnsi="等线 Light" w:cs="等线 Light"/>
                <w:szCs w:val="21"/>
              </w:rPr>
            </w:pPr>
            <w:r>
              <w:rPr>
                <w:rFonts w:ascii="等线 Light" w:eastAsia="等线 Light" w:hAnsi="等线 Light" w:cs="等线 Light" w:hint="eastAsia"/>
                <w:szCs w:val="21"/>
              </w:rPr>
              <w:t>S</w:t>
            </w:r>
            <w:r>
              <w:rPr>
                <w:rFonts w:ascii="等线 Light" w:eastAsia="等线 Light" w:hAnsi="等线 Light" w:cs="等线 Light"/>
                <w:szCs w:val="21"/>
              </w:rPr>
              <w:t>DS</w:t>
            </w:r>
          </w:p>
        </w:tc>
        <w:tc>
          <w:tcPr>
            <w:tcW w:w="590" w:type="pct"/>
            <w:tcBorders>
              <w:tl2br w:val="nil"/>
              <w:tr2bl w:val="nil"/>
            </w:tcBorders>
          </w:tcPr>
          <w:p w14:paraId="15A66DC0" w14:textId="77777777" w:rsidR="00B412D3" w:rsidRDefault="00B412D3" w:rsidP="00707468">
            <w:pPr>
              <w:jc w:val="left"/>
              <w:rPr>
                <w:rFonts w:ascii="等线 Light" w:eastAsia="等线 Light" w:hAnsi="等线 Light" w:cs="等线 Light"/>
                <w:szCs w:val="21"/>
              </w:rPr>
            </w:pPr>
          </w:p>
        </w:tc>
        <w:tc>
          <w:tcPr>
            <w:tcW w:w="590" w:type="pct"/>
            <w:tcBorders>
              <w:tl2br w:val="nil"/>
              <w:tr2bl w:val="nil"/>
            </w:tcBorders>
          </w:tcPr>
          <w:p w14:paraId="2CCD2137"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540" w:type="pct"/>
            <w:tcBorders>
              <w:tl2br w:val="nil"/>
              <w:tr2bl w:val="nil"/>
            </w:tcBorders>
          </w:tcPr>
          <w:p w14:paraId="547FF2E0"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4B95688C"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3DD88F49"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40" w:type="pct"/>
            <w:tcBorders>
              <w:tl2br w:val="nil"/>
              <w:tr2bl w:val="nil"/>
            </w:tcBorders>
          </w:tcPr>
          <w:p w14:paraId="37FDC7D9" w14:textId="77777777" w:rsidR="00B412D3" w:rsidRDefault="00B412D3" w:rsidP="00707468">
            <w:pPr>
              <w:tabs>
                <w:tab w:val="left" w:pos="915"/>
              </w:tabs>
              <w:suppressAutoHyphens/>
              <w:contextualSpacing/>
              <w:jc w:val="left"/>
              <w:rPr>
                <w:rFonts w:ascii="等线 Light" w:eastAsia="等线 Light" w:hAnsi="等线 Light" w:cs="等线 Light"/>
                <w:szCs w:val="21"/>
              </w:rPr>
            </w:pPr>
            <w:r>
              <w:rPr>
                <w:rFonts w:ascii="等线 Light" w:eastAsia="等线 Light" w:hAnsi="等线 Light" w:cs="等线 Light" w:hint="eastAsia"/>
                <w:szCs w:val="21"/>
              </w:rPr>
              <w:t>√</w:t>
            </w:r>
          </w:p>
        </w:tc>
      </w:tr>
      <w:tr w:rsidR="00B412D3" w14:paraId="607C8396" w14:textId="77777777" w:rsidTr="00707468">
        <w:trPr>
          <w:trHeight w:val="288"/>
        </w:trPr>
        <w:tc>
          <w:tcPr>
            <w:tcW w:w="1377" w:type="pct"/>
            <w:tcBorders>
              <w:tl2br w:val="nil"/>
              <w:tr2bl w:val="nil"/>
            </w:tcBorders>
          </w:tcPr>
          <w:p w14:paraId="03010ECE" w14:textId="77777777" w:rsidR="00B412D3" w:rsidRDefault="00B412D3" w:rsidP="00707468">
            <w:pPr>
              <w:ind w:firstLineChars="100" w:firstLine="210"/>
              <w:jc w:val="left"/>
              <w:rPr>
                <w:rFonts w:ascii="等线 Light" w:eastAsia="等线 Light" w:hAnsi="等线 Light" w:cs="等线 Light"/>
                <w:szCs w:val="21"/>
              </w:rPr>
            </w:pPr>
            <w:proofErr w:type="spellStart"/>
            <w:r>
              <w:rPr>
                <w:rFonts w:ascii="等线 Light" w:eastAsia="等线 Light" w:hAnsi="等线 Light" w:cs="等线 Light" w:hint="eastAsia"/>
                <w:szCs w:val="21"/>
              </w:rPr>
              <w:t>tDCS-AEQ</w:t>
            </w:r>
            <w:r w:rsidRPr="003360E1">
              <w:rPr>
                <w:rFonts w:ascii="等线 Light" w:eastAsia="等线 Light" w:hAnsi="等线 Light" w:cs="等线 Light"/>
                <w:szCs w:val="21"/>
                <w:vertAlign w:val="superscript"/>
              </w:rPr>
              <w:t>a</w:t>
            </w:r>
            <w:proofErr w:type="spellEnd"/>
          </w:p>
        </w:tc>
        <w:tc>
          <w:tcPr>
            <w:tcW w:w="590" w:type="pct"/>
            <w:tcBorders>
              <w:tl2br w:val="nil"/>
              <w:tr2bl w:val="nil"/>
            </w:tcBorders>
          </w:tcPr>
          <w:p w14:paraId="5AA1AAC8"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0721B279"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32C88115"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510CD426"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7433A79E"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c>
          <w:tcPr>
            <w:tcW w:w="640" w:type="pct"/>
            <w:tcBorders>
              <w:tl2br w:val="nil"/>
              <w:tr2bl w:val="nil"/>
            </w:tcBorders>
          </w:tcPr>
          <w:p w14:paraId="7CB2553A" w14:textId="77777777" w:rsidR="00B412D3" w:rsidRDefault="00B412D3" w:rsidP="00707468">
            <w:pPr>
              <w:jc w:val="left"/>
              <w:rPr>
                <w:rFonts w:ascii="等线 Light" w:eastAsia="等线 Light" w:hAnsi="等线 Light" w:cs="等线 Light"/>
                <w:color w:val="000000"/>
                <w:szCs w:val="21"/>
              </w:rPr>
            </w:pPr>
          </w:p>
        </w:tc>
      </w:tr>
      <w:tr w:rsidR="00B412D3" w14:paraId="1E5CD8C3" w14:textId="77777777" w:rsidTr="00707468">
        <w:trPr>
          <w:trHeight w:val="288"/>
        </w:trPr>
        <w:tc>
          <w:tcPr>
            <w:tcW w:w="1377" w:type="pct"/>
            <w:tcBorders>
              <w:tl2br w:val="nil"/>
              <w:tr2bl w:val="nil"/>
            </w:tcBorders>
          </w:tcPr>
          <w:p w14:paraId="23D0F287" w14:textId="77777777" w:rsidR="00B412D3" w:rsidRDefault="00B412D3" w:rsidP="00707468">
            <w:pPr>
              <w:ind w:firstLineChars="100" w:firstLine="210"/>
              <w:jc w:val="left"/>
              <w:rPr>
                <w:rFonts w:ascii="等线 Light" w:eastAsia="等线 Light" w:hAnsi="等线 Light" w:cs="等线 Light"/>
                <w:szCs w:val="21"/>
              </w:rPr>
            </w:pPr>
            <w:proofErr w:type="spellStart"/>
            <w:r>
              <w:rPr>
                <w:rFonts w:ascii="等线 Light" w:eastAsia="等线 Light" w:hAnsi="等线 Light" w:cs="等线 Light"/>
                <w:szCs w:val="21"/>
              </w:rPr>
              <w:t>B</w:t>
            </w:r>
            <w:r>
              <w:rPr>
                <w:rFonts w:ascii="等线 Light" w:eastAsia="等线 Light" w:hAnsi="等线 Light" w:cs="等线 Light" w:hint="eastAsia"/>
                <w:szCs w:val="21"/>
              </w:rPr>
              <w:t>linding</w:t>
            </w:r>
            <w:r w:rsidRPr="003360E1">
              <w:rPr>
                <w:rFonts w:ascii="等线 Light" w:eastAsia="等线 Light" w:hAnsi="等线 Light" w:cs="等线 Light"/>
                <w:szCs w:val="21"/>
                <w:vertAlign w:val="superscript"/>
              </w:rPr>
              <w:t>a</w:t>
            </w:r>
            <w:proofErr w:type="spellEnd"/>
          </w:p>
        </w:tc>
        <w:tc>
          <w:tcPr>
            <w:tcW w:w="590" w:type="pct"/>
            <w:tcBorders>
              <w:tl2br w:val="nil"/>
              <w:tr2bl w:val="nil"/>
            </w:tcBorders>
          </w:tcPr>
          <w:p w14:paraId="21F4E123" w14:textId="77777777" w:rsidR="00B412D3" w:rsidRDefault="00B412D3" w:rsidP="00707468">
            <w:pPr>
              <w:ind w:hanging="15"/>
              <w:jc w:val="left"/>
              <w:rPr>
                <w:rFonts w:ascii="等线 Light" w:eastAsia="等线 Light" w:hAnsi="等线 Light" w:cs="等线 Light"/>
                <w:szCs w:val="21"/>
              </w:rPr>
            </w:pPr>
          </w:p>
        </w:tc>
        <w:tc>
          <w:tcPr>
            <w:tcW w:w="590" w:type="pct"/>
            <w:tcBorders>
              <w:tl2br w:val="nil"/>
              <w:tr2bl w:val="nil"/>
            </w:tcBorders>
          </w:tcPr>
          <w:p w14:paraId="4A6DC91E" w14:textId="77777777" w:rsidR="00B412D3" w:rsidRDefault="00B412D3" w:rsidP="00707468">
            <w:pPr>
              <w:jc w:val="left"/>
              <w:rPr>
                <w:rFonts w:ascii="等线 Light" w:eastAsia="等线 Light" w:hAnsi="等线 Light" w:cs="等线 Light"/>
                <w:color w:val="000000"/>
                <w:szCs w:val="21"/>
              </w:rPr>
            </w:pPr>
          </w:p>
        </w:tc>
        <w:tc>
          <w:tcPr>
            <w:tcW w:w="540" w:type="pct"/>
            <w:tcBorders>
              <w:tl2br w:val="nil"/>
              <w:tr2bl w:val="nil"/>
            </w:tcBorders>
          </w:tcPr>
          <w:p w14:paraId="70C94FB9" w14:textId="77777777" w:rsidR="00B412D3" w:rsidRDefault="00B412D3" w:rsidP="00707468">
            <w:pPr>
              <w:jc w:val="left"/>
              <w:rPr>
                <w:rFonts w:ascii="等线 Light" w:eastAsia="等线 Light" w:hAnsi="等线 Light" w:cs="等线 Light"/>
                <w:color w:val="000000"/>
                <w:szCs w:val="21"/>
              </w:rPr>
            </w:pPr>
            <w:r>
              <w:rPr>
                <w:rFonts w:ascii="等线 Light" w:eastAsia="等线 Light" w:hAnsi="等线 Light" w:cs="等线 Light" w:hint="eastAsia"/>
                <w:szCs w:val="21"/>
              </w:rPr>
              <w:t>√</w:t>
            </w:r>
          </w:p>
        </w:tc>
        <w:tc>
          <w:tcPr>
            <w:tcW w:w="626" w:type="pct"/>
            <w:tcBorders>
              <w:tl2br w:val="nil"/>
              <w:tr2bl w:val="nil"/>
            </w:tcBorders>
          </w:tcPr>
          <w:p w14:paraId="76046583" w14:textId="77777777" w:rsidR="00B412D3" w:rsidRDefault="00B412D3" w:rsidP="00707468">
            <w:pPr>
              <w:jc w:val="left"/>
              <w:rPr>
                <w:rFonts w:ascii="等线 Light" w:eastAsia="等线 Light" w:hAnsi="等线 Light" w:cs="等线 Light"/>
                <w:szCs w:val="21"/>
              </w:rPr>
            </w:pPr>
            <w:r>
              <w:rPr>
                <w:rFonts w:ascii="等线 Light" w:eastAsia="等线 Light" w:hAnsi="等线 Light" w:cs="等线 Light" w:hint="eastAsia"/>
                <w:szCs w:val="21"/>
              </w:rPr>
              <w:t>√</w:t>
            </w:r>
          </w:p>
        </w:tc>
        <w:tc>
          <w:tcPr>
            <w:tcW w:w="637" w:type="pct"/>
            <w:tcBorders>
              <w:tl2br w:val="nil"/>
              <w:tr2bl w:val="nil"/>
            </w:tcBorders>
          </w:tcPr>
          <w:p w14:paraId="21B755CB" w14:textId="77777777" w:rsidR="00B412D3" w:rsidRDefault="00B412D3" w:rsidP="00707468">
            <w:pPr>
              <w:jc w:val="left"/>
              <w:rPr>
                <w:rFonts w:ascii="等线 Light" w:eastAsia="等线 Light" w:hAnsi="等线 Light" w:cs="等线 Light"/>
                <w:color w:val="000000"/>
                <w:szCs w:val="21"/>
              </w:rPr>
            </w:pPr>
          </w:p>
        </w:tc>
        <w:tc>
          <w:tcPr>
            <w:tcW w:w="640" w:type="pct"/>
            <w:tcBorders>
              <w:tl2br w:val="nil"/>
              <w:tr2bl w:val="nil"/>
            </w:tcBorders>
          </w:tcPr>
          <w:p w14:paraId="11630253" w14:textId="77777777" w:rsidR="00B412D3" w:rsidRDefault="00B412D3" w:rsidP="00707468">
            <w:pPr>
              <w:tabs>
                <w:tab w:val="left" w:pos="915"/>
              </w:tabs>
              <w:suppressAutoHyphens/>
              <w:contextualSpacing/>
              <w:jc w:val="left"/>
              <w:rPr>
                <w:rFonts w:ascii="等线 Light" w:eastAsia="等线 Light" w:hAnsi="等线 Light" w:cs="等线 Light"/>
                <w:color w:val="000000"/>
                <w:szCs w:val="21"/>
              </w:rPr>
            </w:pPr>
          </w:p>
        </w:tc>
      </w:tr>
    </w:tbl>
    <w:bookmarkEnd w:id="1"/>
    <w:p w14:paraId="745FD9EA" w14:textId="77777777" w:rsidR="00265877" w:rsidRPr="00DC7D98" w:rsidRDefault="00000000">
      <w:pPr>
        <w:rPr>
          <w:i/>
          <w:iCs/>
        </w:rPr>
      </w:pPr>
      <w:r w:rsidRPr="00DC7D98">
        <w:rPr>
          <w:rFonts w:hint="eastAsia"/>
          <w:i/>
          <w:iCs/>
        </w:rPr>
        <w:t xml:space="preserve">CANTAB: Cambridge Neuropsychological Test Automated Battery; RVP: Rapid visual information processing; SOC: Stockings of Cambridge; SRM: Spatial recognition memory; SWM: Spatial working memory; </w:t>
      </w:r>
      <w:proofErr w:type="spellStart"/>
      <w:r w:rsidRPr="00DC7D98">
        <w:rPr>
          <w:rFonts w:hint="eastAsia"/>
          <w:i/>
          <w:iCs/>
        </w:rPr>
        <w:t>tDCS</w:t>
      </w:r>
      <w:proofErr w:type="spellEnd"/>
      <w:r w:rsidRPr="00DC7D98">
        <w:rPr>
          <w:rFonts w:hint="eastAsia"/>
          <w:i/>
          <w:iCs/>
        </w:rPr>
        <w:t xml:space="preserve">, </w:t>
      </w:r>
      <w:r w:rsidRPr="00DC7D98">
        <w:rPr>
          <w:i/>
          <w:iCs/>
        </w:rPr>
        <w:t>transcranial direct current stimulation</w:t>
      </w:r>
      <w:r w:rsidRPr="00DC7D98">
        <w:rPr>
          <w:rFonts w:hint="eastAsia"/>
          <w:i/>
          <w:iCs/>
        </w:rPr>
        <w:t xml:space="preserve">; </w:t>
      </w:r>
      <w:proofErr w:type="spellStart"/>
      <w:r w:rsidRPr="00DC7D98">
        <w:rPr>
          <w:rFonts w:hint="eastAsia"/>
          <w:i/>
          <w:iCs/>
        </w:rPr>
        <w:t>tDCS</w:t>
      </w:r>
      <w:proofErr w:type="spellEnd"/>
      <w:r w:rsidRPr="00DC7D98">
        <w:rPr>
          <w:rFonts w:hint="eastAsia"/>
          <w:i/>
          <w:iCs/>
        </w:rPr>
        <w:t xml:space="preserve">-AEQ: Transcranial direct current stimulation adverse effects questionnaire. </w:t>
      </w:r>
    </w:p>
    <w:p w14:paraId="291978EA" w14:textId="77777777" w:rsidR="00265877" w:rsidRDefault="00000000">
      <w:pPr>
        <w:pStyle w:val="6"/>
        <w:numPr>
          <w:ilvl w:val="0"/>
          <w:numId w:val="1"/>
        </w:numPr>
      </w:pPr>
      <w:r>
        <w:rPr>
          <w:rFonts w:hint="eastAsia"/>
        </w:rPr>
        <w:t xml:space="preserve">The risk and burdens </w:t>
      </w:r>
    </w:p>
    <w:p w14:paraId="51407429" w14:textId="77777777" w:rsidR="00265877" w:rsidRDefault="00000000">
      <w:r>
        <w:t xml:space="preserve">According to a systematic review, serious adverse events </w:t>
      </w:r>
      <w:r>
        <w:rPr>
          <w:rFonts w:hint="eastAsia"/>
        </w:rPr>
        <w:t>is</w:t>
      </w:r>
      <w:r>
        <w:t xml:space="preserve"> unlikely to occur, and common adverse </w:t>
      </w:r>
      <w:r>
        <w:rPr>
          <w:rFonts w:hint="eastAsia"/>
        </w:rPr>
        <w:t xml:space="preserve">events </w:t>
      </w:r>
      <w:r>
        <w:t>include tingling sensations, itching, mild transient redness of the skin and discomfort in the region of stimulation, moderate fatigue, difficulty concentrating, and headache. In case of serious adverse effect</w:t>
      </w:r>
      <w:r>
        <w:rPr>
          <w:rFonts w:hint="eastAsia"/>
        </w:rPr>
        <w:t>s,</w:t>
      </w:r>
      <w:r>
        <w:t xml:space="preserve"> appropriate medical and nursing care will be provided until the symptoms have ceased</w:t>
      </w:r>
      <w:r>
        <w:rPr>
          <w:rFonts w:hint="eastAsia"/>
        </w:rPr>
        <w:t xml:space="preserve">. We will not charge you anything. And fare for participation in the study will be reimbursed upon completion of the trial. </w:t>
      </w:r>
    </w:p>
    <w:p w14:paraId="30B529DA" w14:textId="77777777" w:rsidR="00265877" w:rsidRDefault="00000000">
      <w:pPr>
        <w:pStyle w:val="6"/>
        <w:numPr>
          <w:ilvl w:val="0"/>
          <w:numId w:val="1"/>
        </w:numPr>
      </w:pPr>
      <w:r>
        <w:rPr>
          <w:rFonts w:hint="eastAsia"/>
        </w:rPr>
        <w:t>Benefits</w:t>
      </w:r>
    </w:p>
    <w:p w14:paraId="31136BAF" w14:textId="0676C9B4" w:rsidR="00265877" w:rsidRDefault="00000000">
      <w:r>
        <w:t xml:space="preserve">We conducted a preliminary study of </w:t>
      </w:r>
      <w:r>
        <w:rPr>
          <w:rFonts w:hint="eastAsia"/>
        </w:rPr>
        <w:t xml:space="preserve">30 </w:t>
      </w:r>
      <w:r>
        <w:t xml:space="preserve">patients with </w:t>
      </w:r>
      <w:r>
        <w:rPr>
          <w:rFonts w:hint="eastAsia"/>
        </w:rPr>
        <w:t>cognitive side effects</w:t>
      </w:r>
      <w:r>
        <w:t xml:space="preserve"> who underwent </w:t>
      </w:r>
      <w:proofErr w:type="spellStart"/>
      <w:r>
        <w:t>tDCS</w:t>
      </w:r>
      <w:proofErr w:type="spellEnd"/>
      <w:r>
        <w:t xml:space="preserve"> (same as this one) while undergoing </w:t>
      </w:r>
      <w:r>
        <w:rPr>
          <w:rFonts w:hint="eastAsia"/>
        </w:rPr>
        <w:t>ECT course,</w:t>
      </w:r>
      <w:r>
        <w:t xml:space="preserve"> cognitive function as assessed by the </w:t>
      </w:r>
      <w:r>
        <w:rPr>
          <w:rFonts w:hint="eastAsia"/>
        </w:rPr>
        <w:t>CANTAB</w:t>
      </w:r>
      <w:r>
        <w:t xml:space="preserve"> showed </w:t>
      </w:r>
      <w:r w:rsidR="00AC27E2">
        <w:t>that,</w:t>
      </w:r>
      <w:r>
        <w:t xml:space="preserve"> there was a trend of improvement in </w:t>
      </w:r>
      <w:r>
        <w:rPr>
          <w:rFonts w:hint="eastAsia"/>
        </w:rPr>
        <w:t xml:space="preserve">active </w:t>
      </w:r>
      <w:r>
        <w:t xml:space="preserve">group compared to </w:t>
      </w:r>
      <w:r>
        <w:rPr>
          <w:rFonts w:hint="eastAsia"/>
        </w:rPr>
        <w:t xml:space="preserve">sham </w:t>
      </w:r>
      <w:r>
        <w:t xml:space="preserve">group. </w:t>
      </w:r>
      <w:r>
        <w:rPr>
          <w:rFonts w:hint="eastAsia"/>
        </w:rPr>
        <w:t xml:space="preserve">Thus, participation in this study may accelerate your recovery from the cognitive side effects. </w:t>
      </w:r>
      <w:r>
        <w:rPr>
          <w:rFonts w:hint="eastAsia"/>
        </w:rPr>
        <w:lastRenderedPageBreak/>
        <w:t>Otherwise, t</w:t>
      </w:r>
      <w:r>
        <w:t>his study provides knowledge about whether the intervention really works.</w:t>
      </w:r>
      <w:r>
        <w:rPr>
          <w:rFonts w:hint="eastAsia"/>
        </w:rPr>
        <w:t xml:space="preserve"> </w:t>
      </w:r>
    </w:p>
    <w:p w14:paraId="5116EA18" w14:textId="77777777" w:rsidR="00265877" w:rsidRDefault="00000000">
      <w:pPr>
        <w:pStyle w:val="6"/>
        <w:numPr>
          <w:ilvl w:val="0"/>
          <w:numId w:val="1"/>
        </w:numPr>
      </w:pPr>
      <w:r>
        <w:t xml:space="preserve">Withdrawal of consent after participation in </w:t>
      </w:r>
      <w:r>
        <w:rPr>
          <w:rFonts w:hint="eastAsia"/>
        </w:rPr>
        <w:t>study</w:t>
      </w:r>
    </w:p>
    <w:p w14:paraId="771F8C88" w14:textId="77777777" w:rsidR="00265877" w:rsidRDefault="00000000">
      <w:r>
        <w:t xml:space="preserve">You can decide for yourself whether to participate or continue this study. You will not be disadvantaged in any way if you refuse to participate in this study. You can exit this trial at any time, and you will not be disadvantaged in any way, even if you have </w:t>
      </w:r>
      <w:proofErr w:type="spellStart"/>
      <w:r>
        <w:t>have</w:t>
      </w:r>
      <w:proofErr w:type="spellEnd"/>
      <w:r>
        <w:t xml:space="preserve"> started the study.</w:t>
      </w:r>
    </w:p>
    <w:p w14:paraId="105F3A3D" w14:textId="77777777" w:rsidR="00265877" w:rsidRDefault="00000000">
      <w:pPr>
        <w:pStyle w:val="6"/>
        <w:numPr>
          <w:ilvl w:val="0"/>
          <w:numId w:val="1"/>
        </w:numPr>
      </w:pPr>
      <w:r>
        <w:t xml:space="preserve">Disclosure of research-related information </w:t>
      </w:r>
    </w:p>
    <w:p w14:paraId="304A0151" w14:textId="77777777" w:rsidR="00265877" w:rsidRDefault="00000000">
      <w:r>
        <w:t xml:space="preserve">When the </w:t>
      </w:r>
      <w:r>
        <w:rPr>
          <w:rFonts w:hint="eastAsia"/>
        </w:rPr>
        <w:t xml:space="preserve">study </w:t>
      </w:r>
      <w:r>
        <w:t>is completed, the results</w:t>
      </w:r>
      <w:r>
        <w:rPr>
          <w:rFonts w:hint="eastAsia"/>
        </w:rPr>
        <w:t xml:space="preserve"> </w:t>
      </w:r>
      <w:r>
        <w:t>will be registered in the database</w:t>
      </w:r>
      <w:r>
        <w:rPr>
          <w:rFonts w:hint="eastAsia"/>
        </w:rPr>
        <w:t xml:space="preserve"> and</w:t>
      </w:r>
      <w:r>
        <w:t xml:space="preserve"> published only in academic venues such as conference presentations and papers. Personal information will be </w:t>
      </w:r>
      <w:proofErr w:type="gramStart"/>
      <w:r>
        <w:t>anonymized</w:t>
      </w:r>
      <w:proofErr w:type="gramEnd"/>
      <w:r>
        <w:t xml:space="preserve"> and the results will be presented in such a way that individuals cannot be identified.</w:t>
      </w:r>
    </w:p>
    <w:p w14:paraId="22213B06" w14:textId="77777777" w:rsidR="00265877" w:rsidRDefault="00000000">
      <w:pPr>
        <w:pStyle w:val="6"/>
        <w:numPr>
          <w:ilvl w:val="0"/>
          <w:numId w:val="1"/>
        </w:numPr>
      </w:pPr>
      <w:r>
        <w:t xml:space="preserve">If you have any questions about this research </w:t>
      </w:r>
    </w:p>
    <w:p w14:paraId="6FE20A4D" w14:textId="77777777" w:rsidR="00265877" w:rsidRDefault="00000000">
      <w:r>
        <w:t>If you or your family have any questions or concerns about this study, please do not hesitate to contact us</w:t>
      </w:r>
      <w:r>
        <w:rPr>
          <w:rFonts w:hint="eastAsia"/>
        </w:rPr>
        <w:t xml:space="preserve"> and call phone number is 18368536092</w:t>
      </w:r>
      <w:r>
        <w:t>. However, we may not be able to respond to you or answer your questions when it involves the privacy of other</w:t>
      </w:r>
      <w:r>
        <w:rPr>
          <w:rFonts w:hint="eastAsia"/>
        </w:rPr>
        <w:t xml:space="preserve"> participants</w:t>
      </w:r>
      <w:r>
        <w:t xml:space="preserve"> </w:t>
      </w:r>
      <w:r>
        <w:rPr>
          <w:rFonts w:hint="eastAsia"/>
        </w:rPr>
        <w:t xml:space="preserve">or </w:t>
      </w:r>
      <w:r>
        <w:t>intellectual property.</w:t>
      </w:r>
      <w:r>
        <w:rPr>
          <w:rFonts w:hint="eastAsia"/>
        </w:rPr>
        <w:t xml:space="preserve"> </w:t>
      </w:r>
    </w:p>
    <w:p w14:paraId="4DB223DB" w14:textId="77777777" w:rsidR="00265877" w:rsidRDefault="00000000">
      <w:pPr>
        <w:pStyle w:val="6"/>
        <w:numPr>
          <w:ilvl w:val="0"/>
          <w:numId w:val="1"/>
        </w:numPr>
      </w:pPr>
      <w:r>
        <w:t>The system of this study</w:t>
      </w:r>
    </w:p>
    <w:p w14:paraId="46167A60" w14:textId="77777777" w:rsidR="00265877" w:rsidRDefault="00000000">
      <w:pPr>
        <w:rPr>
          <w:sz w:val="24"/>
        </w:rPr>
      </w:pPr>
      <w:r>
        <w:rPr>
          <w:rFonts w:hint="eastAsia"/>
          <w:sz w:val="24"/>
        </w:rPr>
        <w:t>T</w:t>
      </w:r>
      <w:r>
        <w:rPr>
          <w:sz w:val="24"/>
        </w:rPr>
        <w:t>he name of the medical institution</w:t>
      </w:r>
      <w:r>
        <w:rPr>
          <w:rFonts w:hint="eastAsia"/>
          <w:sz w:val="24"/>
        </w:rPr>
        <w:t>:</w:t>
      </w:r>
      <w:r>
        <w:rPr>
          <w:sz w:val="24"/>
        </w:rPr>
        <w:t xml:space="preserve"> </w:t>
      </w:r>
      <w:r>
        <w:t xml:space="preserve">Department of Psychiatry, the First Affiliated Hospital of Chongqing Medical University. </w:t>
      </w:r>
    </w:p>
    <w:p w14:paraId="67618B57" w14:textId="77777777" w:rsidR="00265877" w:rsidRDefault="00000000">
      <w:pPr>
        <w:rPr>
          <w:sz w:val="24"/>
        </w:rPr>
      </w:pPr>
      <w:r>
        <w:rPr>
          <w:rFonts w:hint="eastAsia"/>
          <w:sz w:val="24"/>
        </w:rPr>
        <w:t>T</w:t>
      </w:r>
      <w:r>
        <w:rPr>
          <w:sz w:val="24"/>
        </w:rPr>
        <w:t>he name of the principal investigator</w:t>
      </w:r>
      <w:r>
        <w:rPr>
          <w:rFonts w:hint="eastAsia"/>
          <w:sz w:val="24"/>
        </w:rPr>
        <w:t xml:space="preserve">: </w:t>
      </w:r>
      <w:proofErr w:type="spellStart"/>
      <w:r>
        <w:rPr>
          <w:rFonts w:hint="eastAsia"/>
          <w:sz w:val="24"/>
        </w:rPr>
        <w:t>Qinghua</w:t>
      </w:r>
      <w:proofErr w:type="spellEnd"/>
      <w:r>
        <w:rPr>
          <w:rFonts w:hint="eastAsia"/>
          <w:sz w:val="24"/>
        </w:rPr>
        <w:t xml:space="preserve"> Luo, MD</w:t>
      </w:r>
    </w:p>
    <w:p w14:paraId="242B79F9" w14:textId="77777777" w:rsidR="00265877" w:rsidRDefault="00000000">
      <w:pPr>
        <w:rPr>
          <w:sz w:val="24"/>
        </w:rPr>
      </w:pPr>
      <w:r>
        <w:rPr>
          <w:sz w:val="24"/>
        </w:rPr>
        <w:br w:type="page"/>
      </w:r>
    </w:p>
    <w:p w14:paraId="32F3187B" w14:textId="77777777" w:rsidR="00265877" w:rsidRDefault="00000000">
      <w:pPr>
        <w:jc w:val="center"/>
        <w:rPr>
          <w:sz w:val="48"/>
          <w:szCs w:val="48"/>
        </w:rPr>
      </w:pPr>
      <w:r>
        <w:rPr>
          <w:sz w:val="48"/>
          <w:szCs w:val="48"/>
        </w:rPr>
        <w:lastRenderedPageBreak/>
        <w:t>Signing of Informed Consent Form</w:t>
      </w:r>
    </w:p>
    <w:p w14:paraId="32FEE40D" w14:textId="77777777" w:rsidR="00265877" w:rsidRDefault="00265877">
      <w:pPr>
        <w:rPr>
          <w:sz w:val="48"/>
          <w:szCs w:val="48"/>
        </w:rPr>
      </w:pPr>
    </w:p>
    <w:p w14:paraId="777F977E" w14:textId="77777777" w:rsidR="00265877" w:rsidRDefault="00000000">
      <w:r>
        <w:t>I have been fully briefed and understand the following regarding the "The ability of transcranial direct current stimulation to ameliorate cognitive side effects of electroconvulsive therapy in patients with depressive disorder: a randomized controlled trial", using a written explanation. I am participating in this study of my own free will.</w:t>
      </w:r>
    </w:p>
    <w:p w14:paraId="74E3B5A1" w14:textId="77777777" w:rsidR="00265877" w:rsidRDefault="00265877"/>
    <w:p w14:paraId="5EBBE13D" w14:textId="77777777" w:rsidR="00265877" w:rsidRDefault="00000000">
      <w:r>
        <w:rPr>
          <w:b/>
          <w:bCs/>
        </w:rPr>
        <w:t>Participants</w:t>
      </w:r>
    </w:p>
    <w:p w14:paraId="68BCD5D2" w14:textId="77777777" w:rsidR="00265877" w:rsidRDefault="00000000">
      <w:r>
        <w:t>Signature:</w:t>
      </w:r>
    </w:p>
    <w:p w14:paraId="2F63D260" w14:textId="77777777" w:rsidR="00265877" w:rsidRDefault="00000000">
      <w:r>
        <w:t xml:space="preserve">Date of Agreement: </w:t>
      </w:r>
    </w:p>
    <w:p w14:paraId="238A74BC" w14:textId="77777777" w:rsidR="00265877" w:rsidRDefault="00265877"/>
    <w:p w14:paraId="11AD0B32" w14:textId="77777777" w:rsidR="00265877" w:rsidRDefault="00265877"/>
    <w:p w14:paraId="369327CD" w14:textId="77777777" w:rsidR="00265877" w:rsidRDefault="00000000">
      <w:r>
        <w:rPr>
          <w:b/>
          <w:bCs/>
        </w:rPr>
        <w:t>The proxy or caregiver</w:t>
      </w:r>
    </w:p>
    <w:p w14:paraId="466AA483" w14:textId="77777777" w:rsidR="00265877" w:rsidRDefault="00000000">
      <w:r>
        <w:t>Date of Agreement:</w:t>
      </w:r>
    </w:p>
    <w:p w14:paraId="0436028C" w14:textId="77777777" w:rsidR="00265877" w:rsidRDefault="00000000">
      <w:r>
        <w:t>Signature:</w:t>
      </w:r>
    </w:p>
    <w:p w14:paraId="270C56E1" w14:textId="77777777" w:rsidR="00265877" w:rsidRDefault="00265877"/>
    <w:p w14:paraId="1F6DBB0D" w14:textId="77777777" w:rsidR="00265877" w:rsidRDefault="00265877"/>
    <w:p w14:paraId="4FAD95DF" w14:textId="77777777" w:rsidR="00265877" w:rsidRDefault="00000000">
      <w:r>
        <w:t xml:space="preserve">After I introduced this trial to the patient in strict accordance with the informed consent form, the patient and </w:t>
      </w:r>
      <w:r>
        <w:rPr>
          <w:rFonts w:hint="eastAsia"/>
        </w:rPr>
        <w:t xml:space="preserve">proxy/caregiver </w:t>
      </w:r>
      <w:r>
        <w:t>agreed to participate in this trial.</w:t>
      </w:r>
    </w:p>
    <w:p w14:paraId="515B7609" w14:textId="77777777" w:rsidR="00265877" w:rsidRDefault="00000000">
      <w:r>
        <w:t xml:space="preserve">Date of explanation: </w:t>
      </w:r>
    </w:p>
    <w:p w14:paraId="3CCC11EF" w14:textId="77777777" w:rsidR="00265877" w:rsidRDefault="00000000">
      <w:r>
        <w:t>Signature of Physician:</w:t>
      </w:r>
    </w:p>
    <w:sectPr w:rsidR="00265877">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8CDD8" w14:textId="77777777" w:rsidR="009A42C4" w:rsidRDefault="009A42C4">
      <w:r>
        <w:separator/>
      </w:r>
    </w:p>
  </w:endnote>
  <w:endnote w:type="continuationSeparator" w:id="0">
    <w:p w14:paraId="0DDEE9F0" w14:textId="77777777" w:rsidR="009A42C4" w:rsidRDefault="009A4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32CB" w14:textId="77777777" w:rsidR="00265877" w:rsidRDefault="00000000">
    <w:pPr>
      <w:pStyle w:val="a3"/>
    </w:pPr>
    <w:r>
      <w:rPr>
        <w:noProof/>
      </w:rPr>
      <mc:AlternateContent>
        <mc:Choice Requires="wps">
          <w:drawing>
            <wp:anchor distT="0" distB="0" distL="114300" distR="114300" simplePos="0" relativeHeight="251659264" behindDoc="0" locked="0" layoutInCell="1" allowOverlap="1" wp14:anchorId="2F55E8FB" wp14:editId="0DD7BDD4">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A1CEC" w14:textId="77777777" w:rsidR="00265877" w:rsidRDefault="00000000">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F55E8FB"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89A1CEC" w14:textId="77777777" w:rsidR="00265877"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33635" w14:textId="77777777" w:rsidR="009A42C4" w:rsidRDefault="009A42C4">
      <w:r>
        <w:separator/>
      </w:r>
    </w:p>
  </w:footnote>
  <w:footnote w:type="continuationSeparator" w:id="0">
    <w:p w14:paraId="1EC91F5F" w14:textId="77777777" w:rsidR="009A42C4" w:rsidRDefault="009A4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AFB70" w14:textId="7A60D626" w:rsidR="00265877" w:rsidRDefault="00265877">
    <w:pPr>
      <w:pStyle w:val="a4"/>
      <w:jc w:val="cent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D3ED"/>
    <w:multiLevelType w:val="singleLevel"/>
    <w:tmpl w:val="0153D3ED"/>
    <w:lvl w:ilvl="0">
      <w:start w:val="1"/>
      <w:numFmt w:val="decimal"/>
      <w:suff w:val="space"/>
      <w:lvlText w:val="%1."/>
      <w:lvlJc w:val="left"/>
    </w:lvl>
  </w:abstractNum>
  <w:abstractNum w:abstractNumId="1" w15:restartNumberingAfterBreak="0">
    <w:nsid w:val="11A11206"/>
    <w:multiLevelType w:val="multilevel"/>
    <w:tmpl w:val="11A11206"/>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2166330D"/>
    <w:multiLevelType w:val="singleLevel"/>
    <w:tmpl w:val="2166330D"/>
    <w:lvl w:ilvl="0">
      <w:start w:val="1"/>
      <w:numFmt w:val="lowerLetter"/>
      <w:suff w:val="space"/>
      <w:lvlText w:val="%1."/>
      <w:lvlJc w:val="left"/>
    </w:lvl>
  </w:abstractNum>
  <w:num w:numId="1" w16cid:durableId="676031803">
    <w:abstractNumId w:val="1"/>
  </w:num>
  <w:num w:numId="2" w16cid:durableId="1674188729">
    <w:abstractNumId w:val="0"/>
  </w:num>
  <w:num w:numId="3" w16cid:durableId="789320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U4ODA5NTUxYWU1Yjk5ZTkxNzc1NjYxNzZlMjEzZmMifQ=="/>
  </w:docVars>
  <w:rsids>
    <w:rsidRoot w:val="00265877"/>
    <w:rsid w:val="00265877"/>
    <w:rsid w:val="004C45A0"/>
    <w:rsid w:val="009A42C4"/>
    <w:rsid w:val="009C52A2"/>
    <w:rsid w:val="00A2557F"/>
    <w:rsid w:val="00AC27E2"/>
    <w:rsid w:val="00B412D3"/>
    <w:rsid w:val="00C53A47"/>
    <w:rsid w:val="00DC7D98"/>
    <w:rsid w:val="095B6580"/>
    <w:rsid w:val="0B576D75"/>
    <w:rsid w:val="21657337"/>
    <w:rsid w:val="2570301D"/>
    <w:rsid w:val="393F34B8"/>
    <w:rsid w:val="41DC767A"/>
    <w:rsid w:val="51AC406F"/>
    <w:rsid w:val="5712250F"/>
    <w:rsid w:val="71B63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0070E"/>
  <w15:docId w15:val="{AC244165-7697-401F-A56F-9CE555A44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header" w:uiPriority="99"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paragraph" w:styleId="6">
    <w:name w:val="heading 6"/>
    <w:basedOn w:val="a"/>
    <w:next w:val="a"/>
    <w:unhideWhenUsed/>
    <w:qFormat/>
    <w:pPr>
      <w:keepNext/>
      <w:keepLines/>
      <w:spacing w:before="240" w:after="64" w:line="317" w:lineRule="auto"/>
      <w:outlineLvl w:val="5"/>
    </w:pPr>
    <w:rPr>
      <w:rFonts w:ascii="Arial" w:eastAsia="黑体" w:hAnsi="Arial"/>
      <w:b/>
      <w:sz w:val="24"/>
    </w:rPr>
  </w:style>
  <w:style w:type="paragraph" w:styleId="7">
    <w:name w:val="heading 7"/>
    <w:basedOn w:val="a"/>
    <w:next w:val="a"/>
    <w:unhideWhenUsed/>
    <w:qFormat/>
    <w:pPr>
      <w:keepNext/>
      <w:keepLines/>
      <w:spacing w:before="240" w:after="64" w:line="317" w:lineRule="auto"/>
      <w:outlineLvl w:val="6"/>
    </w:pPr>
    <w:rPr>
      <w:b/>
      <w:sz w:val="24"/>
    </w:rPr>
  </w:style>
  <w:style w:type="paragraph" w:styleId="8">
    <w:name w:val="heading 8"/>
    <w:basedOn w:val="a"/>
    <w:next w:val="a"/>
    <w:unhideWhenUsed/>
    <w:qFormat/>
    <w:pPr>
      <w:keepNext/>
      <w:keepLines/>
      <w:spacing w:before="240" w:after="64" w:line="317" w:lineRule="auto"/>
      <w:outlineLvl w:val="7"/>
    </w:pPr>
    <w:rPr>
      <w:rFonts w:ascii="Arial" w:eastAsia="黑体" w:hAnsi="Arial"/>
      <w:sz w:val="24"/>
    </w:rPr>
  </w:style>
  <w:style w:type="paragraph" w:styleId="9">
    <w:name w:val="heading 9"/>
    <w:basedOn w:val="a"/>
    <w:next w:val="a"/>
    <w:unhideWhenUsed/>
    <w:qFormat/>
    <w:pPr>
      <w:keepNext/>
      <w:keepLines/>
      <w:spacing w:before="240" w:after="64" w:line="317" w:lineRule="auto"/>
      <w:outlineLvl w:val="8"/>
    </w:pPr>
    <w:rPr>
      <w:rFonts w:ascii="Arial" w:eastAsia="黑体" w:hAnsi="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link w:val="a5"/>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qFormat/>
    <w:rPr>
      <w:sz w:val="16"/>
      <w:szCs w:val="16"/>
    </w:rPr>
  </w:style>
  <w:style w:type="character" w:customStyle="1" w:styleId="a5">
    <w:name w:val="页眉 字符"/>
    <w:basedOn w:val="a0"/>
    <w:link w:val="a4"/>
    <w:uiPriority w:val="99"/>
    <w:rsid w:val="00AC27E2"/>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MjMyMTI4OTM4MjM5IiwKCSJHcm91cElkIiA6ICIyOTY5MjgxMDMiLAoJIkltYWdlIiA6ICJpVkJPUncwS0dnb0FBQUFOU1VoRVVnQUFBOGtBQUFPTkNBWUFBQUMxQlNMakFBQUFDWEJJV1hNQUFBc1RBQUFMRXdFQW1wd1lBQUFnQUVsRVFWUjRuT3pkZVZoVjliN0g4YzlDQWpVRUp6RFVMRFd0YzdBVFF5cURwajVObG1ibldsaytHU1U1WkhtdDUyUVcyWG5xOW5RcnkyN2R5Mkd5TktjMEJ6elZNZk5tS1pHWWVrUVVvNDRucDBqeW9LQ0VEQ0xEdW4rNDJaY3QwMGFHdGNIMzYzbDgzSHNOdjk5M3JiVmQ4dUczMXRvU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b0tYOWYrVmU5SXY4WFZtbEFBQUFBRWxGVGtTdVFtQ0M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1893</Words>
  <Characters>10796</Characters>
  <Application>Microsoft Office Word</Application>
  <DocSecurity>0</DocSecurity>
  <Lines>89</Lines>
  <Paragraphs>25</Paragraphs>
  <ScaleCrop>false</ScaleCrop>
  <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hrq</dc:creator>
  <cp:lastModifiedBy>S3165</cp:lastModifiedBy>
  <cp:revision>5</cp:revision>
  <dcterms:created xsi:type="dcterms:W3CDTF">2023-09-10T20:50:00Z</dcterms:created>
  <dcterms:modified xsi:type="dcterms:W3CDTF">2023-09-13T08:15:00Z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E514CB026D7D4E6B902C86473DAD4E05_12</vt:lpwstr>
  </property>
</Properties>
</file>