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222A8" w14:textId="11FC3D15" w:rsidR="001D70E6" w:rsidRDefault="001D70E6">
      <w:pPr>
        <w:rPr>
          <w:bCs/>
          <w:szCs w:val="24"/>
        </w:rPr>
      </w:pPr>
    </w:p>
    <w:p w14:paraId="0645C74F" w14:textId="68A88942" w:rsidR="001D70E6" w:rsidRDefault="001D70E6" w:rsidP="001D70E6">
      <w:pPr>
        <w:ind w:firstLine="0"/>
        <w:jc w:val="center"/>
        <w:rPr>
          <w:b/>
          <w:kern w:val="28"/>
          <w:szCs w:val="24"/>
        </w:rPr>
      </w:pPr>
      <w:r w:rsidRPr="001566EB">
        <w:rPr>
          <w:b/>
          <w:kern w:val="28"/>
          <w:szCs w:val="24"/>
        </w:rPr>
        <w:t>Supplementary Table</w:t>
      </w:r>
      <w:r w:rsidR="00082A76">
        <w:rPr>
          <w:rFonts w:hint="eastAsia"/>
          <w:b/>
          <w:kern w:val="28"/>
          <w:szCs w:val="24"/>
        </w:rPr>
        <w:t>s</w:t>
      </w:r>
    </w:p>
    <w:p w14:paraId="3DFBC67D" w14:textId="77777777" w:rsidR="001D70E6" w:rsidRDefault="001D70E6" w:rsidP="001D70E6">
      <w:pPr>
        <w:spacing w:line="276" w:lineRule="auto"/>
        <w:ind w:firstLine="0"/>
      </w:pPr>
      <w:r w:rsidRPr="00D37F69">
        <w:rPr>
          <w:rFonts w:hint="eastAsia"/>
          <w:b/>
          <w:bCs/>
          <w:szCs w:val="24"/>
        </w:rPr>
        <w:t>T</w:t>
      </w:r>
      <w:r>
        <w:rPr>
          <w:b/>
          <w:bCs/>
          <w:szCs w:val="24"/>
        </w:rPr>
        <w:t>able S1.</w:t>
      </w:r>
      <w:r>
        <w:t xml:space="preserve"> The volume concentration and composition of residual gases in </w:t>
      </w:r>
      <w:r w:rsidRPr="00011439">
        <w:t>shale</w:t>
      </w:r>
      <w:r>
        <w:t>s</w:t>
      </w:r>
      <w:r w:rsidRPr="00011439">
        <w:t xml:space="preserve"> and metapelite</w:t>
      </w:r>
      <w:r>
        <w:t>s</w:t>
      </w:r>
      <w:r w:rsidRPr="00011439">
        <w:t xml:space="preserve"> from old accretionary </w:t>
      </w:r>
      <w:r>
        <w:t xml:space="preserve">prisms </w:t>
      </w:r>
      <w:r w:rsidRPr="00011439">
        <w:t xml:space="preserve">exposed in the Shikoku region. </w:t>
      </w:r>
      <w:r>
        <w:t>The maximum t</w:t>
      </w:r>
      <w:r w:rsidRPr="00011439">
        <w:t>emperature</w:t>
      </w:r>
      <w:r>
        <w:t>s of shales were</w:t>
      </w:r>
      <w:r w:rsidRPr="00011439">
        <w:t xml:space="preserve"> </w:t>
      </w:r>
      <w:r>
        <w:t>estimated from VR (</w:t>
      </w:r>
      <w:r w:rsidRPr="00011439">
        <w:t>vitrinite reflectance</w:t>
      </w:r>
      <w:r>
        <w:t xml:space="preserve">) using </w:t>
      </w:r>
      <w:r w:rsidRPr="00011439">
        <w:t xml:space="preserve">Easy%RoV (Burnham, 2019), </w:t>
      </w:r>
      <w:r>
        <w:t xml:space="preserve">assuming </w:t>
      </w:r>
      <w:r w:rsidRPr="00011439">
        <w:rPr>
          <w:rFonts w:hint="eastAsia"/>
        </w:rPr>
        <w:t xml:space="preserve">the heating rate </w:t>
      </w:r>
      <w:r>
        <w:t xml:space="preserve">as </w:t>
      </w:r>
      <w:r w:rsidRPr="00011439">
        <w:rPr>
          <w:rFonts w:hint="eastAsia"/>
        </w:rPr>
        <w:t>30</w:t>
      </w:r>
      <w:r w:rsidRPr="00011439">
        <w:rPr>
          <w:rFonts w:hint="eastAsia"/>
        </w:rPr>
        <w:t>℃</w:t>
      </w:r>
      <w:r w:rsidRPr="00011439">
        <w:rPr>
          <w:rFonts w:hint="eastAsia"/>
        </w:rPr>
        <w:t>/myr (accretionary prisms) and 125</w:t>
      </w:r>
      <w:r w:rsidRPr="00011439">
        <w:rPr>
          <w:rFonts w:hint="eastAsia"/>
        </w:rPr>
        <w:t>℃</w:t>
      </w:r>
      <w:r w:rsidRPr="00011439">
        <w:rPr>
          <w:rFonts w:hint="eastAsia"/>
        </w:rPr>
        <w:t>/myr (underthrust sediments)</w:t>
      </w:r>
      <w:r>
        <w:t xml:space="preserve">, </w:t>
      </w:r>
      <w:r w:rsidRPr="00011439">
        <w:rPr>
          <w:rFonts w:hint="eastAsia"/>
        </w:rPr>
        <w:t xml:space="preserve">respectively. </w:t>
      </w:r>
      <w:r>
        <w:t xml:space="preserve">The present temperatures of the MITI Mishima well are almost the same as the maximum temperatures. </w:t>
      </w:r>
      <w:r w:rsidRPr="00011439">
        <w:rPr>
          <w:rFonts w:hint="eastAsia"/>
        </w:rPr>
        <w:t>The maximum temperature</w:t>
      </w:r>
      <w:r>
        <w:t>s</w:t>
      </w:r>
      <w:r w:rsidRPr="00011439">
        <w:rPr>
          <w:rFonts w:hint="eastAsia"/>
        </w:rPr>
        <w:t xml:space="preserve"> of metapelite</w:t>
      </w:r>
      <w:r>
        <w:t>s</w:t>
      </w:r>
      <w:r w:rsidRPr="00011439">
        <w:rPr>
          <w:rFonts w:hint="eastAsia"/>
        </w:rPr>
        <w:t xml:space="preserve"> w</w:t>
      </w:r>
      <w:r>
        <w:t>ere</w:t>
      </w:r>
      <w:r w:rsidRPr="00011439">
        <w:rPr>
          <w:rFonts w:hint="eastAsia"/>
        </w:rPr>
        <w:t xml:space="preserve"> estimated from metamorphic mineral</w:t>
      </w:r>
      <w:r>
        <w:t xml:space="preserve"> assemblages</w:t>
      </w:r>
      <w:r w:rsidRPr="00011439">
        <w:rPr>
          <w:rFonts w:hint="eastAsia"/>
        </w:rPr>
        <w:t xml:space="preserve"> and sampling locations.</w:t>
      </w:r>
      <w:r>
        <w:t xml:space="preserve"> </w:t>
      </w:r>
      <w:r>
        <w:rPr>
          <w:rFonts w:hint="eastAsia"/>
        </w:rPr>
        <w:t>A</w:t>
      </w:r>
      <w:r>
        <w:t xml:space="preserve"> part of the data is from Suzuki et al. (2017).</w:t>
      </w:r>
    </w:p>
    <w:p w14:paraId="7EFA8A5D" w14:textId="77777777" w:rsidR="001D70E6" w:rsidRDefault="001D70E6" w:rsidP="001D70E6">
      <w:pPr>
        <w:spacing w:line="276" w:lineRule="auto"/>
        <w:ind w:firstLine="0"/>
      </w:pPr>
      <w:r w:rsidRPr="001B51D4">
        <w:rPr>
          <w:noProof/>
        </w:rPr>
        <w:drawing>
          <wp:anchor distT="0" distB="0" distL="114300" distR="114300" simplePos="0" relativeHeight="251665408" behindDoc="0" locked="0" layoutInCell="1" allowOverlap="1" wp14:anchorId="6E47FA7E" wp14:editId="5A61A391">
            <wp:simplePos x="0" y="0"/>
            <wp:positionH relativeFrom="column">
              <wp:posOffset>66675</wp:posOffset>
            </wp:positionH>
            <wp:positionV relativeFrom="paragraph">
              <wp:posOffset>205105</wp:posOffset>
            </wp:positionV>
            <wp:extent cx="5236845" cy="5775325"/>
            <wp:effectExtent l="0" t="0" r="1905" b="0"/>
            <wp:wrapTopAndBottom/>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6845" cy="5775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9B13A2" w14:textId="77777777" w:rsidR="001D70E6" w:rsidRDefault="001D70E6" w:rsidP="001D70E6">
      <w:pPr>
        <w:spacing w:line="276" w:lineRule="auto"/>
        <w:ind w:firstLine="0"/>
      </w:pPr>
    </w:p>
    <w:p w14:paraId="144D25D1" w14:textId="77777777" w:rsidR="001D70E6" w:rsidRDefault="001D70E6" w:rsidP="001D70E6">
      <w:pPr>
        <w:spacing w:line="276" w:lineRule="auto"/>
        <w:ind w:firstLine="0"/>
        <w:rPr>
          <w:b/>
          <w:kern w:val="28"/>
          <w:szCs w:val="24"/>
        </w:rPr>
      </w:pPr>
      <w:r w:rsidRPr="001932D6">
        <w:rPr>
          <w:noProof/>
        </w:rPr>
        <w:drawing>
          <wp:anchor distT="0" distB="0" distL="114300" distR="114300" simplePos="0" relativeHeight="251664384" behindDoc="0" locked="0" layoutInCell="1" allowOverlap="1" wp14:anchorId="6ECCCBD0" wp14:editId="41B3D81C">
            <wp:simplePos x="0" y="0"/>
            <wp:positionH relativeFrom="column">
              <wp:posOffset>70431</wp:posOffset>
            </wp:positionH>
            <wp:positionV relativeFrom="paragraph">
              <wp:posOffset>243359</wp:posOffset>
            </wp:positionV>
            <wp:extent cx="5282565" cy="5415280"/>
            <wp:effectExtent l="0" t="0" r="0" b="0"/>
            <wp:wrapTopAndBottom/>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82565" cy="5415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B06F0E" w14:textId="77777777" w:rsidR="001D70E6" w:rsidRDefault="001D70E6" w:rsidP="001D70E6">
      <w:pPr>
        <w:spacing w:line="276" w:lineRule="auto"/>
        <w:ind w:firstLine="0"/>
        <w:rPr>
          <w:b/>
          <w:kern w:val="28"/>
          <w:szCs w:val="24"/>
        </w:rPr>
      </w:pPr>
    </w:p>
    <w:p w14:paraId="01A16BC5" w14:textId="77777777" w:rsidR="001D70E6" w:rsidRDefault="001D70E6" w:rsidP="001D70E6">
      <w:pPr>
        <w:rPr>
          <w:b/>
          <w:kern w:val="28"/>
          <w:szCs w:val="24"/>
        </w:rPr>
      </w:pPr>
      <w:r>
        <w:rPr>
          <w:b/>
          <w:kern w:val="28"/>
          <w:szCs w:val="24"/>
        </w:rPr>
        <w:br w:type="page"/>
      </w:r>
    </w:p>
    <w:p w14:paraId="28B00576" w14:textId="77777777" w:rsidR="001D70E6" w:rsidRDefault="001D70E6" w:rsidP="001D70E6">
      <w:pPr>
        <w:ind w:firstLine="0"/>
        <w:jc w:val="center"/>
        <w:rPr>
          <w:b/>
          <w:kern w:val="28"/>
          <w:szCs w:val="24"/>
        </w:rPr>
      </w:pPr>
      <w:r w:rsidRPr="0080105C">
        <w:rPr>
          <w:rFonts w:hint="eastAsia"/>
          <w:b/>
          <w:kern w:val="28"/>
          <w:szCs w:val="24"/>
        </w:rPr>
        <w:lastRenderedPageBreak/>
        <w:t>S</w:t>
      </w:r>
      <w:r w:rsidRPr="0080105C">
        <w:rPr>
          <w:b/>
          <w:kern w:val="28"/>
          <w:szCs w:val="24"/>
        </w:rPr>
        <w:t>upplementary Figures</w:t>
      </w:r>
    </w:p>
    <w:p w14:paraId="230D3F8E" w14:textId="77777777" w:rsidR="00102ECF" w:rsidRDefault="00102ECF" w:rsidP="008A6430">
      <w:pPr>
        <w:ind w:left="562" w:hangingChars="234" w:hanging="562"/>
        <w:jc w:val="left"/>
        <w:rPr>
          <w:rFonts w:ascii="Arial" w:hAnsi="Arial" w:cs="Arial"/>
          <w:kern w:val="28"/>
          <w:szCs w:val="24"/>
        </w:rPr>
      </w:pPr>
    </w:p>
    <w:p w14:paraId="2259A480" w14:textId="77777777" w:rsidR="00102ECF" w:rsidRDefault="00102ECF" w:rsidP="008A6430">
      <w:pPr>
        <w:ind w:left="562" w:hangingChars="234" w:hanging="562"/>
        <w:jc w:val="left"/>
        <w:rPr>
          <w:rFonts w:ascii="Arial" w:hAnsi="Arial" w:cs="Arial"/>
          <w:kern w:val="28"/>
          <w:szCs w:val="24"/>
        </w:rPr>
      </w:pPr>
    </w:p>
    <w:p w14:paraId="6FA66EAC" w14:textId="0E16F8F6" w:rsidR="008A6430" w:rsidRDefault="008A6430" w:rsidP="008A6430">
      <w:pPr>
        <w:ind w:left="562" w:hangingChars="234" w:hanging="562"/>
        <w:jc w:val="left"/>
        <w:rPr>
          <w:rFonts w:ascii="Arial" w:hAnsi="Arial" w:cs="Arial"/>
          <w:kern w:val="28"/>
          <w:szCs w:val="24"/>
        </w:rPr>
      </w:pPr>
      <w:r w:rsidRPr="008A6430">
        <w:rPr>
          <w:rFonts w:ascii="Arial" w:hAnsi="Arial" w:cs="Arial"/>
          <w:kern w:val="28"/>
          <w:szCs w:val="24"/>
        </w:rPr>
        <w:t>Fig. S1</w:t>
      </w:r>
    </w:p>
    <w:p w14:paraId="5D5DB6FB" w14:textId="6FB7A626" w:rsidR="00102ECF" w:rsidRPr="008A6430" w:rsidRDefault="00102ECF" w:rsidP="008A6430">
      <w:pPr>
        <w:ind w:left="562" w:hangingChars="234" w:hanging="562"/>
        <w:jc w:val="left"/>
        <w:rPr>
          <w:rFonts w:ascii="Arial" w:hAnsi="Arial" w:cs="Arial"/>
          <w:kern w:val="28"/>
          <w:szCs w:val="24"/>
        </w:rPr>
      </w:pPr>
      <w:r>
        <w:rPr>
          <w:rFonts w:hint="eastAsia"/>
          <w:noProof/>
          <w:szCs w:val="24"/>
        </w:rPr>
        <w:drawing>
          <wp:anchor distT="0" distB="0" distL="114300" distR="114300" simplePos="0" relativeHeight="251659264" behindDoc="1" locked="0" layoutInCell="1" allowOverlap="1" wp14:anchorId="2B76733B" wp14:editId="240386FE">
            <wp:simplePos x="0" y="0"/>
            <wp:positionH relativeFrom="column">
              <wp:posOffset>-282575</wp:posOffset>
            </wp:positionH>
            <wp:positionV relativeFrom="paragraph">
              <wp:posOffset>215265</wp:posOffset>
            </wp:positionV>
            <wp:extent cx="5826125" cy="1783715"/>
            <wp:effectExtent l="0" t="0" r="3175" b="6985"/>
            <wp:wrapTopAndBottom/>
            <wp:docPr id="11" name="図 11" descr="ダイアグラム&#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ダイアグラム&#10;&#10;低い精度で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26125" cy="1783715"/>
                    </a:xfrm>
                    <a:prstGeom prst="rect">
                      <a:avLst/>
                    </a:prstGeom>
                  </pic:spPr>
                </pic:pic>
              </a:graphicData>
            </a:graphic>
            <wp14:sizeRelH relativeFrom="margin">
              <wp14:pctWidth>0</wp14:pctWidth>
            </wp14:sizeRelH>
            <wp14:sizeRelV relativeFrom="margin">
              <wp14:pctHeight>0</wp14:pctHeight>
            </wp14:sizeRelV>
          </wp:anchor>
        </w:drawing>
      </w:r>
    </w:p>
    <w:p w14:paraId="5942D5AD" w14:textId="77777777" w:rsidR="001D70E6" w:rsidRDefault="001D70E6" w:rsidP="001D70E6">
      <w:pPr>
        <w:spacing w:line="276" w:lineRule="auto"/>
        <w:ind w:firstLine="0"/>
        <w:rPr>
          <w:b/>
          <w:szCs w:val="24"/>
        </w:rPr>
      </w:pPr>
    </w:p>
    <w:p w14:paraId="1E1F3DBC" w14:textId="7E4E4BE1" w:rsidR="008A6430" w:rsidRDefault="001D70E6" w:rsidP="00102ECF">
      <w:pPr>
        <w:spacing w:line="276" w:lineRule="auto"/>
        <w:ind w:firstLine="0"/>
        <w:rPr>
          <w:szCs w:val="24"/>
        </w:rPr>
      </w:pPr>
      <w:r w:rsidRPr="00793FBE">
        <w:rPr>
          <w:rFonts w:hint="eastAsia"/>
          <w:b/>
          <w:szCs w:val="24"/>
        </w:rPr>
        <w:t>Fig. S1</w:t>
      </w:r>
      <w:r w:rsidRPr="00646CD0">
        <w:rPr>
          <w:rFonts w:hint="eastAsia"/>
          <w:b/>
          <w:szCs w:val="24"/>
        </w:rPr>
        <w:t>.</w:t>
      </w:r>
      <w:r>
        <w:rPr>
          <w:rFonts w:hint="eastAsia"/>
          <w:szCs w:val="24"/>
        </w:rPr>
        <w:t xml:space="preserve"> </w:t>
      </w:r>
      <w:r w:rsidRPr="00DA6E8A">
        <w:rPr>
          <w:szCs w:val="24"/>
        </w:rPr>
        <w:t xml:space="preserve">A typical GC-PDHID chromatogram of the residual gas in metapelite ((d) in Fig. </w:t>
      </w:r>
      <w:r>
        <w:rPr>
          <w:szCs w:val="24"/>
        </w:rPr>
        <w:t>3</w:t>
      </w:r>
      <w:r w:rsidRPr="00DA6E8A">
        <w:rPr>
          <w:szCs w:val="24"/>
        </w:rPr>
        <w:t>. The metapelite sample was from the old accretionary prism (Sanbagawa metamorphic belt) in the Shikoku region. The O</w:t>
      </w:r>
      <w:r w:rsidRPr="008E3122">
        <w:rPr>
          <w:szCs w:val="24"/>
          <w:vertAlign w:val="subscript"/>
        </w:rPr>
        <w:t>2</w:t>
      </w:r>
      <w:r w:rsidRPr="00DA6E8A">
        <w:rPr>
          <w:szCs w:val="24"/>
        </w:rPr>
        <w:t xml:space="preserve"> peak is tiny compared to the N</w:t>
      </w:r>
      <w:r w:rsidRPr="008E3122">
        <w:rPr>
          <w:szCs w:val="24"/>
          <w:vertAlign w:val="subscript"/>
        </w:rPr>
        <w:t>2</w:t>
      </w:r>
      <w:r w:rsidRPr="00DA6E8A">
        <w:rPr>
          <w:szCs w:val="24"/>
        </w:rPr>
        <w:t xml:space="preserve"> peak, showing negligible air contamination during analysis.</w:t>
      </w:r>
    </w:p>
    <w:p w14:paraId="1CC1FEE3" w14:textId="2E3A311D" w:rsidR="00102ECF" w:rsidRDefault="00102ECF">
      <w:pPr>
        <w:rPr>
          <w:szCs w:val="24"/>
        </w:rPr>
      </w:pPr>
      <w:r>
        <w:rPr>
          <w:szCs w:val="24"/>
        </w:rPr>
        <w:br w:type="page"/>
      </w:r>
    </w:p>
    <w:p w14:paraId="097B012D" w14:textId="77777777" w:rsidR="00102ECF" w:rsidRDefault="00102ECF" w:rsidP="00102ECF">
      <w:pPr>
        <w:spacing w:line="276" w:lineRule="auto"/>
        <w:ind w:firstLine="0"/>
        <w:rPr>
          <w:szCs w:val="24"/>
        </w:rPr>
      </w:pPr>
    </w:p>
    <w:p w14:paraId="362B2DA9" w14:textId="23C8F662" w:rsidR="008A6430" w:rsidRPr="008A6430" w:rsidRDefault="00102ECF" w:rsidP="001D70E6">
      <w:pPr>
        <w:spacing w:line="276" w:lineRule="auto"/>
        <w:ind w:firstLine="0"/>
        <w:rPr>
          <w:rFonts w:ascii="Arial" w:hAnsi="Arial" w:cs="Arial"/>
          <w:szCs w:val="24"/>
        </w:rPr>
      </w:pPr>
      <w:r>
        <w:rPr>
          <w:noProof/>
          <w:szCs w:val="24"/>
        </w:rPr>
        <w:drawing>
          <wp:anchor distT="0" distB="0" distL="114300" distR="114300" simplePos="0" relativeHeight="251660288" behindDoc="1" locked="0" layoutInCell="1" allowOverlap="1" wp14:anchorId="04F8C2BA" wp14:editId="6B3EA0EB">
            <wp:simplePos x="0" y="0"/>
            <wp:positionH relativeFrom="margin">
              <wp:posOffset>-25413</wp:posOffset>
            </wp:positionH>
            <wp:positionV relativeFrom="paragraph">
              <wp:posOffset>269175</wp:posOffset>
            </wp:positionV>
            <wp:extent cx="5362575" cy="3363595"/>
            <wp:effectExtent l="0" t="0" r="9525" b="8255"/>
            <wp:wrapTopAndBottom/>
            <wp:docPr id="12" name="図 12"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マップ&#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62575" cy="3363595"/>
                    </a:xfrm>
                    <a:prstGeom prst="rect">
                      <a:avLst/>
                    </a:prstGeom>
                  </pic:spPr>
                </pic:pic>
              </a:graphicData>
            </a:graphic>
          </wp:anchor>
        </w:drawing>
      </w:r>
      <w:r w:rsidR="008A6430" w:rsidRPr="008A6430">
        <w:rPr>
          <w:rFonts w:ascii="Arial" w:hAnsi="Arial" w:cs="Arial"/>
          <w:szCs w:val="24"/>
        </w:rPr>
        <w:t>Fig. S2</w:t>
      </w:r>
    </w:p>
    <w:p w14:paraId="5B0E8B24" w14:textId="77777777" w:rsidR="00102ECF" w:rsidRDefault="00102ECF" w:rsidP="00102ECF">
      <w:pPr>
        <w:spacing w:line="276" w:lineRule="auto"/>
        <w:ind w:firstLine="0"/>
        <w:rPr>
          <w:b/>
          <w:bCs/>
          <w:szCs w:val="24"/>
        </w:rPr>
      </w:pPr>
    </w:p>
    <w:p w14:paraId="2AA1F8FC" w14:textId="534361DF" w:rsidR="001D70E6" w:rsidRDefault="001D70E6" w:rsidP="00102ECF">
      <w:pPr>
        <w:spacing w:line="276" w:lineRule="auto"/>
        <w:ind w:firstLine="0"/>
        <w:rPr>
          <w:szCs w:val="24"/>
        </w:rPr>
      </w:pPr>
      <w:r w:rsidRPr="00F33C89">
        <w:rPr>
          <w:rFonts w:hint="eastAsia"/>
          <w:b/>
          <w:bCs/>
          <w:szCs w:val="24"/>
        </w:rPr>
        <w:t>F</w:t>
      </w:r>
      <w:r>
        <w:rPr>
          <w:b/>
          <w:bCs/>
          <w:szCs w:val="24"/>
        </w:rPr>
        <w:t>ig. S2.</w:t>
      </w:r>
      <w:r>
        <w:rPr>
          <w:szCs w:val="24"/>
        </w:rPr>
        <w:t xml:space="preserve"> </w:t>
      </w:r>
      <w:r w:rsidRPr="00646CD0">
        <w:rPr>
          <w:bCs/>
          <w:szCs w:val="24"/>
        </w:rPr>
        <w:t xml:space="preserve">The depth-temperature relationship in the temperature zone </w:t>
      </w:r>
      <w:r>
        <w:rPr>
          <w:bCs/>
          <w:szCs w:val="24"/>
        </w:rPr>
        <w:t xml:space="preserve">below </w:t>
      </w:r>
      <w:r w:rsidRPr="00646CD0">
        <w:rPr>
          <w:bCs/>
          <w:szCs w:val="24"/>
        </w:rPr>
        <w:t>200°C.</w:t>
      </w:r>
      <w:r w:rsidRPr="00646CD0">
        <w:rPr>
          <w:szCs w:val="24"/>
        </w:rPr>
        <w:t xml:space="preserve"> (a) </w:t>
      </w:r>
      <w:r>
        <w:rPr>
          <w:szCs w:val="24"/>
        </w:rPr>
        <w:t xml:space="preserve">The location of Site C0002 of the IODP Expedition 332. (b) The depth-temperature relationship in the Kumano-nada region (Sugihara et al., 2014). The depth-temperature relationship at the IDOP Site C0002 was </w:t>
      </w:r>
      <w:r w:rsidRPr="00020B71">
        <w:rPr>
          <w:szCs w:val="24"/>
        </w:rPr>
        <w:t>extrapolated to the subsurface temperature distribution</w:t>
      </w:r>
      <w:r>
        <w:rPr>
          <w:szCs w:val="24"/>
        </w:rPr>
        <w:t xml:space="preserve"> below 200</w:t>
      </w:r>
      <w:r w:rsidRPr="00646CD0">
        <w:rPr>
          <w:bCs/>
          <w:szCs w:val="24"/>
        </w:rPr>
        <w:t>°C</w:t>
      </w:r>
      <w:r w:rsidRPr="00020B71">
        <w:rPr>
          <w:szCs w:val="24"/>
        </w:rPr>
        <w:t xml:space="preserve"> in the Kumano-nada region.</w:t>
      </w:r>
    </w:p>
    <w:p w14:paraId="22D9A820" w14:textId="33E815B9" w:rsidR="00102ECF" w:rsidRDefault="00102ECF">
      <w:pPr>
        <w:rPr>
          <w:b/>
          <w:szCs w:val="24"/>
        </w:rPr>
      </w:pPr>
      <w:r>
        <w:rPr>
          <w:b/>
          <w:szCs w:val="24"/>
        </w:rPr>
        <w:br w:type="page"/>
      </w:r>
    </w:p>
    <w:p w14:paraId="69962A74" w14:textId="77777777" w:rsidR="001D70E6" w:rsidRDefault="001D70E6" w:rsidP="001D70E6">
      <w:pPr>
        <w:spacing w:line="276" w:lineRule="auto"/>
        <w:ind w:firstLine="0"/>
        <w:rPr>
          <w:b/>
          <w:szCs w:val="24"/>
        </w:rPr>
      </w:pPr>
    </w:p>
    <w:p w14:paraId="6BCDE290" w14:textId="6910AE24" w:rsidR="008A6430" w:rsidRPr="008A6430" w:rsidRDefault="008A6430" w:rsidP="001D70E6">
      <w:pPr>
        <w:spacing w:line="276" w:lineRule="auto"/>
        <w:ind w:firstLine="0"/>
        <w:rPr>
          <w:rFonts w:ascii="Arial" w:hAnsi="Arial" w:cs="Arial"/>
          <w:szCs w:val="24"/>
        </w:rPr>
      </w:pPr>
      <w:r w:rsidRPr="008A6430">
        <w:rPr>
          <w:rFonts w:ascii="Arial" w:hAnsi="Arial" w:cs="Arial"/>
          <w:szCs w:val="24"/>
        </w:rPr>
        <w:t>Fig. S3</w:t>
      </w:r>
    </w:p>
    <w:p w14:paraId="13139F88" w14:textId="4C42AA3F" w:rsidR="001D70E6" w:rsidRDefault="008A6430" w:rsidP="001D70E6">
      <w:pPr>
        <w:spacing w:line="276" w:lineRule="auto"/>
        <w:ind w:firstLine="0"/>
        <w:rPr>
          <w:b/>
          <w:szCs w:val="24"/>
        </w:rPr>
      </w:pPr>
      <w:r>
        <w:rPr>
          <w:noProof/>
          <w:szCs w:val="24"/>
        </w:rPr>
        <w:drawing>
          <wp:anchor distT="0" distB="0" distL="114300" distR="114300" simplePos="0" relativeHeight="251661312" behindDoc="1" locked="0" layoutInCell="1" allowOverlap="1" wp14:anchorId="4859B75D" wp14:editId="171A1BF3">
            <wp:simplePos x="0" y="0"/>
            <wp:positionH relativeFrom="margin">
              <wp:posOffset>-43180</wp:posOffset>
            </wp:positionH>
            <wp:positionV relativeFrom="paragraph">
              <wp:posOffset>219710</wp:posOffset>
            </wp:positionV>
            <wp:extent cx="5245100" cy="3039745"/>
            <wp:effectExtent l="0" t="0" r="0" b="8255"/>
            <wp:wrapTopAndBottom/>
            <wp:docPr id="6" name="図 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ダイアグラム&#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45100" cy="3039745"/>
                    </a:xfrm>
                    <a:prstGeom prst="rect">
                      <a:avLst/>
                    </a:prstGeom>
                  </pic:spPr>
                </pic:pic>
              </a:graphicData>
            </a:graphic>
          </wp:anchor>
        </w:drawing>
      </w:r>
    </w:p>
    <w:p w14:paraId="246A26B3" w14:textId="77777777" w:rsidR="00102ECF" w:rsidRDefault="00102ECF" w:rsidP="001D70E6">
      <w:pPr>
        <w:spacing w:line="276" w:lineRule="auto"/>
        <w:ind w:firstLine="0"/>
        <w:rPr>
          <w:b/>
          <w:bCs/>
          <w:szCs w:val="24"/>
        </w:rPr>
      </w:pPr>
    </w:p>
    <w:p w14:paraId="72DBD7F4" w14:textId="7712B9AD" w:rsidR="00102ECF" w:rsidRDefault="001D70E6" w:rsidP="001D70E6">
      <w:pPr>
        <w:spacing w:line="276" w:lineRule="auto"/>
        <w:ind w:firstLine="0"/>
        <w:rPr>
          <w:szCs w:val="24"/>
        </w:rPr>
      </w:pPr>
      <w:r w:rsidRPr="00F33C89">
        <w:rPr>
          <w:b/>
          <w:bCs/>
          <w:szCs w:val="24"/>
        </w:rPr>
        <w:t>Fig. S</w:t>
      </w:r>
      <w:r>
        <w:rPr>
          <w:b/>
          <w:bCs/>
          <w:szCs w:val="24"/>
        </w:rPr>
        <w:t>3.</w:t>
      </w:r>
      <w:r>
        <w:rPr>
          <w:szCs w:val="24"/>
        </w:rPr>
        <w:t xml:space="preserve"> </w:t>
      </w:r>
      <w:r w:rsidRPr="00646CD0">
        <w:rPr>
          <w:bCs/>
          <w:szCs w:val="24"/>
        </w:rPr>
        <w:t>The temperatures of the upper surface of the Philippine Sea Plate.</w:t>
      </w:r>
      <w:r>
        <w:rPr>
          <w:szCs w:val="24"/>
        </w:rPr>
        <w:t xml:space="preserve"> (a) The temperature contours in the Kyushu, Shikoku, and Kii Peninsula regions </w:t>
      </w:r>
      <w:r>
        <w:rPr>
          <w:rFonts w:hint="eastAsia"/>
          <w:szCs w:val="24"/>
        </w:rPr>
        <w:t>a</w:t>
      </w:r>
      <w:r>
        <w:rPr>
          <w:szCs w:val="24"/>
        </w:rPr>
        <w:t xml:space="preserve">ccording to 3D modeling from </w:t>
      </w:r>
      <w:r w:rsidRPr="00020B71">
        <w:rPr>
          <w:szCs w:val="24"/>
        </w:rPr>
        <w:t>(</w:t>
      </w:r>
      <w:r>
        <w:rPr>
          <w:szCs w:val="24"/>
        </w:rPr>
        <w:t xml:space="preserve">Ji et al., 2016). (b) The temperature contours in the Tokai regions based on 2D modeling at the sections of (i) to (iii) by </w:t>
      </w:r>
      <w:r w:rsidRPr="00020B71">
        <w:rPr>
          <w:szCs w:val="24"/>
        </w:rPr>
        <w:t>(</w:t>
      </w:r>
      <w:r>
        <w:rPr>
          <w:szCs w:val="24"/>
        </w:rPr>
        <w:t xml:space="preserve">Suenaga et al., 2019). </w:t>
      </w:r>
      <w:r w:rsidRPr="00020B71">
        <w:rPr>
          <w:szCs w:val="24"/>
        </w:rPr>
        <w:t>The blue</w:t>
      </w:r>
      <w:r w:rsidRPr="00020B71">
        <w:rPr>
          <w:color w:val="FF0000"/>
          <w:szCs w:val="24"/>
        </w:rPr>
        <w:t xml:space="preserve"> </w:t>
      </w:r>
      <w:r w:rsidRPr="00020B71">
        <w:rPr>
          <w:szCs w:val="24"/>
        </w:rPr>
        <w:t>contours show the depths of the upper boundary of the Philippine Sea Plate (</w:t>
      </w:r>
      <w:r>
        <w:rPr>
          <w:szCs w:val="24"/>
        </w:rPr>
        <w:t>Baba et al., 2002; Nakajima and Hasegawa, 2006; Hirose et al., 2008</w:t>
      </w:r>
      <w:r w:rsidRPr="00020B71">
        <w:rPr>
          <w:szCs w:val="24"/>
        </w:rPr>
        <w:t xml:space="preserve">). The black line with triangles represents the trench </w:t>
      </w:r>
      <w:r w:rsidRPr="00020B71">
        <w:rPr>
          <w:rFonts w:hint="eastAsia"/>
          <w:szCs w:val="24"/>
        </w:rPr>
        <w:t>a</w:t>
      </w:r>
      <w:r w:rsidRPr="00020B71">
        <w:rPr>
          <w:szCs w:val="24"/>
        </w:rPr>
        <w:t>xis of the Nankai Trough.</w:t>
      </w:r>
    </w:p>
    <w:p w14:paraId="3068D92B" w14:textId="77777777" w:rsidR="00102ECF" w:rsidRDefault="00102ECF">
      <w:pPr>
        <w:rPr>
          <w:szCs w:val="24"/>
        </w:rPr>
      </w:pPr>
      <w:r>
        <w:rPr>
          <w:szCs w:val="24"/>
        </w:rPr>
        <w:br w:type="page"/>
      </w:r>
    </w:p>
    <w:p w14:paraId="7D7E6C80" w14:textId="77777777" w:rsidR="001D70E6" w:rsidRDefault="001D70E6" w:rsidP="001D70E6">
      <w:pPr>
        <w:spacing w:line="276" w:lineRule="auto"/>
        <w:ind w:firstLine="0"/>
        <w:rPr>
          <w:szCs w:val="24"/>
        </w:rPr>
      </w:pPr>
    </w:p>
    <w:p w14:paraId="7D01C63A" w14:textId="1E56A922" w:rsidR="001D70E6" w:rsidRDefault="001D70E6" w:rsidP="008A6430">
      <w:pPr>
        <w:spacing w:line="276" w:lineRule="auto"/>
        <w:ind w:firstLine="0"/>
        <w:jc w:val="left"/>
        <w:rPr>
          <w:rFonts w:ascii="Arial" w:hAnsi="Arial" w:cs="Arial"/>
          <w:szCs w:val="24"/>
        </w:rPr>
      </w:pPr>
      <w:r w:rsidRPr="008A6430">
        <w:rPr>
          <w:rFonts w:ascii="Arial" w:hAnsi="Arial" w:cs="Arial"/>
          <w:noProof/>
          <w:szCs w:val="24"/>
        </w:rPr>
        <w:drawing>
          <wp:anchor distT="0" distB="0" distL="114300" distR="114300" simplePos="0" relativeHeight="251662336" behindDoc="1" locked="0" layoutInCell="1" allowOverlap="1" wp14:anchorId="005B8A26" wp14:editId="71B76B65">
            <wp:simplePos x="0" y="0"/>
            <wp:positionH relativeFrom="margin">
              <wp:posOffset>69215</wp:posOffset>
            </wp:positionH>
            <wp:positionV relativeFrom="paragraph">
              <wp:posOffset>347980</wp:posOffset>
            </wp:positionV>
            <wp:extent cx="5249545" cy="2773680"/>
            <wp:effectExtent l="0" t="0" r="8255" b="7620"/>
            <wp:wrapTopAndBottom/>
            <wp:docPr id="14" name="図 1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ダイアグラム&#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49545" cy="2773680"/>
                    </a:xfrm>
                    <a:prstGeom prst="rect">
                      <a:avLst/>
                    </a:prstGeom>
                  </pic:spPr>
                </pic:pic>
              </a:graphicData>
            </a:graphic>
            <wp14:sizeRelH relativeFrom="margin">
              <wp14:pctWidth>0</wp14:pctWidth>
            </wp14:sizeRelH>
            <wp14:sizeRelV relativeFrom="margin">
              <wp14:pctHeight>0</wp14:pctHeight>
            </wp14:sizeRelV>
          </wp:anchor>
        </w:drawing>
      </w:r>
      <w:r w:rsidR="008A6430" w:rsidRPr="008A6430">
        <w:rPr>
          <w:rFonts w:ascii="Arial" w:hAnsi="Arial" w:cs="Arial"/>
          <w:szCs w:val="24"/>
        </w:rPr>
        <w:t>Fig. S4</w:t>
      </w:r>
    </w:p>
    <w:p w14:paraId="481EA51E" w14:textId="77777777" w:rsidR="001D70E6" w:rsidRDefault="001D70E6" w:rsidP="001D70E6">
      <w:pPr>
        <w:spacing w:line="276" w:lineRule="auto"/>
        <w:rPr>
          <w:b/>
          <w:szCs w:val="24"/>
        </w:rPr>
      </w:pPr>
    </w:p>
    <w:p w14:paraId="5AB14816" w14:textId="7FE043D6" w:rsidR="001D70E6" w:rsidRDefault="001D70E6" w:rsidP="001D70E6">
      <w:pPr>
        <w:spacing w:line="276" w:lineRule="auto"/>
        <w:ind w:firstLine="0"/>
      </w:pPr>
      <w:r w:rsidRPr="00A01CCF">
        <w:rPr>
          <w:b/>
          <w:szCs w:val="24"/>
        </w:rPr>
        <w:t>Fig. S</w:t>
      </w:r>
      <w:r>
        <w:rPr>
          <w:b/>
          <w:szCs w:val="24"/>
        </w:rPr>
        <w:t>4</w:t>
      </w:r>
      <w:r w:rsidRPr="00A01CCF">
        <w:rPr>
          <w:b/>
          <w:szCs w:val="24"/>
        </w:rPr>
        <w:t xml:space="preserve">. </w:t>
      </w:r>
      <w:r w:rsidRPr="00302581">
        <w:rPr>
          <w:bCs/>
          <w:szCs w:val="24"/>
        </w:rPr>
        <w:t xml:space="preserve">The depth-temperature relationship in the subduction zone of the Kumano-nada region. (a) The temperatures of the upper surface of the Philippine Sea Plate in the Kumano-nada region with the depths of the upper boundary of the Philippine Sea Plate (blue contours) from Fig. S5. The depth-temperature relationship in the temperature zone of more than 200°C is from the depth-temperature relationship in (a).  </w:t>
      </w:r>
    </w:p>
    <w:p w14:paraId="5E276C2D" w14:textId="0192C808" w:rsidR="001D70E6" w:rsidRDefault="001D70E6" w:rsidP="001D70E6">
      <w:pPr>
        <w:spacing w:line="276" w:lineRule="auto"/>
        <w:ind w:firstLine="0"/>
      </w:pPr>
    </w:p>
    <w:p w14:paraId="61918653" w14:textId="77777777" w:rsidR="00102ECF" w:rsidRDefault="00102ECF">
      <w:pPr>
        <w:rPr>
          <w:rFonts w:ascii="Arial" w:hAnsi="Arial" w:cs="Arial"/>
        </w:rPr>
      </w:pPr>
      <w:r>
        <w:rPr>
          <w:rFonts w:ascii="Arial" w:hAnsi="Arial" w:cs="Arial"/>
        </w:rPr>
        <w:br w:type="page"/>
      </w:r>
    </w:p>
    <w:p w14:paraId="107E86F0" w14:textId="77777777" w:rsidR="00102ECF" w:rsidRDefault="00102ECF" w:rsidP="001D70E6">
      <w:pPr>
        <w:spacing w:line="276" w:lineRule="auto"/>
        <w:ind w:firstLine="0"/>
        <w:rPr>
          <w:rFonts w:ascii="Arial" w:hAnsi="Arial" w:cs="Arial"/>
        </w:rPr>
      </w:pPr>
    </w:p>
    <w:p w14:paraId="77108AA2" w14:textId="3294C60C" w:rsidR="008A6430" w:rsidRPr="008A6430" w:rsidRDefault="00102ECF" w:rsidP="001D70E6">
      <w:pPr>
        <w:spacing w:line="276" w:lineRule="auto"/>
        <w:ind w:firstLine="0"/>
        <w:rPr>
          <w:rFonts w:ascii="Arial" w:hAnsi="Arial" w:cs="Arial"/>
        </w:rPr>
      </w:pPr>
      <w:r>
        <w:rPr>
          <w:noProof/>
          <w:szCs w:val="24"/>
        </w:rPr>
        <w:drawing>
          <wp:anchor distT="0" distB="0" distL="114300" distR="114300" simplePos="0" relativeHeight="251666432" behindDoc="1" locked="0" layoutInCell="1" allowOverlap="1" wp14:anchorId="7C1E8280" wp14:editId="14954956">
            <wp:simplePos x="0" y="0"/>
            <wp:positionH relativeFrom="margin">
              <wp:posOffset>-87630</wp:posOffset>
            </wp:positionH>
            <wp:positionV relativeFrom="paragraph">
              <wp:posOffset>273685</wp:posOffset>
            </wp:positionV>
            <wp:extent cx="5538470" cy="2990850"/>
            <wp:effectExtent l="0" t="0" r="5080" b="0"/>
            <wp:wrapTopAndBottom/>
            <wp:docPr id="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38470" cy="2990850"/>
                    </a:xfrm>
                    <a:prstGeom prst="rect">
                      <a:avLst/>
                    </a:prstGeom>
                  </pic:spPr>
                </pic:pic>
              </a:graphicData>
            </a:graphic>
            <wp14:sizeRelH relativeFrom="margin">
              <wp14:pctWidth>0</wp14:pctWidth>
            </wp14:sizeRelH>
            <wp14:sizeRelV relativeFrom="margin">
              <wp14:pctHeight>0</wp14:pctHeight>
            </wp14:sizeRelV>
          </wp:anchor>
        </w:drawing>
      </w:r>
      <w:r w:rsidR="008A6430" w:rsidRPr="008A6430">
        <w:rPr>
          <w:rFonts w:ascii="Arial" w:hAnsi="Arial" w:cs="Arial"/>
        </w:rPr>
        <w:t>Fig. S5</w:t>
      </w:r>
    </w:p>
    <w:p w14:paraId="5E09286E" w14:textId="77777777" w:rsidR="00102ECF" w:rsidRDefault="00102ECF" w:rsidP="001D70E6">
      <w:pPr>
        <w:spacing w:line="276" w:lineRule="auto"/>
        <w:ind w:firstLine="0"/>
        <w:rPr>
          <w:b/>
          <w:bCs/>
          <w:szCs w:val="24"/>
        </w:rPr>
      </w:pPr>
    </w:p>
    <w:p w14:paraId="77776FD4" w14:textId="77179056" w:rsidR="001D70E6" w:rsidRPr="007E628F" w:rsidRDefault="001D70E6" w:rsidP="001D70E6">
      <w:pPr>
        <w:spacing w:line="276" w:lineRule="auto"/>
        <w:ind w:firstLine="0"/>
        <w:rPr>
          <w:szCs w:val="24"/>
        </w:rPr>
      </w:pPr>
      <w:r w:rsidRPr="00396FD0">
        <w:rPr>
          <w:rFonts w:hint="eastAsia"/>
          <w:b/>
          <w:bCs/>
          <w:szCs w:val="24"/>
        </w:rPr>
        <w:t>F</w:t>
      </w:r>
      <w:r w:rsidRPr="00396FD0">
        <w:rPr>
          <w:b/>
          <w:bCs/>
          <w:szCs w:val="24"/>
        </w:rPr>
        <w:t>ig. S</w:t>
      </w:r>
      <w:r>
        <w:rPr>
          <w:b/>
          <w:bCs/>
          <w:szCs w:val="24"/>
        </w:rPr>
        <w:t>5.</w:t>
      </w:r>
      <w:r w:rsidRPr="00396FD0">
        <w:rPr>
          <w:b/>
          <w:bCs/>
          <w:szCs w:val="24"/>
        </w:rPr>
        <w:t xml:space="preserve"> </w:t>
      </w:r>
      <w:r w:rsidRPr="00B8412A">
        <w:rPr>
          <w:bCs/>
          <w:szCs w:val="24"/>
        </w:rPr>
        <w:t>The</w:t>
      </w:r>
      <w:r>
        <w:rPr>
          <w:bCs/>
          <w:szCs w:val="24"/>
        </w:rPr>
        <w:t xml:space="preserve"> area estimation of the outer prism. </w:t>
      </w:r>
      <w:r w:rsidRPr="007E628F">
        <w:rPr>
          <w:bCs/>
          <w:szCs w:val="24"/>
        </w:rPr>
        <w:t xml:space="preserve">The outer prism in the geologic section of the Kumano-nada region, off the Kii </w:t>
      </w:r>
      <w:r>
        <w:rPr>
          <w:bCs/>
          <w:szCs w:val="24"/>
        </w:rPr>
        <w:t>P</w:t>
      </w:r>
      <w:r w:rsidRPr="007E628F">
        <w:rPr>
          <w:bCs/>
          <w:szCs w:val="24"/>
        </w:rPr>
        <w:t xml:space="preserve">eninsula, was divided into 14 trapezoids for area </w:t>
      </w:r>
      <w:r>
        <w:rPr>
          <w:bCs/>
          <w:szCs w:val="24"/>
        </w:rPr>
        <w:t>estimation</w:t>
      </w:r>
      <w:r w:rsidRPr="007E628F">
        <w:rPr>
          <w:bCs/>
          <w:szCs w:val="24"/>
        </w:rPr>
        <w:t>. The area of the outer prism was estimated to be approximately 117 km</w:t>
      </w:r>
      <w:r w:rsidRPr="008E3122">
        <w:rPr>
          <w:bCs/>
          <w:szCs w:val="24"/>
          <w:vertAlign w:val="superscript"/>
        </w:rPr>
        <w:t>2</w:t>
      </w:r>
      <w:r w:rsidRPr="007E628F">
        <w:rPr>
          <w:bCs/>
          <w:szCs w:val="24"/>
        </w:rPr>
        <w:t xml:space="preserve"> from the sum of the </w:t>
      </w:r>
      <w:r>
        <w:rPr>
          <w:bCs/>
          <w:szCs w:val="24"/>
        </w:rPr>
        <w:t>areas</w:t>
      </w:r>
      <w:r w:rsidRPr="007E628F">
        <w:rPr>
          <w:bCs/>
          <w:szCs w:val="24"/>
        </w:rPr>
        <w:t xml:space="preserve"> of each trapezoid.</w:t>
      </w:r>
    </w:p>
    <w:p w14:paraId="3C0A0AE2" w14:textId="77777777" w:rsidR="001D70E6" w:rsidRDefault="001D70E6" w:rsidP="001D70E6">
      <w:pPr>
        <w:rPr>
          <w:szCs w:val="24"/>
        </w:rPr>
      </w:pPr>
      <w:r>
        <w:rPr>
          <w:szCs w:val="24"/>
        </w:rPr>
        <w:br w:type="page"/>
      </w:r>
    </w:p>
    <w:p w14:paraId="6850451C" w14:textId="59EA0B9F" w:rsidR="001D70E6" w:rsidRDefault="001D70E6" w:rsidP="008A6430">
      <w:pPr>
        <w:ind w:firstLine="0"/>
        <w:rPr>
          <w:szCs w:val="24"/>
        </w:rPr>
      </w:pPr>
    </w:p>
    <w:p w14:paraId="5267BE09" w14:textId="765C61B8" w:rsidR="008A6430" w:rsidRPr="008A6430" w:rsidRDefault="008A6430" w:rsidP="008A6430">
      <w:pPr>
        <w:ind w:firstLine="0"/>
        <w:rPr>
          <w:rFonts w:ascii="Arial" w:hAnsi="Arial" w:cs="Arial"/>
          <w:szCs w:val="24"/>
        </w:rPr>
      </w:pPr>
      <w:r w:rsidRPr="008A6430">
        <w:rPr>
          <w:rFonts w:ascii="Arial" w:hAnsi="Arial" w:cs="Arial"/>
          <w:noProof/>
          <w:szCs w:val="24"/>
        </w:rPr>
        <w:drawing>
          <wp:anchor distT="0" distB="0" distL="114300" distR="114300" simplePos="0" relativeHeight="251667456" behindDoc="1" locked="0" layoutInCell="1" allowOverlap="1" wp14:anchorId="369FFBDC" wp14:editId="198DD5CB">
            <wp:simplePos x="0" y="0"/>
            <wp:positionH relativeFrom="margin">
              <wp:posOffset>57785</wp:posOffset>
            </wp:positionH>
            <wp:positionV relativeFrom="paragraph">
              <wp:posOffset>320040</wp:posOffset>
            </wp:positionV>
            <wp:extent cx="5224145" cy="2826385"/>
            <wp:effectExtent l="0" t="0" r="0" b="0"/>
            <wp:wrapTopAndBottom/>
            <wp:docPr id="10" name="図 10"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ダイアグラム&#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24145" cy="2826385"/>
                    </a:xfrm>
                    <a:prstGeom prst="rect">
                      <a:avLst/>
                    </a:prstGeom>
                  </pic:spPr>
                </pic:pic>
              </a:graphicData>
            </a:graphic>
            <wp14:sizeRelH relativeFrom="margin">
              <wp14:pctWidth>0</wp14:pctWidth>
            </wp14:sizeRelH>
            <wp14:sizeRelV relativeFrom="margin">
              <wp14:pctHeight>0</wp14:pctHeight>
            </wp14:sizeRelV>
          </wp:anchor>
        </w:drawing>
      </w:r>
      <w:r w:rsidRPr="008A6430">
        <w:rPr>
          <w:rFonts w:ascii="Arial" w:hAnsi="Arial" w:cs="Arial"/>
          <w:szCs w:val="24"/>
        </w:rPr>
        <w:t>Fig. S6</w:t>
      </w:r>
    </w:p>
    <w:p w14:paraId="7EC72CEF" w14:textId="77777777" w:rsidR="001D70E6" w:rsidRDefault="001D70E6" w:rsidP="001D70E6">
      <w:pPr>
        <w:spacing w:line="276" w:lineRule="auto"/>
        <w:ind w:firstLine="0"/>
        <w:rPr>
          <w:b/>
          <w:bCs/>
          <w:szCs w:val="24"/>
        </w:rPr>
      </w:pPr>
    </w:p>
    <w:p w14:paraId="3A13D2DF" w14:textId="77777777" w:rsidR="001D70E6" w:rsidRDefault="001D70E6" w:rsidP="001D70E6">
      <w:pPr>
        <w:spacing w:line="276" w:lineRule="auto"/>
        <w:ind w:firstLine="0"/>
        <w:rPr>
          <w:bCs/>
          <w:kern w:val="28"/>
          <w:szCs w:val="24"/>
        </w:rPr>
      </w:pPr>
      <w:r w:rsidRPr="00C079F6">
        <w:rPr>
          <w:rFonts w:hint="eastAsia"/>
          <w:b/>
          <w:bCs/>
          <w:szCs w:val="24"/>
        </w:rPr>
        <w:t>F</w:t>
      </w:r>
      <w:r w:rsidRPr="00C079F6">
        <w:rPr>
          <w:b/>
          <w:bCs/>
          <w:szCs w:val="24"/>
        </w:rPr>
        <w:t>ig. S</w:t>
      </w:r>
      <w:r>
        <w:rPr>
          <w:b/>
          <w:bCs/>
          <w:szCs w:val="24"/>
        </w:rPr>
        <w:t>6.</w:t>
      </w:r>
      <w:r>
        <w:rPr>
          <w:szCs w:val="24"/>
        </w:rPr>
        <w:t xml:space="preserve"> </w:t>
      </w:r>
      <w:r w:rsidRPr="00646CD0">
        <w:rPr>
          <w:bCs/>
          <w:szCs w:val="24"/>
        </w:rPr>
        <w:t xml:space="preserve">The estimation of the vector velocity at the bottom of the inner accretionary prism. </w:t>
      </w:r>
      <w:r w:rsidRPr="000D1DAB">
        <w:rPr>
          <w:bCs/>
          <w:szCs w:val="24"/>
        </w:rPr>
        <w:t>The average annual sediment accretion rate was estimated to be about 53.2 m</w:t>
      </w:r>
      <w:r w:rsidRPr="000D1DAB">
        <w:rPr>
          <w:bCs/>
          <w:szCs w:val="24"/>
          <w:vertAlign w:val="superscript"/>
        </w:rPr>
        <w:t>2</w:t>
      </w:r>
      <w:r w:rsidRPr="000D1DAB">
        <w:rPr>
          <w:bCs/>
          <w:szCs w:val="24"/>
        </w:rPr>
        <w:t>/yr, assuming the initiation of the outer prism formation 2.2 myr ago (</w:t>
      </w:r>
      <w:r>
        <w:rPr>
          <w:bCs/>
          <w:szCs w:val="24"/>
        </w:rPr>
        <w:t xml:space="preserve">Screaton et al., 2009; Strasser et al., 2009; </w:t>
      </w:r>
      <w:r>
        <w:rPr>
          <w:szCs w:val="24"/>
        </w:rPr>
        <w:t>Moore et al., 2015; Kimura et al., 2018</w:t>
      </w:r>
      <w:r w:rsidRPr="000D1DAB">
        <w:rPr>
          <w:bCs/>
          <w:szCs w:val="24"/>
        </w:rPr>
        <w:t>). The lateral velocity of the inner prism was estimated by dividing the annual accretion rate by the thickness of the accretionary prism. The lateral velocities of the inner prism at 40 km away (6.2 km thick) and 55 km away (8.9 km thick) from the trough are estimated to be approximately 8.58 mm/yr and 5.98 mm/yr, respectively. The vertical velocity at the deepest part of the inner prism (55 km away from the trough) is estimated to be 1.8 mm/yr, considering the vertical velocities due to the taper angle (7.5°) of the Philippine Sea Plate (0.8 mm/yr) and due to the subsidence of the Kumano forearc basin (1.0 mm/yr). Therefore, the vector velocity of the deepest part of the inner prism is approximately 6.3 mm/yr, considering the lateral velocity of 5.98 mm/yr and the vertical velocity of 1.8 mm/yr.</w:t>
      </w:r>
    </w:p>
    <w:p w14:paraId="3FA9217B" w14:textId="77777777" w:rsidR="00F51E50" w:rsidRPr="001D70E6" w:rsidRDefault="00F51E50" w:rsidP="001616D7">
      <w:pPr>
        <w:spacing w:line="540" w:lineRule="exact"/>
        <w:ind w:firstLine="0"/>
        <w:rPr>
          <w:bCs/>
          <w:szCs w:val="24"/>
        </w:rPr>
      </w:pPr>
    </w:p>
    <w:sectPr w:rsidR="00F51E50" w:rsidRPr="001D70E6" w:rsidSect="000D70C6">
      <w:footerReference w:type="default" r:id="rId16"/>
      <w:pgSz w:w="11906" w:h="16838"/>
      <w:pgMar w:top="1985" w:right="1701" w:bottom="1701" w:left="1701"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F8326" w14:textId="77777777" w:rsidR="00DF47AD" w:rsidRDefault="00DF47AD" w:rsidP="000D70C6">
      <w:pPr>
        <w:ind w:firstLine="720"/>
      </w:pPr>
      <w:r>
        <w:separator/>
      </w:r>
    </w:p>
  </w:endnote>
  <w:endnote w:type="continuationSeparator" w:id="0">
    <w:p w14:paraId="0E78F1EB" w14:textId="77777777" w:rsidR="00DF47AD" w:rsidRDefault="00DF47AD" w:rsidP="000D70C6">
      <w:pPr>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PMincho">
    <w:altName w:val="ＭＳ Ｐ明朝"/>
    <w:charset w:val="80"/>
    <w:family w:val="roman"/>
    <w:pitch w:val="variable"/>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234593"/>
      <w:docPartObj>
        <w:docPartGallery w:val="Page Numbers (Bottom of Page)"/>
        <w:docPartUnique/>
      </w:docPartObj>
    </w:sdtPr>
    <w:sdtEndPr/>
    <w:sdtContent>
      <w:p w14:paraId="1D4D16A6" w14:textId="4D1798EB" w:rsidR="00B128EE" w:rsidRDefault="00B128EE">
        <w:pPr>
          <w:pStyle w:val="Footer"/>
          <w:ind w:firstLine="720"/>
          <w:jc w:val="center"/>
        </w:pPr>
        <w:r>
          <w:fldChar w:fldCharType="begin"/>
        </w:r>
        <w:r>
          <w:instrText>PAGE   \* MERGEFORMAT</w:instrText>
        </w:r>
        <w:r>
          <w:fldChar w:fldCharType="separate"/>
        </w:r>
        <w:r w:rsidR="009D23EF" w:rsidRPr="009D23EF">
          <w:rPr>
            <w:noProof/>
            <w:lang w:val="ja-JP"/>
          </w:rPr>
          <w:t>13</w:t>
        </w:r>
        <w:r>
          <w:fldChar w:fldCharType="end"/>
        </w:r>
      </w:p>
    </w:sdtContent>
  </w:sdt>
  <w:p w14:paraId="353E9AF2" w14:textId="77777777" w:rsidR="00B128EE" w:rsidRDefault="00B128EE">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A94D49" w14:textId="77777777" w:rsidR="00DF47AD" w:rsidRDefault="00DF47AD" w:rsidP="000D70C6">
      <w:pPr>
        <w:ind w:firstLine="720"/>
      </w:pPr>
      <w:r>
        <w:separator/>
      </w:r>
    </w:p>
  </w:footnote>
  <w:footnote w:type="continuationSeparator" w:id="0">
    <w:p w14:paraId="64898F2C" w14:textId="77777777" w:rsidR="00DF47AD" w:rsidRDefault="00DF47AD" w:rsidP="000D70C6">
      <w:pPr>
        <w:ind w:firstLine="7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2E8E"/>
    <w:multiLevelType w:val="hybridMultilevel"/>
    <w:tmpl w:val="B1EAF932"/>
    <w:lvl w:ilvl="0" w:tplc="7C66DF36">
      <w:start w:val="1"/>
      <w:numFmt w:val="decimal"/>
      <w:lvlText w:val="%1."/>
      <w:lvlJc w:val="left"/>
      <w:pPr>
        <w:ind w:left="1211" w:hanging="360"/>
      </w:pPr>
      <w:rPr>
        <w:rFonts w:hint="default"/>
      </w:rPr>
    </w:lvl>
    <w:lvl w:ilvl="1" w:tplc="04090017">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 w15:restartNumberingAfterBreak="0">
    <w:nsid w:val="09BB7622"/>
    <w:multiLevelType w:val="multilevel"/>
    <w:tmpl w:val="6B94796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C556A4"/>
    <w:multiLevelType w:val="multilevel"/>
    <w:tmpl w:val="2F6ED61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133726"/>
    <w:multiLevelType w:val="multilevel"/>
    <w:tmpl w:val="C6925D9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3D5C11"/>
    <w:multiLevelType w:val="multilevel"/>
    <w:tmpl w:val="736676A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A01182"/>
    <w:multiLevelType w:val="hybridMultilevel"/>
    <w:tmpl w:val="827A2376"/>
    <w:lvl w:ilvl="0" w:tplc="B0BA54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DD3E9C"/>
    <w:multiLevelType w:val="hybridMultilevel"/>
    <w:tmpl w:val="BD9CBB10"/>
    <w:lvl w:ilvl="0" w:tplc="49D0043C">
      <w:start w:val="3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331ECC"/>
    <w:multiLevelType w:val="multilevel"/>
    <w:tmpl w:val="50F086D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DB5D2E"/>
    <w:multiLevelType w:val="hybridMultilevel"/>
    <w:tmpl w:val="88A83F90"/>
    <w:lvl w:ilvl="0" w:tplc="306AC8D8">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F252504"/>
    <w:multiLevelType w:val="multilevel"/>
    <w:tmpl w:val="D58C171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FEF771E"/>
    <w:multiLevelType w:val="hybridMultilevel"/>
    <w:tmpl w:val="FA7CF200"/>
    <w:lvl w:ilvl="0" w:tplc="6526DF16">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8F6DCF"/>
    <w:multiLevelType w:val="multilevel"/>
    <w:tmpl w:val="D1D67A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031500"/>
    <w:multiLevelType w:val="multilevel"/>
    <w:tmpl w:val="083AE24E"/>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6856CAE"/>
    <w:multiLevelType w:val="multilevel"/>
    <w:tmpl w:val="42BEC9D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1A2F65"/>
    <w:multiLevelType w:val="multilevel"/>
    <w:tmpl w:val="FE26C10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4E66E4"/>
    <w:multiLevelType w:val="multilevel"/>
    <w:tmpl w:val="F5BA84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A8471E"/>
    <w:multiLevelType w:val="multilevel"/>
    <w:tmpl w:val="20C23A24"/>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177FD1"/>
    <w:multiLevelType w:val="multilevel"/>
    <w:tmpl w:val="870A115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C080BD1"/>
    <w:multiLevelType w:val="multilevel"/>
    <w:tmpl w:val="F9DAA2B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9"/>
  </w:num>
  <w:num w:numId="3">
    <w:abstractNumId w:val="16"/>
  </w:num>
  <w:num w:numId="4">
    <w:abstractNumId w:val="17"/>
  </w:num>
  <w:num w:numId="5">
    <w:abstractNumId w:val="15"/>
  </w:num>
  <w:num w:numId="6">
    <w:abstractNumId w:val="0"/>
  </w:num>
  <w:num w:numId="7">
    <w:abstractNumId w:val="1"/>
  </w:num>
  <w:num w:numId="8">
    <w:abstractNumId w:val="3"/>
  </w:num>
  <w:num w:numId="9">
    <w:abstractNumId w:val="2"/>
  </w:num>
  <w:num w:numId="10">
    <w:abstractNumId w:val="18"/>
  </w:num>
  <w:num w:numId="11">
    <w:abstractNumId w:val="5"/>
  </w:num>
  <w:num w:numId="12">
    <w:abstractNumId w:val="8"/>
  </w:num>
  <w:num w:numId="13">
    <w:abstractNumId w:val="14"/>
  </w:num>
  <w:num w:numId="14">
    <w:abstractNumId w:val="11"/>
  </w:num>
  <w:num w:numId="15">
    <w:abstractNumId w:val="10"/>
  </w:num>
  <w:num w:numId="16">
    <w:abstractNumId w:val="4"/>
  </w:num>
  <w:num w:numId="17">
    <w:abstractNumId w:val="6"/>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5AE"/>
    <w:rsid w:val="000002F0"/>
    <w:rsid w:val="00000662"/>
    <w:rsid w:val="00000CE9"/>
    <w:rsid w:val="00000E35"/>
    <w:rsid w:val="00001972"/>
    <w:rsid w:val="000025C1"/>
    <w:rsid w:val="0000332A"/>
    <w:rsid w:val="000038B2"/>
    <w:rsid w:val="0000525B"/>
    <w:rsid w:val="00005442"/>
    <w:rsid w:val="00005F6D"/>
    <w:rsid w:val="0000783B"/>
    <w:rsid w:val="00012B40"/>
    <w:rsid w:val="00012C42"/>
    <w:rsid w:val="0001431C"/>
    <w:rsid w:val="0001432B"/>
    <w:rsid w:val="000153FA"/>
    <w:rsid w:val="000169D3"/>
    <w:rsid w:val="00017BBF"/>
    <w:rsid w:val="000225AE"/>
    <w:rsid w:val="00022BA3"/>
    <w:rsid w:val="00022CAC"/>
    <w:rsid w:val="00024429"/>
    <w:rsid w:val="000247A5"/>
    <w:rsid w:val="00024A71"/>
    <w:rsid w:val="000260D7"/>
    <w:rsid w:val="00030187"/>
    <w:rsid w:val="00030D0D"/>
    <w:rsid w:val="000316E1"/>
    <w:rsid w:val="000322CC"/>
    <w:rsid w:val="00032DE6"/>
    <w:rsid w:val="000331D9"/>
    <w:rsid w:val="00033237"/>
    <w:rsid w:val="00033CC5"/>
    <w:rsid w:val="00034F9A"/>
    <w:rsid w:val="00035303"/>
    <w:rsid w:val="000355FF"/>
    <w:rsid w:val="00036444"/>
    <w:rsid w:val="00037187"/>
    <w:rsid w:val="00037736"/>
    <w:rsid w:val="00040AD4"/>
    <w:rsid w:val="00041234"/>
    <w:rsid w:val="00041AE3"/>
    <w:rsid w:val="00043E9F"/>
    <w:rsid w:val="00043FA8"/>
    <w:rsid w:val="000440ED"/>
    <w:rsid w:val="0004443D"/>
    <w:rsid w:val="00044B58"/>
    <w:rsid w:val="00046841"/>
    <w:rsid w:val="00047787"/>
    <w:rsid w:val="00047DC8"/>
    <w:rsid w:val="0005178B"/>
    <w:rsid w:val="00053377"/>
    <w:rsid w:val="00053B0D"/>
    <w:rsid w:val="00053CB5"/>
    <w:rsid w:val="00054D62"/>
    <w:rsid w:val="00055903"/>
    <w:rsid w:val="000562F3"/>
    <w:rsid w:val="00057E2D"/>
    <w:rsid w:val="00062253"/>
    <w:rsid w:val="00062EC2"/>
    <w:rsid w:val="000646CC"/>
    <w:rsid w:val="00064BAE"/>
    <w:rsid w:val="00065CA2"/>
    <w:rsid w:val="00065F23"/>
    <w:rsid w:val="00067EF0"/>
    <w:rsid w:val="00071C74"/>
    <w:rsid w:val="00073574"/>
    <w:rsid w:val="00073D7F"/>
    <w:rsid w:val="000741F9"/>
    <w:rsid w:val="00074864"/>
    <w:rsid w:val="00074CF7"/>
    <w:rsid w:val="00074F8D"/>
    <w:rsid w:val="0007647B"/>
    <w:rsid w:val="0007653E"/>
    <w:rsid w:val="00076A9C"/>
    <w:rsid w:val="00076FF5"/>
    <w:rsid w:val="0008082A"/>
    <w:rsid w:val="0008246A"/>
    <w:rsid w:val="000828D7"/>
    <w:rsid w:val="00082A76"/>
    <w:rsid w:val="00082EA6"/>
    <w:rsid w:val="0008306E"/>
    <w:rsid w:val="0008462D"/>
    <w:rsid w:val="00084A31"/>
    <w:rsid w:val="00085FB4"/>
    <w:rsid w:val="000865D7"/>
    <w:rsid w:val="000902B7"/>
    <w:rsid w:val="0009161C"/>
    <w:rsid w:val="00091925"/>
    <w:rsid w:val="00092447"/>
    <w:rsid w:val="000933E0"/>
    <w:rsid w:val="000935D3"/>
    <w:rsid w:val="00093608"/>
    <w:rsid w:val="0009366B"/>
    <w:rsid w:val="000948B6"/>
    <w:rsid w:val="0009676C"/>
    <w:rsid w:val="000974A1"/>
    <w:rsid w:val="000A06D9"/>
    <w:rsid w:val="000A118E"/>
    <w:rsid w:val="000A19FF"/>
    <w:rsid w:val="000A1DE7"/>
    <w:rsid w:val="000A2C81"/>
    <w:rsid w:val="000A6991"/>
    <w:rsid w:val="000A7336"/>
    <w:rsid w:val="000A77FF"/>
    <w:rsid w:val="000B10D9"/>
    <w:rsid w:val="000B203E"/>
    <w:rsid w:val="000B224B"/>
    <w:rsid w:val="000B2EC4"/>
    <w:rsid w:val="000B320D"/>
    <w:rsid w:val="000B38A6"/>
    <w:rsid w:val="000B4066"/>
    <w:rsid w:val="000B41FC"/>
    <w:rsid w:val="000B4674"/>
    <w:rsid w:val="000B56A4"/>
    <w:rsid w:val="000B5719"/>
    <w:rsid w:val="000B5ADC"/>
    <w:rsid w:val="000B60EC"/>
    <w:rsid w:val="000B6E04"/>
    <w:rsid w:val="000C1706"/>
    <w:rsid w:val="000C18BA"/>
    <w:rsid w:val="000C2B26"/>
    <w:rsid w:val="000C2C18"/>
    <w:rsid w:val="000C35C7"/>
    <w:rsid w:val="000C4466"/>
    <w:rsid w:val="000C44C0"/>
    <w:rsid w:val="000C5182"/>
    <w:rsid w:val="000C59D5"/>
    <w:rsid w:val="000C5C5C"/>
    <w:rsid w:val="000C5D43"/>
    <w:rsid w:val="000D00F3"/>
    <w:rsid w:val="000D1E9A"/>
    <w:rsid w:val="000D2709"/>
    <w:rsid w:val="000D277A"/>
    <w:rsid w:val="000D3448"/>
    <w:rsid w:val="000D3546"/>
    <w:rsid w:val="000D47A5"/>
    <w:rsid w:val="000D494F"/>
    <w:rsid w:val="000D70C6"/>
    <w:rsid w:val="000D79B7"/>
    <w:rsid w:val="000E064E"/>
    <w:rsid w:val="000E0BA3"/>
    <w:rsid w:val="000E0DB6"/>
    <w:rsid w:val="000E1B76"/>
    <w:rsid w:val="000E21F2"/>
    <w:rsid w:val="000E2B16"/>
    <w:rsid w:val="000E4C80"/>
    <w:rsid w:val="000E58B6"/>
    <w:rsid w:val="000E66A0"/>
    <w:rsid w:val="000F044A"/>
    <w:rsid w:val="000F10B2"/>
    <w:rsid w:val="000F216E"/>
    <w:rsid w:val="000F27ED"/>
    <w:rsid w:val="000F4B54"/>
    <w:rsid w:val="000F68A8"/>
    <w:rsid w:val="000F6C59"/>
    <w:rsid w:val="000F74E7"/>
    <w:rsid w:val="000F7D10"/>
    <w:rsid w:val="000F7DBF"/>
    <w:rsid w:val="0010055F"/>
    <w:rsid w:val="00100885"/>
    <w:rsid w:val="00101DB4"/>
    <w:rsid w:val="00102273"/>
    <w:rsid w:val="00102ECF"/>
    <w:rsid w:val="00104205"/>
    <w:rsid w:val="001044A6"/>
    <w:rsid w:val="001044C2"/>
    <w:rsid w:val="00105BF7"/>
    <w:rsid w:val="001071D3"/>
    <w:rsid w:val="001108A1"/>
    <w:rsid w:val="00110C29"/>
    <w:rsid w:val="001124F6"/>
    <w:rsid w:val="00112C5D"/>
    <w:rsid w:val="00113D89"/>
    <w:rsid w:val="00116A9B"/>
    <w:rsid w:val="0011798D"/>
    <w:rsid w:val="001209DF"/>
    <w:rsid w:val="00120E36"/>
    <w:rsid w:val="0012149C"/>
    <w:rsid w:val="001218E6"/>
    <w:rsid w:val="0012520E"/>
    <w:rsid w:val="00126B1E"/>
    <w:rsid w:val="00126B52"/>
    <w:rsid w:val="00126DFA"/>
    <w:rsid w:val="00126FDC"/>
    <w:rsid w:val="00127AB6"/>
    <w:rsid w:val="00127C34"/>
    <w:rsid w:val="00130B67"/>
    <w:rsid w:val="0013335C"/>
    <w:rsid w:val="001353DB"/>
    <w:rsid w:val="0013570F"/>
    <w:rsid w:val="00135C16"/>
    <w:rsid w:val="00136374"/>
    <w:rsid w:val="0013637E"/>
    <w:rsid w:val="00140A2D"/>
    <w:rsid w:val="00140DE4"/>
    <w:rsid w:val="0014226C"/>
    <w:rsid w:val="0014253F"/>
    <w:rsid w:val="00143A01"/>
    <w:rsid w:val="00146A72"/>
    <w:rsid w:val="00147A2A"/>
    <w:rsid w:val="001505DC"/>
    <w:rsid w:val="00153172"/>
    <w:rsid w:val="00153E65"/>
    <w:rsid w:val="00153F0E"/>
    <w:rsid w:val="00156566"/>
    <w:rsid w:val="001566EB"/>
    <w:rsid w:val="001616D7"/>
    <w:rsid w:val="00161FAA"/>
    <w:rsid w:val="00162A9E"/>
    <w:rsid w:val="00162E66"/>
    <w:rsid w:val="00163603"/>
    <w:rsid w:val="00165667"/>
    <w:rsid w:val="001658FF"/>
    <w:rsid w:val="001704EE"/>
    <w:rsid w:val="00170A92"/>
    <w:rsid w:val="00170F6F"/>
    <w:rsid w:val="001726AB"/>
    <w:rsid w:val="001751E4"/>
    <w:rsid w:val="0017621E"/>
    <w:rsid w:val="001804B4"/>
    <w:rsid w:val="001807C3"/>
    <w:rsid w:val="001809F0"/>
    <w:rsid w:val="00180F59"/>
    <w:rsid w:val="0018130D"/>
    <w:rsid w:val="00183C0A"/>
    <w:rsid w:val="00184871"/>
    <w:rsid w:val="00184A33"/>
    <w:rsid w:val="00184F08"/>
    <w:rsid w:val="00185169"/>
    <w:rsid w:val="001852FA"/>
    <w:rsid w:val="00186638"/>
    <w:rsid w:val="00190FAE"/>
    <w:rsid w:val="00191EB7"/>
    <w:rsid w:val="0019208C"/>
    <w:rsid w:val="00192870"/>
    <w:rsid w:val="001932D6"/>
    <w:rsid w:val="00193564"/>
    <w:rsid w:val="00194B31"/>
    <w:rsid w:val="00194C01"/>
    <w:rsid w:val="00195841"/>
    <w:rsid w:val="001A0404"/>
    <w:rsid w:val="001A0F6F"/>
    <w:rsid w:val="001A1193"/>
    <w:rsid w:val="001A5453"/>
    <w:rsid w:val="001A6F09"/>
    <w:rsid w:val="001B00F0"/>
    <w:rsid w:val="001B0253"/>
    <w:rsid w:val="001B1423"/>
    <w:rsid w:val="001B2D18"/>
    <w:rsid w:val="001B3602"/>
    <w:rsid w:val="001B3963"/>
    <w:rsid w:val="001B448F"/>
    <w:rsid w:val="001B50B4"/>
    <w:rsid w:val="001B51D4"/>
    <w:rsid w:val="001B5BDE"/>
    <w:rsid w:val="001C208E"/>
    <w:rsid w:val="001C26A9"/>
    <w:rsid w:val="001C27DA"/>
    <w:rsid w:val="001D0040"/>
    <w:rsid w:val="001D10F5"/>
    <w:rsid w:val="001D326B"/>
    <w:rsid w:val="001D6200"/>
    <w:rsid w:val="001D6504"/>
    <w:rsid w:val="001D70E6"/>
    <w:rsid w:val="001E06D8"/>
    <w:rsid w:val="001E1785"/>
    <w:rsid w:val="001E2D21"/>
    <w:rsid w:val="001E3843"/>
    <w:rsid w:val="001F25B4"/>
    <w:rsid w:val="001F381C"/>
    <w:rsid w:val="001F38C7"/>
    <w:rsid w:val="001F38F7"/>
    <w:rsid w:val="001F3C7F"/>
    <w:rsid w:val="001F3CBC"/>
    <w:rsid w:val="001F4248"/>
    <w:rsid w:val="001F4702"/>
    <w:rsid w:val="001F5C6A"/>
    <w:rsid w:val="001F79CD"/>
    <w:rsid w:val="002009D7"/>
    <w:rsid w:val="00201409"/>
    <w:rsid w:val="00202314"/>
    <w:rsid w:val="00202F76"/>
    <w:rsid w:val="002039A0"/>
    <w:rsid w:val="0020423C"/>
    <w:rsid w:val="00205051"/>
    <w:rsid w:val="00205228"/>
    <w:rsid w:val="0020570B"/>
    <w:rsid w:val="00206312"/>
    <w:rsid w:val="0020644F"/>
    <w:rsid w:val="00206BD8"/>
    <w:rsid w:val="0020718E"/>
    <w:rsid w:val="002077E8"/>
    <w:rsid w:val="0021384D"/>
    <w:rsid w:val="00215352"/>
    <w:rsid w:val="002162F6"/>
    <w:rsid w:val="00220232"/>
    <w:rsid w:val="0022069B"/>
    <w:rsid w:val="002216A9"/>
    <w:rsid w:val="002220C0"/>
    <w:rsid w:val="00225071"/>
    <w:rsid w:val="00225469"/>
    <w:rsid w:val="00226865"/>
    <w:rsid w:val="00226F3A"/>
    <w:rsid w:val="00227F24"/>
    <w:rsid w:val="0023014C"/>
    <w:rsid w:val="00231979"/>
    <w:rsid w:val="00232545"/>
    <w:rsid w:val="00232770"/>
    <w:rsid w:val="00232835"/>
    <w:rsid w:val="00232BF8"/>
    <w:rsid w:val="00233DA0"/>
    <w:rsid w:val="00234B69"/>
    <w:rsid w:val="00234D38"/>
    <w:rsid w:val="00234E80"/>
    <w:rsid w:val="0023542C"/>
    <w:rsid w:val="00235CD4"/>
    <w:rsid w:val="00236E34"/>
    <w:rsid w:val="00240070"/>
    <w:rsid w:val="0024021B"/>
    <w:rsid w:val="0024088F"/>
    <w:rsid w:val="00240ED9"/>
    <w:rsid w:val="00241180"/>
    <w:rsid w:val="00242065"/>
    <w:rsid w:val="00244BF8"/>
    <w:rsid w:val="002453C1"/>
    <w:rsid w:val="00245707"/>
    <w:rsid w:val="00245B55"/>
    <w:rsid w:val="00246738"/>
    <w:rsid w:val="00247AAC"/>
    <w:rsid w:val="00250722"/>
    <w:rsid w:val="002509E2"/>
    <w:rsid w:val="00251A34"/>
    <w:rsid w:val="00252F5C"/>
    <w:rsid w:val="00252F7B"/>
    <w:rsid w:val="002532ED"/>
    <w:rsid w:val="00255B38"/>
    <w:rsid w:val="0025709D"/>
    <w:rsid w:val="002574E5"/>
    <w:rsid w:val="00261A51"/>
    <w:rsid w:val="0026261F"/>
    <w:rsid w:val="0026390E"/>
    <w:rsid w:val="00263D11"/>
    <w:rsid w:val="00263D3C"/>
    <w:rsid w:val="00264494"/>
    <w:rsid w:val="00264C53"/>
    <w:rsid w:val="00266BBF"/>
    <w:rsid w:val="00266D57"/>
    <w:rsid w:val="0027055B"/>
    <w:rsid w:val="0027282B"/>
    <w:rsid w:val="00273C3A"/>
    <w:rsid w:val="002742B9"/>
    <w:rsid w:val="002749F7"/>
    <w:rsid w:val="00275F0F"/>
    <w:rsid w:val="00277057"/>
    <w:rsid w:val="002774A0"/>
    <w:rsid w:val="00277FCC"/>
    <w:rsid w:val="002806D4"/>
    <w:rsid w:val="002819B3"/>
    <w:rsid w:val="00282113"/>
    <w:rsid w:val="00282227"/>
    <w:rsid w:val="0028246D"/>
    <w:rsid w:val="00282C6F"/>
    <w:rsid w:val="00283795"/>
    <w:rsid w:val="002848B1"/>
    <w:rsid w:val="002853F7"/>
    <w:rsid w:val="00286DA8"/>
    <w:rsid w:val="00287F72"/>
    <w:rsid w:val="002903B3"/>
    <w:rsid w:val="00290C75"/>
    <w:rsid w:val="00291CE1"/>
    <w:rsid w:val="0029222C"/>
    <w:rsid w:val="0029296C"/>
    <w:rsid w:val="0029390F"/>
    <w:rsid w:val="00293A47"/>
    <w:rsid w:val="00293E98"/>
    <w:rsid w:val="00295174"/>
    <w:rsid w:val="002956C5"/>
    <w:rsid w:val="0029670D"/>
    <w:rsid w:val="0029791D"/>
    <w:rsid w:val="002A0247"/>
    <w:rsid w:val="002A1191"/>
    <w:rsid w:val="002A1CD3"/>
    <w:rsid w:val="002A252C"/>
    <w:rsid w:val="002A6D45"/>
    <w:rsid w:val="002A7C4B"/>
    <w:rsid w:val="002B1188"/>
    <w:rsid w:val="002B15ED"/>
    <w:rsid w:val="002B1ED0"/>
    <w:rsid w:val="002B580C"/>
    <w:rsid w:val="002B5E40"/>
    <w:rsid w:val="002B6306"/>
    <w:rsid w:val="002C1E10"/>
    <w:rsid w:val="002C252C"/>
    <w:rsid w:val="002C2B99"/>
    <w:rsid w:val="002C423A"/>
    <w:rsid w:val="002C5B34"/>
    <w:rsid w:val="002C6000"/>
    <w:rsid w:val="002C6264"/>
    <w:rsid w:val="002C67A2"/>
    <w:rsid w:val="002C6B58"/>
    <w:rsid w:val="002C7AF2"/>
    <w:rsid w:val="002D0A8D"/>
    <w:rsid w:val="002D1027"/>
    <w:rsid w:val="002D1A3B"/>
    <w:rsid w:val="002D1C9B"/>
    <w:rsid w:val="002D1FD4"/>
    <w:rsid w:val="002D2480"/>
    <w:rsid w:val="002D2C21"/>
    <w:rsid w:val="002D2D02"/>
    <w:rsid w:val="002D3C98"/>
    <w:rsid w:val="002D3EE2"/>
    <w:rsid w:val="002D4B39"/>
    <w:rsid w:val="002D6118"/>
    <w:rsid w:val="002E267B"/>
    <w:rsid w:val="002E4E0B"/>
    <w:rsid w:val="002E5BCA"/>
    <w:rsid w:val="002E683D"/>
    <w:rsid w:val="002E7955"/>
    <w:rsid w:val="002E7CBF"/>
    <w:rsid w:val="002F000F"/>
    <w:rsid w:val="002F1618"/>
    <w:rsid w:val="002F2571"/>
    <w:rsid w:val="002F26A8"/>
    <w:rsid w:val="002F2B37"/>
    <w:rsid w:val="002F4432"/>
    <w:rsid w:val="002F615E"/>
    <w:rsid w:val="002F640C"/>
    <w:rsid w:val="002F66C8"/>
    <w:rsid w:val="002F6D8D"/>
    <w:rsid w:val="002F6F5C"/>
    <w:rsid w:val="002F7F06"/>
    <w:rsid w:val="00300C2A"/>
    <w:rsid w:val="003016CD"/>
    <w:rsid w:val="00301A74"/>
    <w:rsid w:val="00303060"/>
    <w:rsid w:val="00303125"/>
    <w:rsid w:val="00303281"/>
    <w:rsid w:val="003043F6"/>
    <w:rsid w:val="00304BCD"/>
    <w:rsid w:val="003058D3"/>
    <w:rsid w:val="00305AB6"/>
    <w:rsid w:val="00307225"/>
    <w:rsid w:val="00307DFA"/>
    <w:rsid w:val="003103E9"/>
    <w:rsid w:val="00310BFE"/>
    <w:rsid w:val="00310E69"/>
    <w:rsid w:val="003118ED"/>
    <w:rsid w:val="00313582"/>
    <w:rsid w:val="00313DCF"/>
    <w:rsid w:val="00314111"/>
    <w:rsid w:val="00315ABE"/>
    <w:rsid w:val="00315F29"/>
    <w:rsid w:val="0031651C"/>
    <w:rsid w:val="003169FC"/>
    <w:rsid w:val="00320582"/>
    <w:rsid w:val="003208D6"/>
    <w:rsid w:val="00320CBD"/>
    <w:rsid w:val="00320FAF"/>
    <w:rsid w:val="00323AFA"/>
    <w:rsid w:val="00324A11"/>
    <w:rsid w:val="00324B5A"/>
    <w:rsid w:val="00325233"/>
    <w:rsid w:val="00325AC5"/>
    <w:rsid w:val="0032677B"/>
    <w:rsid w:val="00326A68"/>
    <w:rsid w:val="00327062"/>
    <w:rsid w:val="003304FA"/>
    <w:rsid w:val="00331C93"/>
    <w:rsid w:val="00332385"/>
    <w:rsid w:val="00332750"/>
    <w:rsid w:val="00333AD7"/>
    <w:rsid w:val="00333F79"/>
    <w:rsid w:val="00335003"/>
    <w:rsid w:val="003364EE"/>
    <w:rsid w:val="0033694E"/>
    <w:rsid w:val="0033734C"/>
    <w:rsid w:val="00340462"/>
    <w:rsid w:val="00342264"/>
    <w:rsid w:val="0034269D"/>
    <w:rsid w:val="003509EB"/>
    <w:rsid w:val="00350E16"/>
    <w:rsid w:val="003528A7"/>
    <w:rsid w:val="00352917"/>
    <w:rsid w:val="00353EB9"/>
    <w:rsid w:val="00355D9A"/>
    <w:rsid w:val="0035758A"/>
    <w:rsid w:val="00360D0A"/>
    <w:rsid w:val="00360E01"/>
    <w:rsid w:val="00361C45"/>
    <w:rsid w:val="0036298C"/>
    <w:rsid w:val="00363BCE"/>
    <w:rsid w:val="00365E65"/>
    <w:rsid w:val="00367B09"/>
    <w:rsid w:val="00367FC5"/>
    <w:rsid w:val="00370624"/>
    <w:rsid w:val="00370A9C"/>
    <w:rsid w:val="00370C0A"/>
    <w:rsid w:val="00371868"/>
    <w:rsid w:val="00372737"/>
    <w:rsid w:val="00372C4D"/>
    <w:rsid w:val="003736AE"/>
    <w:rsid w:val="00374D3F"/>
    <w:rsid w:val="003751D1"/>
    <w:rsid w:val="00380E00"/>
    <w:rsid w:val="00382F92"/>
    <w:rsid w:val="00383888"/>
    <w:rsid w:val="00383DEE"/>
    <w:rsid w:val="0038488C"/>
    <w:rsid w:val="00386992"/>
    <w:rsid w:val="00387387"/>
    <w:rsid w:val="00387D78"/>
    <w:rsid w:val="00390D4A"/>
    <w:rsid w:val="00391213"/>
    <w:rsid w:val="00391AB8"/>
    <w:rsid w:val="00392AE3"/>
    <w:rsid w:val="003934DA"/>
    <w:rsid w:val="0039423D"/>
    <w:rsid w:val="0039442B"/>
    <w:rsid w:val="003A0ED8"/>
    <w:rsid w:val="003A13C5"/>
    <w:rsid w:val="003A1703"/>
    <w:rsid w:val="003A262E"/>
    <w:rsid w:val="003A2E3F"/>
    <w:rsid w:val="003A3A3F"/>
    <w:rsid w:val="003A52FE"/>
    <w:rsid w:val="003A5382"/>
    <w:rsid w:val="003A5D57"/>
    <w:rsid w:val="003A61F6"/>
    <w:rsid w:val="003B0D2D"/>
    <w:rsid w:val="003B20CD"/>
    <w:rsid w:val="003B4645"/>
    <w:rsid w:val="003B4CCB"/>
    <w:rsid w:val="003B66D5"/>
    <w:rsid w:val="003B690B"/>
    <w:rsid w:val="003C0510"/>
    <w:rsid w:val="003C0E9E"/>
    <w:rsid w:val="003C171F"/>
    <w:rsid w:val="003C19FF"/>
    <w:rsid w:val="003C26AF"/>
    <w:rsid w:val="003C5206"/>
    <w:rsid w:val="003C6199"/>
    <w:rsid w:val="003C6268"/>
    <w:rsid w:val="003C655D"/>
    <w:rsid w:val="003C69FB"/>
    <w:rsid w:val="003C76E2"/>
    <w:rsid w:val="003D13B6"/>
    <w:rsid w:val="003D1E27"/>
    <w:rsid w:val="003D2024"/>
    <w:rsid w:val="003D2C46"/>
    <w:rsid w:val="003D326D"/>
    <w:rsid w:val="003D33B3"/>
    <w:rsid w:val="003D4038"/>
    <w:rsid w:val="003D41CB"/>
    <w:rsid w:val="003D4664"/>
    <w:rsid w:val="003D4FEC"/>
    <w:rsid w:val="003D5D29"/>
    <w:rsid w:val="003D5D76"/>
    <w:rsid w:val="003D62C5"/>
    <w:rsid w:val="003D71EC"/>
    <w:rsid w:val="003D781B"/>
    <w:rsid w:val="003D788E"/>
    <w:rsid w:val="003E03BF"/>
    <w:rsid w:val="003E0F48"/>
    <w:rsid w:val="003E122C"/>
    <w:rsid w:val="003E54C9"/>
    <w:rsid w:val="003E58AE"/>
    <w:rsid w:val="003E6B8E"/>
    <w:rsid w:val="003E7214"/>
    <w:rsid w:val="003F042F"/>
    <w:rsid w:val="003F1035"/>
    <w:rsid w:val="003F11E6"/>
    <w:rsid w:val="003F1694"/>
    <w:rsid w:val="003F29E3"/>
    <w:rsid w:val="003F30E9"/>
    <w:rsid w:val="003F5ED5"/>
    <w:rsid w:val="003F68B9"/>
    <w:rsid w:val="003F7BCA"/>
    <w:rsid w:val="00400099"/>
    <w:rsid w:val="0040057F"/>
    <w:rsid w:val="00400F9E"/>
    <w:rsid w:val="004017CE"/>
    <w:rsid w:val="00404608"/>
    <w:rsid w:val="0040797A"/>
    <w:rsid w:val="00410509"/>
    <w:rsid w:val="00410734"/>
    <w:rsid w:val="00410D40"/>
    <w:rsid w:val="004118A5"/>
    <w:rsid w:val="00416C6D"/>
    <w:rsid w:val="00421809"/>
    <w:rsid w:val="00422614"/>
    <w:rsid w:val="00422E99"/>
    <w:rsid w:val="00423996"/>
    <w:rsid w:val="004252E7"/>
    <w:rsid w:val="004259A8"/>
    <w:rsid w:val="00425D3A"/>
    <w:rsid w:val="004273B5"/>
    <w:rsid w:val="00427D4A"/>
    <w:rsid w:val="0043100D"/>
    <w:rsid w:val="0043192E"/>
    <w:rsid w:val="00431E17"/>
    <w:rsid w:val="00433073"/>
    <w:rsid w:val="00433FC8"/>
    <w:rsid w:val="0043570C"/>
    <w:rsid w:val="00435FA4"/>
    <w:rsid w:val="00436E79"/>
    <w:rsid w:val="00437200"/>
    <w:rsid w:val="004378D3"/>
    <w:rsid w:val="00437CA9"/>
    <w:rsid w:val="0044142E"/>
    <w:rsid w:val="00442B3B"/>
    <w:rsid w:val="00444141"/>
    <w:rsid w:val="00444226"/>
    <w:rsid w:val="00447423"/>
    <w:rsid w:val="00447C5E"/>
    <w:rsid w:val="00450CE8"/>
    <w:rsid w:val="004513C3"/>
    <w:rsid w:val="0045263F"/>
    <w:rsid w:val="00454D66"/>
    <w:rsid w:val="00455F8F"/>
    <w:rsid w:val="00457D04"/>
    <w:rsid w:val="004603D9"/>
    <w:rsid w:val="00461D7B"/>
    <w:rsid w:val="004633DB"/>
    <w:rsid w:val="00463716"/>
    <w:rsid w:val="00463EC1"/>
    <w:rsid w:val="00464318"/>
    <w:rsid w:val="004646BB"/>
    <w:rsid w:val="00464806"/>
    <w:rsid w:val="00464819"/>
    <w:rsid w:val="0046569D"/>
    <w:rsid w:val="00466977"/>
    <w:rsid w:val="004717D9"/>
    <w:rsid w:val="004734AF"/>
    <w:rsid w:val="00473612"/>
    <w:rsid w:val="00474E5C"/>
    <w:rsid w:val="00475182"/>
    <w:rsid w:val="00476BB4"/>
    <w:rsid w:val="00485DE3"/>
    <w:rsid w:val="00485F74"/>
    <w:rsid w:val="004869FA"/>
    <w:rsid w:val="00486C2D"/>
    <w:rsid w:val="00487C6A"/>
    <w:rsid w:val="00487DB5"/>
    <w:rsid w:val="00492CC9"/>
    <w:rsid w:val="00493C0F"/>
    <w:rsid w:val="004942C1"/>
    <w:rsid w:val="00497256"/>
    <w:rsid w:val="004973C4"/>
    <w:rsid w:val="0049766F"/>
    <w:rsid w:val="004A0E1F"/>
    <w:rsid w:val="004A109A"/>
    <w:rsid w:val="004A1409"/>
    <w:rsid w:val="004A1AA0"/>
    <w:rsid w:val="004A2D3B"/>
    <w:rsid w:val="004A2F00"/>
    <w:rsid w:val="004A4EFF"/>
    <w:rsid w:val="004A6A48"/>
    <w:rsid w:val="004A707B"/>
    <w:rsid w:val="004A786A"/>
    <w:rsid w:val="004A7D3C"/>
    <w:rsid w:val="004B020D"/>
    <w:rsid w:val="004B0948"/>
    <w:rsid w:val="004B13C7"/>
    <w:rsid w:val="004B407B"/>
    <w:rsid w:val="004B4B65"/>
    <w:rsid w:val="004B6400"/>
    <w:rsid w:val="004B651F"/>
    <w:rsid w:val="004B6672"/>
    <w:rsid w:val="004B724E"/>
    <w:rsid w:val="004C09D5"/>
    <w:rsid w:val="004C112B"/>
    <w:rsid w:val="004C3BED"/>
    <w:rsid w:val="004C421F"/>
    <w:rsid w:val="004C4B14"/>
    <w:rsid w:val="004C58E9"/>
    <w:rsid w:val="004C6544"/>
    <w:rsid w:val="004C7544"/>
    <w:rsid w:val="004D066C"/>
    <w:rsid w:val="004D28E5"/>
    <w:rsid w:val="004D2EE2"/>
    <w:rsid w:val="004D36FC"/>
    <w:rsid w:val="004D415F"/>
    <w:rsid w:val="004D55EC"/>
    <w:rsid w:val="004D68B9"/>
    <w:rsid w:val="004D7FDF"/>
    <w:rsid w:val="004E0DBC"/>
    <w:rsid w:val="004E123C"/>
    <w:rsid w:val="004E1CB3"/>
    <w:rsid w:val="004E1FC1"/>
    <w:rsid w:val="004E3EAC"/>
    <w:rsid w:val="004E4342"/>
    <w:rsid w:val="004E4667"/>
    <w:rsid w:val="004E5038"/>
    <w:rsid w:val="004E58B7"/>
    <w:rsid w:val="004E611F"/>
    <w:rsid w:val="004E7178"/>
    <w:rsid w:val="004E7D86"/>
    <w:rsid w:val="004F2A16"/>
    <w:rsid w:val="004F4592"/>
    <w:rsid w:val="004F646B"/>
    <w:rsid w:val="004F676A"/>
    <w:rsid w:val="004F7B5E"/>
    <w:rsid w:val="005001F2"/>
    <w:rsid w:val="005009A0"/>
    <w:rsid w:val="00500B2E"/>
    <w:rsid w:val="00501018"/>
    <w:rsid w:val="0050161E"/>
    <w:rsid w:val="00501D27"/>
    <w:rsid w:val="00502417"/>
    <w:rsid w:val="005028EE"/>
    <w:rsid w:val="0050345A"/>
    <w:rsid w:val="00505BF2"/>
    <w:rsid w:val="00506147"/>
    <w:rsid w:val="00506181"/>
    <w:rsid w:val="00506994"/>
    <w:rsid w:val="00506D81"/>
    <w:rsid w:val="00506F74"/>
    <w:rsid w:val="005103C5"/>
    <w:rsid w:val="0051052C"/>
    <w:rsid w:val="005126D5"/>
    <w:rsid w:val="005129FF"/>
    <w:rsid w:val="00516A33"/>
    <w:rsid w:val="00517F0A"/>
    <w:rsid w:val="005211A1"/>
    <w:rsid w:val="00521E8C"/>
    <w:rsid w:val="00522021"/>
    <w:rsid w:val="005220E3"/>
    <w:rsid w:val="00522E7A"/>
    <w:rsid w:val="00523D75"/>
    <w:rsid w:val="00524632"/>
    <w:rsid w:val="00525893"/>
    <w:rsid w:val="005263C0"/>
    <w:rsid w:val="00526B2F"/>
    <w:rsid w:val="005271B2"/>
    <w:rsid w:val="00527910"/>
    <w:rsid w:val="00530D9F"/>
    <w:rsid w:val="00531A07"/>
    <w:rsid w:val="005325DF"/>
    <w:rsid w:val="00532ECD"/>
    <w:rsid w:val="00533BB5"/>
    <w:rsid w:val="0053441E"/>
    <w:rsid w:val="00537C31"/>
    <w:rsid w:val="00540BFC"/>
    <w:rsid w:val="00540C6B"/>
    <w:rsid w:val="005418EE"/>
    <w:rsid w:val="00543181"/>
    <w:rsid w:val="00544A86"/>
    <w:rsid w:val="00544AF8"/>
    <w:rsid w:val="00544ED3"/>
    <w:rsid w:val="005463C2"/>
    <w:rsid w:val="00546423"/>
    <w:rsid w:val="0054700C"/>
    <w:rsid w:val="005471EC"/>
    <w:rsid w:val="00547E96"/>
    <w:rsid w:val="005517AE"/>
    <w:rsid w:val="00551996"/>
    <w:rsid w:val="00552760"/>
    <w:rsid w:val="00552783"/>
    <w:rsid w:val="005540D8"/>
    <w:rsid w:val="00555661"/>
    <w:rsid w:val="00555F40"/>
    <w:rsid w:val="00555FE8"/>
    <w:rsid w:val="00556D6B"/>
    <w:rsid w:val="00560B49"/>
    <w:rsid w:val="00562229"/>
    <w:rsid w:val="00564915"/>
    <w:rsid w:val="005649D4"/>
    <w:rsid w:val="00566474"/>
    <w:rsid w:val="00566DFB"/>
    <w:rsid w:val="00567B2A"/>
    <w:rsid w:val="005704A1"/>
    <w:rsid w:val="00571743"/>
    <w:rsid w:val="0057231A"/>
    <w:rsid w:val="0057305D"/>
    <w:rsid w:val="00573381"/>
    <w:rsid w:val="005733B2"/>
    <w:rsid w:val="005747B2"/>
    <w:rsid w:val="00575329"/>
    <w:rsid w:val="0058002A"/>
    <w:rsid w:val="005811B1"/>
    <w:rsid w:val="00583385"/>
    <w:rsid w:val="005844B3"/>
    <w:rsid w:val="00584824"/>
    <w:rsid w:val="005852EC"/>
    <w:rsid w:val="00585FAD"/>
    <w:rsid w:val="00587A2C"/>
    <w:rsid w:val="005902AF"/>
    <w:rsid w:val="00593C5C"/>
    <w:rsid w:val="00593E3F"/>
    <w:rsid w:val="0059503A"/>
    <w:rsid w:val="00595061"/>
    <w:rsid w:val="005966BC"/>
    <w:rsid w:val="005A2220"/>
    <w:rsid w:val="005A2AD9"/>
    <w:rsid w:val="005A338F"/>
    <w:rsid w:val="005A370E"/>
    <w:rsid w:val="005A4B19"/>
    <w:rsid w:val="005A76B1"/>
    <w:rsid w:val="005B00B1"/>
    <w:rsid w:val="005B0344"/>
    <w:rsid w:val="005B24B6"/>
    <w:rsid w:val="005B30EE"/>
    <w:rsid w:val="005B3D4A"/>
    <w:rsid w:val="005B55D9"/>
    <w:rsid w:val="005B5CC2"/>
    <w:rsid w:val="005B6EF9"/>
    <w:rsid w:val="005C05C4"/>
    <w:rsid w:val="005C13F1"/>
    <w:rsid w:val="005C192D"/>
    <w:rsid w:val="005C3533"/>
    <w:rsid w:val="005C4769"/>
    <w:rsid w:val="005C50C8"/>
    <w:rsid w:val="005C5AF1"/>
    <w:rsid w:val="005C5CBF"/>
    <w:rsid w:val="005C642B"/>
    <w:rsid w:val="005C64F9"/>
    <w:rsid w:val="005C7F26"/>
    <w:rsid w:val="005D082F"/>
    <w:rsid w:val="005D0A5C"/>
    <w:rsid w:val="005D0FC4"/>
    <w:rsid w:val="005D158B"/>
    <w:rsid w:val="005D2416"/>
    <w:rsid w:val="005D25F9"/>
    <w:rsid w:val="005D2775"/>
    <w:rsid w:val="005D281B"/>
    <w:rsid w:val="005D3630"/>
    <w:rsid w:val="005D3875"/>
    <w:rsid w:val="005D4D50"/>
    <w:rsid w:val="005D5882"/>
    <w:rsid w:val="005E039B"/>
    <w:rsid w:val="005E19A2"/>
    <w:rsid w:val="005E3AB8"/>
    <w:rsid w:val="005E4DB8"/>
    <w:rsid w:val="005E509F"/>
    <w:rsid w:val="005E630A"/>
    <w:rsid w:val="005E7485"/>
    <w:rsid w:val="005E7B39"/>
    <w:rsid w:val="005E7E32"/>
    <w:rsid w:val="005E7F40"/>
    <w:rsid w:val="005F0DB4"/>
    <w:rsid w:val="005F4FE5"/>
    <w:rsid w:val="005F5532"/>
    <w:rsid w:val="00600D07"/>
    <w:rsid w:val="006019C3"/>
    <w:rsid w:val="00603DDB"/>
    <w:rsid w:val="00604072"/>
    <w:rsid w:val="00605815"/>
    <w:rsid w:val="00605D9D"/>
    <w:rsid w:val="006065DB"/>
    <w:rsid w:val="0060674D"/>
    <w:rsid w:val="006079EF"/>
    <w:rsid w:val="00610370"/>
    <w:rsid w:val="00611D07"/>
    <w:rsid w:val="00612503"/>
    <w:rsid w:val="00612EE9"/>
    <w:rsid w:val="00613451"/>
    <w:rsid w:val="006136A5"/>
    <w:rsid w:val="0061386F"/>
    <w:rsid w:val="00614DC2"/>
    <w:rsid w:val="00616751"/>
    <w:rsid w:val="00617264"/>
    <w:rsid w:val="006175E7"/>
    <w:rsid w:val="00621903"/>
    <w:rsid w:val="00621D39"/>
    <w:rsid w:val="00622510"/>
    <w:rsid w:val="00624C2F"/>
    <w:rsid w:val="00625707"/>
    <w:rsid w:val="00626908"/>
    <w:rsid w:val="00627CD1"/>
    <w:rsid w:val="00630F97"/>
    <w:rsid w:val="00631CF3"/>
    <w:rsid w:val="00632B64"/>
    <w:rsid w:val="00633BE9"/>
    <w:rsid w:val="00633F76"/>
    <w:rsid w:val="00634ED2"/>
    <w:rsid w:val="00635B5C"/>
    <w:rsid w:val="00636D59"/>
    <w:rsid w:val="00637273"/>
    <w:rsid w:val="00637B47"/>
    <w:rsid w:val="00641F69"/>
    <w:rsid w:val="0064347F"/>
    <w:rsid w:val="00644636"/>
    <w:rsid w:val="00644D8E"/>
    <w:rsid w:val="00644EC2"/>
    <w:rsid w:val="00645D14"/>
    <w:rsid w:val="00646BB4"/>
    <w:rsid w:val="00647FE1"/>
    <w:rsid w:val="00650545"/>
    <w:rsid w:val="00650B06"/>
    <w:rsid w:val="00650F84"/>
    <w:rsid w:val="00651B1E"/>
    <w:rsid w:val="00654F8D"/>
    <w:rsid w:val="00654FED"/>
    <w:rsid w:val="006555CF"/>
    <w:rsid w:val="00655882"/>
    <w:rsid w:val="00655F2F"/>
    <w:rsid w:val="00657148"/>
    <w:rsid w:val="006605D3"/>
    <w:rsid w:val="00661E58"/>
    <w:rsid w:val="0066266A"/>
    <w:rsid w:val="00662BD4"/>
    <w:rsid w:val="00662DF1"/>
    <w:rsid w:val="00663398"/>
    <w:rsid w:val="0066517D"/>
    <w:rsid w:val="0066549D"/>
    <w:rsid w:val="00667EB5"/>
    <w:rsid w:val="0067050C"/>
    <w:rsid w:val="00670AA2"/>
    <w:rsid w:val="00671D16"/>
    <w:rsid w:val="00672942"/>
    <w:rsid w:val="00672D6C"/>
    <w:rsid w:val="00673498"/>
    <w:rsid w:val="00673F1D"/>
    <w:rsid w:val="006749C7"/>
    <w:rsid w:val="0067505C"/>
    <w:rsid w:val="0067675E"/>
    <w:rsid w:val="0067724C"/>
    <w:rsid w:val="00680F13"/>
    <w:rsid w:val="006828B8"/>
    <w:rsid w:val="00683792"/>
    <w:rsid w:val="00685232"/>
    <w:rsid w:val="00685A12"/>
    <w:rsid w:val="00685DF2"/>
    <w:rsid w:val="00687E4F"/>
    <w:rsid w:val="006906A0"/>
    <w:rsid w:val="00692741"/>
    <w:rsid w:val="006929E7"/>
    <w:rsid w:val="00694151"/>
    <w:rsid w:val="0069474E"/>
    <w:rsid w:val="00694CEA"/>
    <w:rsid w:val="00695856"/>
    <w:rsid w:val="00696183"/>
    <w:rsid w:val="00696555"/>
    <w:rsid w:val="00696DFA"/>
    <w:rsid w:val="00697CA5"/>
    <w:rsid w:val="006A177E"/>
    <w:rsid w:val="006A21CB"/>
    <w:rsid w:val="006A2441"/>
    <w:rsid w:val="006A6729"/>
    <w:rsid w:val="006A6EF1"/>
    <w:rsid w:val="006A71C4"/>
    <w:rsid w:val="006B0637"/>
    <w:rsid w:val="006B0A94"/>
    <w:rsid w:val="006B1189"/>
    <w:rsid w:val="006B19DD"/>
    <w:rsid w:val="006B2B7E"/>
    <w:rsid w:val="006B2D45"/>
    <w:rsid w:val="006B3EA6"/>
    <w:rsid w:val="006B4035"/>
    <w:rsid w:val="006B550C"/>
    <w:rsid w:val="006B6551"/>
    <w:rsid w:val="006B6B1F"/>
    <w:rsid w:val="006C1356"/>
    <w:rsid w:val="006C581B"/>
    <w:rsid w:val="006C6523"/>
    <w:rsid w:val="006C6A93"/>
    <w:rsid w:val="006D00ED"/>
    <w:rsid w:val="006D0ACA"/>
    <w:rsid w:val="006D2509"/>
    <w:rsid w:val="006D27C8"/>
    <w:rsid w:val="006D3306"/>
    <w:rsid w:val="006D3B13"/>
    <w:rsid w:val="006D47F5"/>
    <w:rsid w:val="006D5225"/>
    <w:rsid w:val="006D7431"/>
    <w:rsid w:val="006E0CF5"/>
    <w:rsid w:val="006E1C5B"/>
    <w:rsid w:val="006E24E0"/>
    <w:rsid w:val="006E2987"/>
    <w:rsid w:val="006E37EB"/>
    <w:rsid w:val="006E41A7"/>
    <w:rsid w:val="006E4DE3"/>
    <w:rsid w:val="006E5825"/>
    <w:rsid w:val="006E69B2"/>
    <w:rsid w:val="006E6E10"/>
    <w:rsid w:val="006E710E"/>
    <w:rsid w:val="006E7A77"/>
    <w:rsid w:val="006F0E35"/>
    <w:rsid w:val="006F1BA8"/>
    <w:rsid w:val="006F1E48"/>
    <w:rsid w:val="006F40F6"/>
    <w:rsid w:val="006F5C64"/>
    <w:rsid w:val="006F677B"/>
    <w:rsid w:val="006F7230"/>
    <w:rsid w:val="006F7489"/>
    <w:rsid w:val="00701E86"/>
    <w:rsid w:val="00701E8D"/>
    <w:rsid w:val="00702246"/>
    <w:rsid w:val="00702C67"/>
    <w:rsid w:val="00703D32"/>
    <w:rsid w:val="0070425A"/>
    <w:rsid w:val="007046DF"/>
    <w:rsid w:val="00705441"/>
    <w:rsid w:val="00707A31"/>
    <w:rsid w:val="00710E8A"/>
    <w:rsid w:val="007113FC"/>
    <w:rsid w:val="00712332"/>
    <w:rsid w:val="00712C33"/>
    <w:rsid w:val="00713F8B"/>
    <w:rsid w:val="0071487E"/>
    <w:rsid w:val="00714E13"/>
    <w:rsid w:val="00715992"/>
    <w:rsid w:val="00715D8D"/>
    <w:rsid w:val="00715EBE"/>
    <w:rsid w:val="00716B15"/>
    <w:rsid w:val="00717FAC"/>
    <w:rsid w:val="0072042D"/>
    <w:rsid w:val="0072073A"/>
    <w:rsid w:val="00722870"/>
    <w:rsid w:val="0072520E"/>
    <w:rsid w:val="00725661"/>
    <w:rsid w:val="00725BB8"/>
    <w:rsid w:val="0072643E"/>
    <w:rsid w:val="00726656"/>
    <w:rsid w:val="00727358"/>
    <w:rsid w:val="00727A25"/>
    <w:rsid w:val="00730DF7"/>
    <w:rsid w:val="00732776"/>
    <w:rsid w:val="007329D3"/>
    <w:rsid w:val="007332AF"/>
    <w:rsid w:val="007352B8"/>
    <w:rsid w:val="00737386"/>
    <w:rsid w:val="00737ED5"/>
    <w:rsid w:val="00740943"/>
    <w:rsid w:val="00742C9E"/>
    <w:rsid w:val="007441EC"/>
    <w:rsid w:val="007444E2"/>
    <w:rsid w:val="00745527"/>
    <w:rsid w:val="00745814"/>
    <w:rsid w:val="007459B8"/>
    <w:rsid w:val="00745DCF"/>
    <w:rsid w:val="00750614"/>
    <w:rsid w:val="0075123D"/>
    <w:rsid w:val="007515C5"/>
    <w:rsid w:val="00752EC3"/>
    <w:rsid w:val="0075308E"/>
    <w:rsid w:val="007530E6"/>
    <w:rsid w:val="00754E6E"/>
    <w:rsid w:val="00755B42"/>
    <w:rsid w:val="00755D80"/>
    <w:rsid w:val="00756ED5"/>
    <w:rsid w:val="00757562"/>
    <w:rsid w:val="0075796A"/>
    <w:rsid w:val="00760A46"/>
    <w:rsid w:val="00760A55"/>
    <w:rsid w:val="00763EA3"/>
    <w:rsid w:val="007652A0"/>
    <w:rsid w:val="00765DC2"/>
    <w:rsid w:val="007662E6"/>
    <w:rsid w:val="007664FF"/>
    <w:rsid w:val="007665D0"/>
    <w:rsid w:val="00767783"/>
    <w:rsid w:val="00767F5F"/>
    <w:rsid w:val="00770122"/>
    <w:rsid w:val="007717DE"/>
    <w:rsid w:val="00771FF3"/>
    <w:rsid w:val="00772472"/>
    <w:rsid w:val="00773421"/>
    <w:rsid w:val="00775433"/>
    <w:rsid w:val="00775629"/>
    <w:rsid w:val="007756F8"/>
    <w:rsid w:val="00775A53"/>
    <w:rsid w:val="007763A1"/>
    <w:rsid w:val="007764E6"/>
    <w:rsid w:val="00776E74"/>
    <w:rsid w:val="00776F0B"/>
    <w:rsid w:val="00781955"/>
    <w:rsid w:val="00781B05"/>
    <w:rsid w:val="007821E8"/>
    <w:rsid w:val="0078296E"/>
    <w:rsid w:val="007846EE"/>
    <w:rsid w:val="00785E53"/>
    <w:rsid w:val="00786C35"/>
    <w:rsid w:val="00786EC7"/>
    <w:rsid w:val="00786F75"/>
    <w:rsid w:val="007871A8"/>
    <w:rsid w:val="00787842"/>
    <w:rsid w:val="00790102"/>
    <w:rsid w:val="00791B88"/>
    <w:rsid w:val="00792095"/>
    <w:rsid w:val="0079246C"/>
    <w:rsid w:val="007926A4"/>
    <w:rsid w:val="00793BD7"/>
    <w:rsid w:val="00793D70"/>
    <w:rsid w:val="00794A17"/>
    <w:rsid w:val="00794D8C"/>
    <w:rsid w:val="007A0B00"/>
    <w:rsid w:val="007A1680"/>
    <w:rsid w:val="007A1710"/>
    <w:rsid w:val="007A2A8A"/>
    <w:rsid w:val="007A3D44"/>
    <w:rsid w:val="007A4326"/>
    <w:rsid w:val="007A54CB"/>
    <w:rsid w:val="007A55DC"/>
    <w:rsid w:val="007A59CA"/>
    <w:rsid w:val="007A6816"/>
    <w:rsid w:val="007A6D77"/>
    <w:rsid w:val="007A718E"/>
    <w:rsid w:val="007A7DEF"/>
    <w:rsid w:val="007A7EE0"/>
    <w:rsid w:val="007B05C0"/>
    <w:rsid w:val="007B0982"/>
    <w:rsid w:val="007B0B03"/>
    <w:rsid w:val="007B1F81"/>
    <w:rsid w:val="007B310A"/>
    <w:rsid w:val="007B5C49"/>
    <w:rsid w:val="007B5D8A"/>
    <w:rsid w:val="007B7937"/>
    <w:rsid w:val="007C1027"/>
    <w:rsid w:val="007C11D9"/>
    <w:rsid w:val="007C1951"/>
    <w:rsid w:val="007C31CD"/>
    <w:rsid w:val="007C3BFD"/>
    <w:rsid w:val="007C4375"/>
    <w:rsid w:val="007C493B"/>
    <w:rsid w:val="007C5D9A"/>
    <w:rsid w:val="007C6BB4"/>
    <w:rsid w:val="007C6EB2"/>
    <w:rsid w:val="007D09D4"/>
    <w:rsid w:val="007D2086"/>
    <w:rsid w:val="007D2362"/>
    <w:rsid w:val="007D31FF"/>
    <w:rsid w:val="007D55BA"/>
    <w:rsid w:val="007D5A3B"/>
    <w:rsid w:val="007D6430"/>
    <w:rsid w:val="007D7071"/>
    <w:rsid w:val="007D7EF3"/>
    <w:rsid w:val="007E0C19"/>
    <w:rsid w:val="007E1220"/>
    <w:rsid w:val="007E1496"/>
    <w:rsid w:val="007E14CD"/>
    <w:rsid w:val="007E1B9D"/>
    <w:rsid w:val="007E2077"/>
    <w:rsid w:val="007E5EA7"/>
    <w:rsid w:val="007E63D7"/>
    <w:rsid w:val="007E6981"/>
    <w:rsid w:val="007E7A59"/>
    <w:rsid w:val="007F0823"/>
    <w:rsid w:val="007F100C"/>
    <w:rsid w:val="007F1829"/>
    <w:rsid w:val="007F1E19"/>
    <w:rsid w:val="007F1FD1"/>
    <w:rsid w:val="007F24CF"/>
    <w:rsid w:val="007F2CE9"/>
    <w:rsid w:val="007F3A97"/>
    <w:rsid w:val="007F448A"/>
    <w:rsid w:val="007F6A6B"/>
    <w:rsid w:val="007F6D6C"/>
    <w:rsid w:val="00800A0A"/>
    <w:rsid w:val="0080105C"/>
    <w:rsid w:val="0080153F"/>
    <w:rsid w:val="00801B71"/>
    <w:rsid w:val="00801C26"/>
    <w:rsid w:val="008021C7"/>
    <w:rsid w:val="00802A3E"/>
    <w:rsid w:val="008031B0"/>
    <w:rsid w:val="00803680"/>
    <w:rsid w:val="00803ACD"/>
    <w:rsid w:val="00806C48"/>
    <w:rsid w:val="00807B4E"/>
    <w:rsid w:val="0081295E"/>
    <w:rsid w:val="00813527"/>
    <w:rsid w:val="00813A42"/>
    <w:rsid w:val="00814187"/>
    <w:rsid w:val="0081420F"/>
    <w:rsid w:val="0081493F"/>
    <w:rsid w:val="00815752"/>
    <w:rsid w:val="0081685A"/>
    <w:rsid w:val="0082432B"/>
    <w:rsid w:val="00825FBC"/>
    <w:rsid w:val="00826DDD"/>
    <w:rsid w:val="008271F5"/>
    <w:rsid w:val="00827463"/>
    <w:rsid w:val="008279C5"/>
    <w:rsid w:val="00827A01"/>
    <w:rsid w:val="00831E06"/>
    <w:rsid w:val="00831EFF"/>
    <w:rsid w:val="008340BF"/>
    <w:rsid w:val="00835635"/>
    <w:rsid w:val="00835789"/>
    <w:rsid w:val="00835FA2"/>
    <w:rsid w:val="00836EA1"/>
    <w:rsid w:val="00836F0E"/>
    <w:rsid w:val="00840591"/>
    <w:rsid w:val="0084124A"/>
    <w:rsid w:val="0084177F"/>
    <w:rsid w:val="00841A61"/>
    <w:rsid w:val="00843163"/>
    <w:rsid w:val="00843C49"/>
    <w:rsid w:val="00844A9E"/>
    <w:rsid w:val="008452B6"/>
    <w:rsid w:val="008465D4"/>
    <w:rsid w:val="00847159"/>
    <w:rsid w:val="008473A5"/>
    <w:rsid w:val="00850190"/>
    <w:rsid w:val="00850890"/>
    <w:rsid w:val="008545C0"/>
    <w:rsid w:val="008567DB"/>
    <w:rsid w:val="00856911"/>
    <w:rsid w:val="008604F7"/>
    <w:rsid w:val="008640F2"/>
    <w:rsid w:val="00865957"/>
    <w:rsid w:val="00865C6A"/>
    <w:rsid w:val="00866E57"/>
    <w:rsid w:val="00867C30"/>
    <w:rsid w:val="008706E9"/>
    <w:rsid w:val="0087071D"/>
    <w:rsid w:val="0087136D"/>
    <w:rsid w:val="008728C1"/>
    <w:rsid w:val="008738B0"/>
    <w:rsid w:val="00875CA2"/>
    <w:rsid w:val="0087640D"/>
    <w:rsid w:val="00877F88"/>
    <w:rsid w:val="0088071C"/>
    <w:rsid w:val="00880E91"/>
    <w:rsid w:val="00881CB2"/>
    <w:rsid w:val="00882E09"/>
    <w:rsid w:val="008832B1"/>
    <w:rsid w:val="00885CC2"/>
    <w:rsid w:val="0089067B"/>
    <w:rsid w:val="00891218"/>
    <w:rsid w:val="00893359"/>
    <w:rsid w:val="00894161"/>
    <w:rsid w:val="008941C3"/>
    <w:rsid w:val="00894AB9"/>
    <w:rsid w:val="008967CB"/>
    <w:rsid w:val="00896D4B"/>
    <w:rsid w:val="00897119"/>
    <w:rsid w:val="008A1B32"/>
    <w:rsid w:val="008A2B6B"/>
    <w:rsid w:val="008A2D8A"/>
    <w:rsid w:val="008A2E72"/>
    <w:rsid w:val="008A479F"/>
    <w:rsid w:val="008A4B77"/>
    <w:rsid w:val="008A5A48"/>
    <w:rsid w:val="008A6430"/>
    <w:rsid w:val="008A68FB"/>
    <w:rsid w:val="008A6A91"/>
    <w:rsid w:val="008B036A"/>
    <w:rsid w:val="008B0CEF"/>
    <w:rsid w:val="008B1189"/>
    <w:rsid w:val="008B1271"/>
    <w:rsid w:val="008B1287"/>
    <w:rsid w:val="008B4CB9"/>
    <w:rsid w:val="008B4F5B"/>
    <w:rsid w:val="008B5204"/>
    <w:rsid w:val="008B57C3"/>
    <w:rsid w:val="008B5B51"/>
    <w:rsid w:val="008B6206"/>
    <w:rsid w:val="008B6DE5"/>
    <w:rsid w:val="008B75B8"/>
    <w:rsid w:val="008B78B5"/>
    <w:rsid w:val="008B7C57"/>
    <w:rsid w:val="008B7D35"/>
    <w:rsid w:val="008C1CF9"/>
    <w:rsid w:val="008C1D97"/>
    <w:rsid w:val="008C27B5"/>
    <w:rsid w:val="008C339B"/>
    <w:rsid w:val="008C4096"/>
    <w:rsid w:val="008C4CCA"/>
    <w:rsid w:val="008C57C8"/>
    <w:rsid w:val="008D142C"/>
    <w:rsid w:val="008D2A9B"/>
    <w:rsid w:val="008D366F"/>
    <w:rsid w:val="008D4DA3"/>
    <w:rsid w:val="008D5479"/>
    <w:rsid w:val="008D5D25"/>
    <w:rsid w:val="008D6629"/>
    <w:rsid w:val="008D6A58"/>
    <w:rsid w:val="008D6DEF"/>
    <w:rsid w:val="008D7B82"/>
    <w:rsid w:val="008E0BCB"/>
    <w:rsid w:val="008E1587"/>
    <w:rsid w:val="008E317D"/>
    <w:rsid w:val="008E346B"/>
    <w:rsid w:val="008E4AC6"/>
    <w:rsid w:val="008E6387"/>
    <w:rsid w:val="008E68CB"/>
    <w:rsid w:val="008E6BC4"/>
    <w:rsid w:val="008E750B"/>
    <w:rsid w:val="008E7D41"/>
    <w:rsid w:val="008F0150"/>
    <w:rsid w:val="008F0BA4"/>
    <w:rsid w:val="008F133F"/>
    <w:rsid w:val="008F19BD"/>
    <w:rsid w:val="008F668D"/>
    <w:rsid w:val="008F6D39"/>
    <w:rsid w:val="008F780B"/>
    <w:rsid w:val="00900D81"/>
    <w:rsid w:val="009010E8"/>
    <w:rsid w:val="00902462"/>
    <w:rsid w:val="0090524C"/>
    <w:rsid w:val="00906534"/>
    <w:rsid w:val="009067DC"/>
    <w:rsid w:val="0090739F"/>
    <w:rsid w:val="00907AE7"/>
    <w:rsid w:val="00907E6F"/>
    <w:rsid w:val="00907FDD"/>
    <w:rsid w:val="00910A41"/>
    <w:rsid w:val="00911CF8"/>
    <w:rsid w:val="00912FB6"/>
    <w:rsid w:val="009144F6"/>
    <w:rsid w:val="00914803"/>
    <w:rsid w:val="00915886"/>
    <w:rsid w:val="0091604D"/>
    <w:rsid w:val="0092036F"/>
    <w:rsid w:val="009206D4"/>
    <w:rsid w:val="00920719"/>
    <w:rsid w:val="00921954"/>
    <w:rsid w:val="00922843"/>
    <w:rsid w:val="00924161"/>
    <w:rsid w:val="009252CA"/>
    <w:rsid w:val="00925EB3"/>
    <w:rsid w:val="009264E1"/>
    <w:rsid w:val="009269AF"/>
    <w:rsid w:val="00927D38"/>
    <w:rsid w:val="009306DD"/>
    <w:rsid w:val="00930724"/>
    <w:rsid w:val="00930D95"/>
    <w:rsid w:val="0093105B"/>
    <w:rsid w:val="00931465"/>
    <w:rsid w:val="0093230B"/>
    <w:rsid w:val="0093284C"/>
    <w:rsid w:val="009333F0"/>
    <w:rsid w:val="0093392D"/>
    <w:rsid w:val="00937DC2"/>
    <w:rsid w:val="00937E44"/>
    <w:rsid w:val="0094023C"/>
    <w:rsid w:val="009408DC"/>
    <w:rsid w:val="00941333"/>
    <w:rsid w:val="009426D1"/>
    <w:rsid w:val="009426FB"/>
    <w:rsid w:val="00942857"/>
    <w:rsid w:val="00942B1B"/>
    <w:rsid w:val="00944DBB"/>
    <w:rsid w:val="009451E9"/>
    <w:rsid w:val="00946BAB"/>
    <w:rsid w:val="00947BE5"/>
    <w:rsid w:val="0095164A"/>
    <w:rsid w:val="00952452"/>
    <w:rsid w:val="00952482"/>
    <w:rsid w:val="00952570"/>
    <w:rsid w:val="00953A76"/>
    <w:rsid w:val="009547C4"/>
    <w:rsid w:val="0095485F"/>
    <w:rsid w:val="00955842"/>
    <w:rsid w:val="00956A6C"/>
    <w:rsid w:val="009571EB"/>
    <w:rsid w:val="00957805"/>
    <w:rsid w:val="0096087E"/>
    <w:rsid w:val="0096176F"/>
    <w:rsid w:val="0096257C"/>
    <w:rsid w:val="00963060"/>
    <w:rsid w:val="00963701"/>
    <w:rsid w:val="00963765"/>
    <w:rsid w:val="00963818"/>
    <w:rsid w:val="0096609B"/>
    <w:rsid w:val="0096616C"/>
    <w:rsid w:val="00967C88"/>
    <w:rsid w:val="009708E9"/>
    <w:rsid w:val="00970AE6"/>
    <w:rsid w:val="009715F6"/>
    <w:rsid w:val="00971A6B"/>
    <w:rsid w:val="00971BC6"/>
    <w:rsid w:val="00971D25"/>
    <w:rsid w:val="0097324C"/>
    <w:rsid w:val="00973EBA"/>
    <w:rsid w:val="00974853"/>
    <w:rsid w:val="009749AE"/>
    <w:rsid w:val="00975ADB"/>
    <w:rsid w:val="00977ED3"/>
    <w:rsid w:val="009811CC"/>
    <w:rsid w:val="00981A2F"/>
    <w:rsid w:val="00983EBE"/>
    <w:rsid w:val="00983FA8"/>
    <w:rsid w:val="00984557"/>
    <w:rsid w:val="009849F6"/>
    <w:rsid w:val="009862AC"/>
    <w:rsid w:val="009866F0"/>
    <w:rsid w:val="00986731"/>
    <w:rsid w:val="00987989"/>
    <w:rsid w:val="00990AC4"/>
    <w:rsid w:val="00990EB3"/>
    <w:rsid w:val="00992117"/>
    <w:rsid w:val="00992EA1"/>
    <w:rsid w:val="00992F33"/>
    <w:rsid w:val="009A061C"/>
    <w:rsid w:val="009A0706"/>
    <w:rsid w:val="009A079C"/>
    <w:rsid w:val="009A09C6"/>
    <w:rsid w:val="009A0D51"/>
    <w:rsid w:val="009A0F0B"/>
    <w:rsid w:val="009A1586"/>
    <w:rsid w:val="009A18DE"/>
    <w:rsid w:val="009A21CD"/>
    <w:rsid w:val="009A2B3A"/>
    <w:rsid w:val="009A3300"/>
    <w:rsid w:val="009A3C9E"/>
    <w:rsid w:val="009A6E1F"/>
    <w:rsid w:val="009B0A76"/>
    <w:rsid w:val="009B0AF5"/>
    <w:rsid w:val="009B0B2D"/>
    <w:rsid w:val="009B14BC"/>
    <w:rsid w:val="009B1E91"/>
    <w:rsid w:val="009B373C"/>
    <w:rsid w:val="009B414F"/>
    <w:rsid w:val="009B4AC1"/>
    <w:rsid w:val="009B638E"/>
    <w:rsid w:val="009B6732"/>
    <w:rsid w:val="009B721E"/>
    <w:rsid w:val="009B7BE8"/>
    <w:rsid w:val="009C1AFF"/>
    <w:rsid w:val="009C2483"/>
    <w:rsid w:val="009C2962"/>
    <w:rsid w:val="009C47C8"/>
    <w:rsid w:val="009C4951"/>
    <w:rsid w:val="009C6C3A"/>
    <w:rsid w:val="009C7142"/>
    <w:rsid w:val="009C7E6B"/>
    <w:rsid w:val="009D144C"/>
    <w:rsid w:val="009D23EF"/>
    <w:rsid w:val="009D2589"/>
    <w:rsid w:val="009D284F"/>
    <w:rsid w:val="009D4C72"/>
    <w:rsid w:val="009D718D"/>
    <w:rsid w:val="009D79AC"/>
    <w:rsid w:val="009D7E7A"/>
    <w:rsid w:val="009E16E8"/>
    <w:rsid w:val="009E1EEA"/>
    <w:rsid w:val="009E3151"/>
    <w:rsid w:val="009E33CB"/>
    <w:rsid w:val="009E3859"/>
    <w:rsid w:val="009E38D2"/>
    <w:rsid w:val="009E4572"/>
    <w:rsid w:val="009E4ADF"/>
    <w:rsid w:val="009E4F99"/>
    <w:rsid w:val="009F0ADD"/>
    <w:rsid w:val="009F2A87"/>
    <w:rsid w:val="009F52E6"/>
    <w:rsid w:val="009F73A0"/>
    <w:rsid w:val="00A008E1"/>
    <w:rsid w:val="00A010AA"/>
    <w:rsid w:val="00A06A94"/>
    <w:rsid w:val="00A0709C"/>
    <w:rsid w:val="00A076F9"/>
    <w:rsid w:val="00A07B7A"/>
    <w:rsid w:val="00A10116"/>
    <w:rsid w:val="00A10F18"/>
    <w:rsid w:val="00A1100A"/>
    <w:rsid w:val="00A115D6"/>
    <w:rsid w:val="00A13883"/>
    <w:rsid w:val="00A14EC7"/>
    <w:rsid w:val="00A16AC5"/>
    <w:rsid w:val="00A17B8B"/>
    <w:rsid w:val="00A223D6"/>
    <w:rsid w:val="00A227DE"/>
    <w:rsid w:val="00A24618"/>
    <w:rsid w:val="00A27F17"/>
    <w:rsid w:val="00A30477"/>
    <w:rsid w:val="00A31B9D"/>
    <w:rsid w:val="00A32609"/>
    <w:rsid w:val="00A3315E"/>
    <w:rsid w:val="00A3333F"/>
    <w:rsid w:val="00A33892"/>
    <w:rsid w:val="00A33923"/>
    <w:rsid w:val="00A40143"/>
    <w:rsid w:val="00A4131F"/>
    <w:rsid w:val="00A417D8"/>
    <w:rsid w:val="00A4253C"/>
    <w:rsid w:val="00A427B2"/>
    <w:rsid w:val="00A44554"/>
    <w:rsid w:val="00A446F2"/>
    <w:rsid w:val="00A468F3"/>
    <w:rsid w:val="00A47BCC"/>
    <w:rsid w:val="00A509DD"/>
    <w:rsid w:val="00A52A51"/>
    <w:rsid w:val="00A52AE5"/>
    <w:rsid w:val="00A5432F"/>
    <w:rsid w:val="00A54BBD"/>
    <w:rsid w:val="00A54D74"/>
    <w:rsid w:val="00A55ABD"/>
    <w:rsid w:val="00A55FBA"/>
    <w:rsid w:val="00A55FF1"/>
    <w:rsid w:val="00A56441"/>
    <w:rsid w:val="00A56806"/>
    <w:rsid w:val="00A568ED"/>
    <w:rsid w:val="00A576C7"/>
    <w:rsid w:val="00A600CB"/>
    <w:rsid w:val="00A6094B"/>
    <w:rsid w:val="00A639F0"/>
    <w:rsid w:val="00A6427C"/>
    <w:rsid w:val="00A64686"/>
    <w:rsid w:val="00A64710"/>
    <w:rsid w:val="00A7048E"/>
    <w:rsid w:val="00A712A9"/>
    <w:rsid w:val="00A737DC"/>
    <w:rsid w:val="00A73E23"/>
    <w:rsid w:val="00A7455D"/>
    <w:rsid w:val="00A749D6"/>
    <w:rsid w:val="00A77C2C"/>
    <w:rsid w:val="00A82E4C"/>
    <w:rsid w:val="00A83744"/>
    <w:rsid w:val="00A83892"/>
    <w:rsid w:val="00A844A3"/>
    <w:rsid w:val="00A849CE"/>
    <w:rsid w:val="00A8613F"/>
    <w:rsid w:val="00A86353"/>
    <w:rsid w:val="00A8706A"/>
    <w:rsid w:val="00A9157E"/>
    <w:rsid w:val="00A930E2"/>
    <w:rsid w:val="00A936CC"/>
    <w:rsid w:val="00A959E6"/>
    <w:rsid w:val="00A95DB4"/>
    <w:rsid w:val="00AA1485"/>
    <w:rsid w:val="00AA1751"/>
    <w:rsid w:val="00AA2B27"/>
    <w:rsid w:val="00AA3AAC"/>
    <w:rsid w:val="00AB10A4"/>
    <w:rsid w:val="00AB223D"/>
    <w:rsid w:val="00AB2613"/>
    <w:rsid w:val="00AB2A65"/>
    <w:rsid w:val="00AB2CEE"/>
    <w:rsid w:val="00AB2DC7"/>
    <w:rsid w:val="00AB40BD"/>
    <w:rsid w:val="00AB457F"/>
    <w:rsid w:val="00AB5589"/>
    <w:rsid w:val="00AB5A29"/>
    <w:rsid w:val="00AB73B1"/>
    <w:rsid w:val="00AB766A"/>
    <w:rsid w:val="00AB76E9"/>
    <w:rsid w:val="00AB7898"/>
    <w:rsid w:val="00AC0159"/>
    <w:rsid w:val="00AC152A"/>
    <w:rsid w:val="00AC40DE"/>
    <w:rsid w:val="00AC589C"/>
    <w:rsid w:val="00AC6F02"/>
    <w:rsid w:val="00AC70E2"/>
    <w:rsid w:val="00AC7A22"/>
    <w:rsid w:val="00AD041C"/>
    <w:rsid w:val="00AD0A64"/>
    <w:rsid w:val="00AD1CF0"/>
    <w:rsid w:val="00AD1FE9"/>
    <w:rsid w:val="00AD26F7"/>
    <w:rsid w:val="00AD337E"/>
    <w:rsid w:val="00AD6001"/>
    <w:rsid w:val="00AD677B"/>
    <w:rsid w:val="00AD69FD"/>
    <w:rsid w:val="00AD6ADE"/>
    <w:rsid w:val="00AD6C24"/>
    <w:rsid w:val="00AD7B29"/>
    <w:rsid w:val="00AE120F"/>
    <w:rsid w:val="00AE6009"/>
    <w:rsid w:val="00AE6948"/>
    <w:rsid w:val="00AE7E01"/>
    <w:rsid w:val="00AF1C87"/>
    <w:rsid w:val="00AF32E2"/>
    <w:rsid w:val="00B00456"/>
    <w:rsid w:val="00B0273F"/>
    <w:rsid w:val="00B02A29"/>
    <w:rsid w:val="00B02F17"/>
    <w:rsid w:val="00B02F1F"/>
    <w:rsid w:val="00B03025"/>
    <w:rsid w:val="00B03271"/>
    <w:rsid w:val="00B03514"/>
    <w:rsid w:val="00B03B86"/>
    <w:rsid w:val="00B053FE"/>
    <w:rsid w:val="00B0642F"/>
    <w:rsid w:val="00B06B47"/>
    <w:rsid w:val="00B07F53"/>
    <w:rsid w:val="00B105A3"/>
    <w:rsid w:val="00B1065A"/>
    <w:rsid w:val="00B10A36"/>
    <w:rsid w:val="00B10B83"/>
    <w:rsid w:val="00B11214"/>
    <w:rsid w:val="00B119B4"/>
    <w:rsid w:val="00B121CE"/>
    <w:rsid w:val="00B128EE"/>
    <w:rsid w:val="00B1350D"/>
    <w:rsid w:val="00B13881"/>
    <w:rsid w:val="00B14E21"/>
    <w:rsid w:val="00B15606"/>
    <w:rsid w:val="00B159BF"/>
    <w:rsid w:val="00B17407"/>
    <w:rsid w:val="00B209DC"/>
    <w:rsid w:val="00B21586"/>
    <w:rsid w:val="00B21B40"/>
    <w:rsid w:val="00B21DA8"/>
    <w:rsid w:val="00B2351E"/>
    <w:rsid w:val="00B235E2"/>
    <w:rsid w:val="00B2387D"/>
    <w:rsid w:val="00B24118"/>
    <w:rsid w:val="00B24A53"/>
    <w:rsid w:val="00B24AEB"/>
    <w:rsid w:val="00B26AFB"/>
    <w:rsid w:val="00B30535"/>
    <w:rsid w:val="00B32820"/>
    <w:rsid w:val="00B32D51"/>
    <w:rsid w:val="00B3350E"/>
    <w:rsid w:val="00B33F4B"/>
    <w:rsid w:val="00B36D33"/>
    <w:rsid w:val="00B371C2"/>
    <w:rsid w:val="00B37991"/>
    <w:rsid w:val="00B37D44"/>
    <w:rsid w:val="00B408E0"/>
    <w:rsid w:val="00B43C12"/>
    <w:rsid w:val="00B444D1"/>
    <w:rsid w:val="00B44CC0"/>
    <w:rsid w:val="00B450D6"/>
    <w:rsid w:val="00B456A4"/>
    <w:rsid w:val="00B45F88"/>
    <w:rsid w:val="00B47F51"/>
    <w:rsid w:val="00B50881"/>
    <w:rsid w:val="00B50C4C"/>
    <w:rsid w:val="00B52E28"/>
    <w:rsid w:val="00B54570"/>
    <w:rsid w:val="00B54783"/>
    <w:rsid w:val="00B55126"/>
    <w:rsid w:val="00B55ACD"/>
    <w:rsid w:val="00B5683F"/>
    <w:rsid w:val="00B57C21"/>
    <w:rsid w:val="00B57CAE"/>
    <w:rsid w:val="00B60211"/>
    <w:rsid w:val="00B61071"/>
    <w:rsid w:val="00B62C2A"/>
    <w:rsid w:val="00B62F10"/>
    <w:rsid w:val="00B63B70"/>
    <w:rsid w:val="00B63C70"/>
    <w:rsid w:val="00B645AA"/>
    <w:rsid w:val="00B645AB"/>
    <w:rsid w:val="00B64805"/>
    <w:rsid w:val="00B66535"/>
    <w:rsid w:val="00B66B51"/>
    <w:rsid w:val="00B675A4"/>
    <w:rsid w:val="00B67ECA"/>
    <w:rsid w:val="00B70127"/>
    <w:rsid w:val="00B70312"/>
    <w:rsid w:val="00B70EDF"/>
    <w:rsid w:val="00B71128"/>
    <w:rsid w:val="00B71544"/>
    <w:rsid w:val="00B716D1"/>
    <w:rsid w:val="00B73908"/>
    <w:rsid w:val="00B74D26"/>
    <w:rsid w:val="00B74FED"/>
    <w:rsid w:val="00B7566D"/>
    <w:rsid w:val="00B76BB7"/>
    <w:rsid w:val="00B76DB6"/>
    <w:rsid w:val="00B802D4"/>
    <w:rsid w:val="00B8120D"/>
    <w:rsid w:val="00B81555"/>
    <w:rsid w:val="00B825F2"/>
    <w:rsid w:val="00B82C38"/>
    <w:rsid w:val="00B82D4B"/>
    <w:rsid w:val="00B82F31"/>
    <w:rsid w:val="00B8346A"/>
    <w:rsid w:val="00B848BE"/>
    <w:rsid w:val="00B84DF0"/>
    <w:rsid w:val="00B8570C"/>
    <w:rsid w:val="00B86A26"/>
    <w:rsid w:val="00B8767E"/>
    <w:rsid w:val="00B92552"/>
    <w:rsid w:val="00B92B61"/>
    <w:rsid w:val="00B92E0A"/>
    <w:rsid w:val="00B93AA5"/>
    <w:rsid w:val="00B93E62"/>
    <w:rsid w:val="00B949F8"/>
    <w:rsid w:val="00B96172"/>
    <w:rsid w:val="00B968C8"/>
    <w:rsid w:val="00B96D1C"/>
    <w:rsid w:val="00BA02CC"/>
    <w:rsid w:val="00BA037D"/>
    <w:rsid w:val="00BA1EFB"/>
    <w:rsid w:val="00BA247C"/>
    <w:rsid w:val="00BA2A5B"/>
    <w:rsid w:val="00BA3FA4"/>
    <w:rsid w:val="00BA401A"/>
    <w:rsid w:val="00BA47F5"/>
    <w:rsid w:val="00BA6C71"/>
    <w:rsid w:val="00BA72A0"/>
    <w:rsid w:val="00BA7925"/>
    <w:rsid w:val="00BB019C"/>
    <w:rsid w:val="00BB06A4"/>
    <w:rsid w:val="00BB0A4C"/>
    <w:rsid w:val="00BB1AF0"/>
    <w:rsid w:val="00BB1C5D"/>
    <w:rsid w:val="00BB1C79"/>
    <w:rsid w:val="00BB2710"/>
    <w:rsid w:val="00BB27B9"/>
    <w:rsid w:val="00BB3673"/>
    <w:rsid w:val="00BB5173"/>
    <w:rsid w:val="00BB7952"/>
    <w:rsid w:val="00BC0445"/>
    <w:rsid w:val="00BC0E9B"/>
    <w:rsid w:val="00BC219D"/>
    <w:rsid w:val="00BC2233"/>
    <w:rsid w:val="00BC2666"/>
    <w:rsid w:val="00BC4484"/>
    <w:rsid w:val="00BC6962"/>
    <w:rsid w:val="00BC6A72"/>
    <w:rsid w:val="00BD0143"/>
    <w:rsid w:val="00BD1162"/>
    <w:rsid w:val="00BD2258"/>
    <w:rsid w:val="00BD3816"/>
    <w:rsid w:val="00BD3FE1"/>
    <w:rsid w:val="00BD4521"/>
    <w:rsid w:val="00BD4BDB"/>
    <w:rsid w:val="00BD692D"/>
    <w:rsid w:val="00BE013D"/>
    <w:rsid w:val="00BE02DB"/>
    <w:rsid w:val="00BE2B15"/>
    <w:rsid w:val="00BE3E83"/>
    <w:rsid w:val="00BE4751"/>
    <w:rsid w:val="00BE47AF"/>
    <w:rsid w:val="00BE4A9F"/>
    <w:rsid w:val="00BE5E2B"/>
    <w:rsid w:val="00BE60A9"/>
    <w:rsid w:val="00BE61E6"/>
    <w:rsid w:val="00BE773D"/>
    <w:rsid w:val="00BE7DAF"/>
    <w:rsid w:val="00BF0F6B"/>
    <w:rsid w:val="00BF12F4"/>
    <w:rsid w:val="00BF190A"/>
    <w:rsid w:val="00BF1DD5"/>
    <w:rsid w:val="00BF2B53"/>
    <w:rsid w:val="00BF3426"/>
    <w:rsid w:val="00BF421D"/>
    <w:rsid w:val="00BF4902"/>
    <w:rsid w:val="00BF57C1"/>
    <w:rsid w:val="00BF5908"/>
    <w:rsid w:val="00BF66B4"/>
    <w:rsid w:val="00BF6786"/>
    <w:rsid w:val="00BF6B17"/>
    <w:rsid w:val="00BF73E4"/>
    <w:rsid w:val="00BF754A"/>
    <w:rsid w:val="00BF7FAC"/>
    <w:rsid w:val="00C0024F"/>
    <w:rsid w:val="00C01985"/>
    <w:rsid w:val="00C01BA8"/>
    <w:rsid w:val="00C040DC"/>
    <w:rsid w:val="00C042AA"/>
    <w:rsid w:val="00C05336"/>
    <w:rsid w:val="00C0542E"/>
    <w:rsid w:val="00C054C1"/>
    <w:rsid w:val="00C07782"/>
    <w:rsid w:val="00C1043B"/>
    <w:rsid w:val="00C142AE"/>
    <w:rsid w:val="00C1456F"/>
    <w:rsid w:val="00C16D86"/>
    <w:rsid w:val="00C21161"/>
    <w:rsid w:val="00C214AA"/>
    <w:rsid w:val="00C216C4"/>
    <w:rsid w:val="00C21D7C"/>
    <w:rsid w:val="00C21FD6"/>
    <w:rsid w:val="00C223A5"/>
    <w:rsid w:val="00C22455"/>
    <w:rsid w:val="00C227CA"/>
    <w:rsid w:val="00C229EC"/>
    <w:rsid w:val="00C243EB"/>
    <w:rsid w:val="00C24AF8"/>
    <w:rsid w:val="00C2689F"/>
    <w:rsid w:val="00C3080B"/>
    <w:rsid w:val="00C3082A"/>
    <w:rsid w:val="00C30C66"/>
    <w:rsid w:val="00C30E37"/>
    <w:rsid w:val="00C30ED5"/>
    <w:rsid w:val="00C32A11"/>
    <w:rsid w:val="00C3417C"/>
    <w:rsid w:val="00C355BE"/>
    <w:rsid w:val="00C3649F"/>
    <w:rsid w:val="00C36AD4"/>
    <w:rsid w:val="00C3700B"/>
    <w:rsid w:val="00C37250"/>
    <w:rsid w:val="00C37645"/>
    <w:rsid w:val="00C37F1D"/>
    <w:rsid w:val="00C41DFE"/>
    <w:rsid w:val="00C428C3"/>
    <w:rsid w:val="00C43BBD"/>
    <w:rsid w:val="00C43FF8"/>
    <w:rsid w:val="00C44ACD"/>
    <w:rsid w:val="00C45A1F"/>
    <w:rsid w:val="00C45C6E"/>
    <w:rsid w:val="00C46555"/>
    <w:rsid w:val="00C46EE5"/>
    <w:rsid w:val="00C51345"/>
    <w:rsid w:val="00C530CE"/>
    <w:rsid w:val="00C53D00"/>
    <w:rsid w:val="00C550CE"/>
    <w:rsid w:val="00C56EC0"/>
    <w:rsid w:val="00C60596"/>
    <w:rsid w:val="00C61376"/>
    <w:rsid w:val="00C63701"/>
    <w:rsid w:val="00C63A04"/>
    <w:rsid w:val="00C64CA3"/>
    <w:rsid w:val="00C64EAB"/>
    <w:rsid w:val="00C6579B"/>
    <w:rsid w:val="00C65935"/>
    <w:rsid w:val="00C664A5"/>
    <w:rsid w:val="00C703A0"/>
    <w:rsid w:val="00C724AF"/>
    <w:rsid w:val="00C73EC6"/>
    <w:rsid w:val="00C74577"/>
    <w:rsid w:val="00C74DC9"/>
    <w:rsid w:val="00C76360"/>
    <w:rsid w:val="00C80DB5"/>
    <w:rsid w:val="00C81554"/>
    <w:rsid w:val="00C81800"/>
    <w:rsid w:val="00C81869"/>
    <w:rsid w:val="00C822FD"/>
    <w:rsid w:val="00C825B1"/>
    <w:rsid w:val="00C837A3"/>
    <w:rsid w:val="00C83B95"/>
    <w:rsid w:val="00C8452B"/>
    <w:rsid w:val="00C85157"/>
    <w:rsid w:val="00C900B7"/>
    <w:rsid w:val="00C956CF"/>
    <w:rsid w:val="00C964D3"/>
    <w:rsid w:val="00C96766"/>
    <w:rsid w:val="00C96C84"/>
    <w:rsid w:val="00C97F38"/>
    <w:rsid w:val="00CA0FCA"/>
    <w:rsid w:val="00CA2821"/>
    <w:rsid w:val="00CA34B1"/>
    <w:rsid w:val="00CA424F"/>
    <w:rsid w:val="00CA5AB9"/>
    <w:rsid w:val="00CA5C2A"/>
    <w:rsid w:val="00CA6961"/>
    <w:rsid w:val="00CB05B2"/>
    <w:rsid w:val="00CB14AA"/>
    <w:rsid w:val="00CB1E6D"/>
    <w:rsid w:val="00CB2307"/>
    <w:rsid w:val="00CB31F7"/>
    <w:rsid w:val="00CB3F6E"/>
    <w:rsid w:val="00CB6C65"/>
    <w:rsid w:val="00CB6CE8"/>
    <w:rsid w:val="00CB7299"/>
    <w:rsid w:val="00CC09AB"/>
    <w:rsid w:val="00CC0A55"/>
    <w:rsid w:val="00CC2043"/>
    <w:rsid w:val="00CC42A6"/>
    <w:rsid w:val="00CC4315"/>
    <w:rsid w:val="00CC4341"/>
    <w:rsid w:val="00CD0729"/>
    <w:rsid w:val="00CD1971"/>
    <w:rsid w:val="00CD1CC9"/>
    <w:rsid w:val="00CD1CCA"/>
    <w:rsid w:val="00CD25FD"/>
    <w:rsid w:val="00CD3CE3"/>
    <w:rsid w:val="00CD5106"/>
    <w:rsid w:val="00CD6922"/>
    <w:rsid w:val="00CE0BDA"/>
    <w:rsid w:val="00CE0E35"/>
    <w:rsid w:val="00CE125A"/>
    <w:rsid w:val="00CE126E"/>
    <w:rsid w:val="00CE2C58"/>
    <w:rsid w:val="00CE3659"/>
    <w:rsid w:val="00CE4504"/>
    <w:rsid w:val="00CE4F26"/>
    <w:rsid w:val="00CE5814"/>
    <w:rsid w:val="00CE5D8F"/>
    <w:rsid w:val="00CE6C93"/>
    <w:rsid w:val="00CE6F84"/>
    <w:rsid w:val="00CE7121"/>
    <w:rsid w:val="00CE7F9A"/>
    <w:rsid w:val="00CF16A2"/>
    <w:rsid w:val="00CF1C07"/>
    <w:rsid w:val="00CF32B6"/>
    <w:rsid w:val="00CF32FA"/>
    <w:rsid w:val="00CF3676"/>
    <w:rsid w:val="00CF377F"/>
    <w:rsid w:val="00CF3FD6"/>
    <w:rsid w:val="00CF5154"/>
    <w:rsid w:val="00CF530A"/>
    <w:rsid w:val="00CF5376"/>
    <w:rsid w:val="00CF5A70"/>
    <w:rsid w:val="00CF625A"/>
    <w:rsid w:val="00CF74A6"/>
    <w:rsid w:val="00CF7EE1"/>
    <w:rsid w:val="00D006BE"/>
    <w:rsid w:val="00D01605"/>
    <w:rsid w:val="00D018CA"/>
    <w:rsid w:val="00D12A8A"/>
    <w:rsid w:val="00D1311B"/>
    <w:rsid w:val="00D13A83"/>
    <w:rsid w:val="00D13EC4"/>
    <w:rsid w:val="00D143B2"/>
    <w:rsid w:val="00D14DEB"/>
    <w:rsid w:val="00D176E4"/>
    <w:rsid w:val="00D22107"/>
    <w:rsid w:val="00D22399"/>
    <w:rsid w:val="00D22B86"/>
    <w:rsid w:val="00D24BF2"/>
    <w:rsid w:val="00D261E8"/>
    <w:rsid w:val="00D279DE"/>
    <w:rsid w:val="00D3085A"/>
    <w:rsid w:val="00D313D8"/>
    <w:rsid w:val="00D3142A"/>
    <w:rsid w:val="00D31741"/>
    <w:rsid w:val="00D31760"/>
    <w:rsid w:val="00D31B02"/>
    <w:rsid w:val="00D31F64"/>
    <w:rsid w:val="00D35AA6"/>
    <w:rsid w:val="00D373D4"/>
    <w:rsid w:val="00D40C3A"/>
    <w:rsid w:val="00D41E80"/>
    <w:rsid w:val="00D4237B"/>
    <w:rsid w:val="00D42E42"/>
    <w:rsid w:val="00D454DE"/>
    <w:rsid w:val="00D463E0"/>
    <w:rsid w:val="00D46460"/>
    <w:rsid w:val="00D5007D"/>
    <w:rsid w:val="00D50815"/>
    <w:rsid w:val="00D51AA8"/>
    <w:rsid w:val="00D536B6"/>
    <w:rsid w:val="00D54318"/>
    <w:rsid w:val="00D54510"/>
    <w:rsid w:val="00D55FDE"/>
    <w:rsid w:val="00D5674B"/>
    <w:rsid w:val="00D569F2"/>
    <w:rsid w:val="00D57164"/>
    <w:rsid w:val="00D57249"/>
    <w:rsid w:val="00D5733A"/>
    <w:rsid w:val="00D577ED"/>
    <w:rsid w:val="00D613E4"/>
    <w:rsid w:val="00D64D34"/>
    <w:rsid w:val="00D70A58"/>
    <w:rsid w:val="00D70F67"/>
    <w:rsid w:val="00D71C51"/>
    <w:rsid w:val="00D72FB5"/>
    <w:rsid w:val="00D74275"/>
    <w:rsid w:val="00D751DC"/>
    <w:rsid w:val="00D76318"/>
    <w:rsid w:val="00D80228"/>
    <w:rsid w:val="00D80811"/>
    <w:rsid w:val="00D83167"/>
    <w:rsid w:val="00D83742"/>
    <w:rsid w:val="00D84205"/>
    <w:rsid w:val="00D8468F"/>
    <w:rsid w:val="00D84D92"/>
    <w:rsid w:val="00D8603A"/>
    <w:rsid w:val="00D8695B"/>
    <w:rsid w:val="00D902FF"/>
    <w:rsid w:val="00D907D2"/>
    <w:rsid w:val="00D919B9"/>
    <w:rsid w:val="00D93EB6"/>
    <w:rsid w:val="00D93EED"/>
    <w:rsid w:val="00D954E6"/>
    <w:rsid w:val="00D95608"/>
    <w:rsid w:val="00D96DE4"/>
    <w:rsid w:val="00D9754F"/>
    <w:rsid w:val="00D976F8"/>
    <w:rsid w:val="00DA30FD"/>
    <w:rsid w:val="00DA632F"/>
    <w:rsid w:val="00DA65AE"/>
    <w:rsid w:val="00DB062F"/>
    <w:rsid w:val="00DB18D2"/>
    <w:rsid w:val="00DB20AD"/>
    <w:rsid w:val="00DB2FCB"/>
    <w:rsid w:val="00DB3019"/>
    <w:rsid w:val="00DB34C0"/>
    <w:rsid w:val="00DB4DF1"/>
    <w:rsid w:val="00DB541F"/>
    <w:rsid w:val="00DB5DEF"/>
    <w:rsid w:val="00DB611A"/>
    <w:rsid w:val="00DB780B"/>
    <w:rsid w:val="00DB7D8F"/>
    <w:rsid w:val="00DC0966"/>
    <w:rsid w:val="00DC0C23"/>
    <w:rsid w:val="00DC15AF"/>
    <w:rsid w:val="00DC182A"/>
    <w:rsid w:val="00DC215C"/>
    <w:rsid w:val="00DC2357"/>
    <w:rsid w:val="00DC3C4C"/>
    <w:rsid w:val="00DC3F20"/>
    <w:rsid w:val="00DC48C0"/>
    <w:rsid w:val="00DC4A11"/>
    <w:rsid w:val="00DC5D2E"/>
    <w:rsid w:val="00DC5FA4"/>
    <w:rsid w:val="00DC7592"/>
    <w:rsid w:val="00DD24F7"/>
    <w:rsid w:val="00DD25A9"/>
    <w:rsid w:val="00DD3CC7"/>
    <w:rsid w:val="00DD40B9"/>
    <w:rsid w:val="00DD571D"/>
    <w:rsid w:val="00DD6A8D"/>
    <w:rsid w:val="00DE02F3"/>
    <w:rsid w:val="00DE06C0"/>
    <w:rsid w:val="00DE0BEB"/>
    <w:rsid w:val="00DE395C"/>
    <w:rsid w:val="00DE68B7"/>
    <w:rsid w:val="00DF16DB"/>
    <w:rsid w:val="00DF18A2"/>
    <w:rsid w:val="00DF227E"/>
    <w:rsid w:val="00DF47AD"/>
    <w:rsid w:val="00DF4E61"/>
    <w:rsid w:val="00DF67B9"/>
    <w:rsid w:val="00DF7146"/>
    <w:rsid w:val="00E003E9"/>
    <w:rsid w:val="00E00739"/>
    <w:rsid w:val="00E00F3F"/>
    <w:rsid w:val="00E028FC"/>
    <w:rsid w:val="00E05E7E"/>
    <w:rsid w:val="00E06A48"/>
    <w:rsid w:val="00E07212"/>
    <w:rsid w:val="00E10370"/>
    <w:rsid w:val="00E10BFF"/>
    <w:rsid w:val="00E1119F"/>
    <w:rsid w:val="00E12B8E"/>
    <w:rsid w:val="00E13F9F"/>
    <w:rsid w:val="00E145A6"/>
    <w:rsid w:val="00E15C6D"/>
    <w:rsid w:val="00E17801"/>
    <w:rsid w:val="00E20E26"/>
    <w:rsid w:val="00E211F5"/>
    <w:rsid w:val="00E21D1E"/>
    <w:rsid w:val="00E22FD3"/>
    <w:rsid w:val="00E24340"/>
    <w:rsid w:val="00E24583"/>
    <w:rsid w:val="00E25BA2"/>
    <w:rsid w:val="00E25E13"/>
    <w:rsid w:val="00E278B6"/>
    <w:rsid w:val="00E30094"/>
    <w:rsid w:val="00E32746"/>
    <w:rsid w:val="00E3291A"/>
    <w:rsid w:val="00E32B72"/>
    <w:rsid w:val="00E3377D"/>
    <w:rsid w:val="00E34CB1"/>
    <w:rsid w:val="00E35CBF"/>
    <w:rsid w:val="00E36115"/>
    <w:rsid w:val="00E37E26"/>
    <w:rsid w:val="00E40E26"/>
    <w:rsid w:val="00E42244"/>
    <w:rsid w:val="00E44353"/>
    <w:rsid w:val="00E455E1"/>
    <w:rsid w:val="00E45EB6"/>
    <w:rsid w:val="00E45FA0"/>
    <w:rsid w:val="00E45FC9"/>
    <w:rsid w:val="00E46CDD"/>
    <w:rsid w:val="00E526D6"/>
    <w:rsid w:val="00E527F9"/>
    <w:rsid w:val="00E53A3A"/>
    <w:rsid w:val="00E542F8"/>
    <w:rsid w:val="00E55AC3"/>
    <w:rsid w:val="00E56B1C"/>
    <w:rsid w:val="00E56D02"/>
    <w:rsid w:val="00E571BD"/>
    <w:rsid w:val="00E57745"/>
    <w:rsid w:val="00E615E0"/>
    <w:rsid w:val="00E62AAE"/>
    <w:rsid w:val="00E63145"/>
    <w:rsid w:val="00E63289"/>
    <w:rsid w:val="00E669FE"/>
    <w:rsid w:val="00E67CDC"/>
    <w:rsid w:val="00E73430"/>
    <w:rsid w:val="00E734EA"/>
    <w:rsid w:val="00E73D4B"/>
    <w:rsid w:val="00E74BA0"/>
    <w:rsid w:val="00E75187"/>
    <w:rsid w:val="00E75265"/>
    <w:rsid w:val="00E7618A"/>
    <w:rsid w:val="00E7650D"/>
    <w:rsid w:val="00E76F82"/>
    <w:rsid w:val="00E77BD7"/>
    <w:rsid w:val="00E77FC3"/>
    <w:rsid w:val="00E80F4A"/>
    <w:rsid w:val="00E81CB7"/>
    <w:rsid w:val="00E81F85"/>
    <w:rsid w:val="00E82794"/>
    <w:rsid w:val="00E84D6E"/>
    <w:rsid w:val="00E862C0"/>
    <w:rsid w:val="00E86425"/>
    <w:rsid w:val="00E86713"/>
    <w:rsid w:val="00E8671B"/>
    <w:rsid w:val="00E910D0"/>
    <w:rsid w:val="00E9161E"/>
    <w:rsid w:val="00E91AFB"/>
    <w:rsid w:val="00E92776"/>
    <w:rsid w:val="00E92B8A"/>
    <w:rsid w:val="00E947EB"/>
    <w:rsid w:val="00E94A23"/>
    <w:rsid w:val="00E9705F"/>
    <w:rsid w:val="00E97618"/>
    <w:rsid w:val="00E97C05"/>
    <w:rsid w:val="00EA01D3"/>
    <w:rsid w:val="00EA352C"/>
    <w:rsid w:val="00EA35B2"/>
    <w:rsid w:val="00EA68F1"/>
    <w:rsid w:val="00EA6BC7"/>
    <w:rsid w:val="00EA7070"/>
    <w:rsid w:val="00EB085A"/>
    <w:rsid w:val="00EB0CA2"/>
    <w:rsid w:val="00EB2355"/>
    <w:rsid w:val="00EB2411"/>
    <w:rsid w:val="00EB4A90"/>
    <w:rsid w:val="00EB4AD6"/>
    <w:rsid w:val="00EB4D32"/>
    <w:rsid w:val="00EB5200"/>
    <w:rsid w:val="00EB5992"/>
    <w:rsid w:val="00EC0522"/>
    <w:rsid w:val="00EC2441"/>
    <w:rsid w:val="00EC297D"/>
    <w:rsid w:val="00EC3119"/>
    <w:rsid w:val="00EC4BEA"/>
    <w:rsid w:val="00EC4D6A"/>
    <w:rsid w:val="00EC6424"/>
    <w:rsid w:val="00EC7618"/>
    <w:rsid w:val="00EC7727"/>
    <w:rsid w:val="00EC7BEC"/>
    <w:rsid w:val="00ED19D4"/>
    <w:rsid w:val="00ED1BE5"/>
    <w:rsid w:val="00ED27BB"/>
    <w:rsid w:val="00ED2BC8"/>
    <w:rsid w:val="00ED2F9E"/>
    <w:rsid w:val="00ED6AAC"/>
    <w:rsid w:val="00ED760B"/>
    <w:rsid w:val="00ED779B"/>
    <w:rsid w:val="00EE08A3"/>
    <w:rsid w:val="00EE2F12"/>
    <w:rsid w:val="00EE338D"/>
    <w:rsid w:val="00EE34EE"/>
    <w:rsid w:val="00EE6517"/>
    <w:rsid w:val="00EE678C"/>
    <w:rsid w:val="00EE71B6"/>
    <w:rsid w:val="00EE75C3"/>
    <w:rsid w:val="00EE768A"/>
    <w:rsid w:val="00EF1123"/>
    <w:rsid w:val="00EF2459"/>
    <w:rsid w:val="00EF27F1"/>
    <w:rsid w:val="00EF2AE3"/>
    <w:rsid w:val="00EF3315"/>
    <w:rsid w:val="00EF4EB6"/>
    <w:rsid w:val="00EF78C1"/>
    <w:rsid w:val="00EF7E05"/>
    <w:rsid w:val="00EF7E90"/>
    <w:rsid w:val="00F00965"/>
    <w:rsid w:val="00F00B2F"/>
    <w:rsid w:val="00F03177"/>
    <w:rsid w:val="00F05090"/>
    <w:rsid w:val="00F0557B"/>
    <w:rsid w:val="00F05A36"/>
    <w:rsid w:val="00F065C8"/>
    <w:rsid w:val="00F10BC3"/>
    <w:rsid w:val="00F110E1"/>
    <w:rsid w:val="00F11895"/>
    <w:rsid w:val="00F11912"/>
    <w:rsid w:val="00F119CE"/>
    <w:rsid w:val="00F11A13"/>
    <w:rsid w:val="00F11B9C"/>
    <w:rsid w:val="00F15179"/>
    <w:rsid w:val="00F1634E"/>
    <w:rsid w:val="00F16A3B"/>
    <w:rsid w:val="00F22361"/>
    <w:rsid w:val="00F2280D"/>
    <w:rsid w:val="00F22B37"/>
    <w:rsid w:val="00F23E0B"/>
    <w:rsid w:val="00F23FD1"/>
    <w:rsid w:val="00F244A0"/>
    <w:rsid w:val="00F26C89"/>
    <w:rsid w:val="00F27B93"/>
    <w:rsid w:val="00F27F56"/>
    <w:rsid w:val="00F300F0"/>
    <w:rsid w:val="00F300F9"/>
    <w:rsid w:val="00F315F7"/>
    <w:rsid w:val="00F3307E"/>
    <w:rsid w:val="00F34862"/>
    <w:rsid w:val="00F34EAE"/>
    <w:rsid w:val="00F3523F"/>
    <w:rsid w:val="00F3614F"/>
    <w:rsid w:val="00F36224"/>
    <w:rsid w:val="00F37CC9"/>
    <w:rsid w:val="00F407B3"/>
    <w:rsid w:val="00F408CE"/>
    <w:rsid w:val="00F40C55"/>
    <w:rsid w:val="00F42246"/>
    <w:rsid w:val="00F45BC9"/>
    <w:rsid w:val="00F45F6A"/>
    <w:rsid w:val="00F465AD"/>
    <w:rsid w:val="00F46A84"/>
    <w:rsid w:val="00F503A9"/>
    <w:rsid w:val="00F50550"/>
    <w:rsid w:val="00F50959"/>
    <w:rsid w:val="00F50E4B"/>
    <w:rsid w:val="00F51E50"/>
    <w:rsid w:val="00F520FE"/>
    <w:rsid w:val="00F521B3"/>
    <w:rsid w:val="00F54D10"/>
    <w:rsid w:val="00F55991"/>
    <w:rsid w:val="00F55B77"/>
    <w:rsid w:val="00F5647A"/>
    <w:rsid w:val="00F56A9D"/>
    <w:rsid w:val="00F57FEB"/>
    <w:rsid w:val="00F619DD"/>
    <w:rsid w:val="00F66D94"/>
    <w:rsid w:val="00F67050"/>
    <w:rsid w:val="00F67B7E"/>
    <w:rsid w:val="00F71DB0"/>
    <w:rsid w:val="00F74B7E"/>
    <w:rsid w:val="00F74F1F"/>
    <w:rsid w:val="00F76DC3"/>
    <w:rsid w:val="00F7701B"/>
    <w:rsid w:val="00F803C1"/>
    <w:rsid w:val="00F81102"/>
    <w:rsid w:val="00F816F2"/>
    <w:rsid w:val="00F82904"/>
    <w:rsid w:val="00F830AA"/>
    <w:rsid w:val="00F83C41"/>
    <w:rsid w:val="00F8464F"/>
    <w:rsid w:val="00F84A0F"/>
    <w:rsid w:val="00F857DD"/>
    <w:rsid w:val="00F858CF"/>
    <w:rsid w:val="00F85B2D"/>
    <w:rsid w:val="00F85E48"/>
    <w:rsid w:val="00F877D3"/>
    <w:rsid w:val="00F87E03"/>
    <w:rsid w:val="00F87F90"/>
    <w:rsid w:val="00F91E13"/>
    <w:rsid w:val="00F92071"/>
    <w:rsid w:val="00F923A1"/>
    <w:rsid w:val="00F9479F"/>
    <w:rsid w:val="00F95342"/>
    <w:rsid w:val="00F95671"/>
    <w:rsid w:val="00F95AB5"/>
    <w:rsid w:val="00F95EA0"/>
    <w:rsid w:val="00F95ECF"/>
    <w:rsid w:val="00F9641B"/>
    <w:rsid w:val="00F964F1"/>
    <w:rsid w:val="00FA24A3"/>
    <w:rsid w:val="00FA2597"/>
    <w:rsid w:val="00FA2DBA"/>
    <w:rsid w:val="00FA3EBC"/>
    <w:rsid w:val="00FA4DED"/>
    <w:rsid w:val="00FA5284"/>
    <w:rsid w:val="00FA678A"/>
    <w:rsid w:val="00FA6F3A"/>
    <w:rsid w:val="00FA7001"/>
    <w:rsid w:val="00FA718E"/>
    <w:rsid w:val="00FB19F9"/>
    <w:rsid w:val="00FB280E"/>
    <w:rsid w:val="00FB29CD"/>
    <w:rsid w:val="00FB4438"/>
    <w:rsid w:val="00FB7B88"/>
    <w:rsid w:val="00FB7CCE"/>
    <w:rsid w:val="00FB7E38"/>
    <w:rsid w:val="00FC0938"/>
    <w:rsid w:val="00FC1AB4"/>
    <w:rsid w:val="00FC2DD7"/>
    <w:rsid w:val="00FC339B"/>
    <w:rsid w:val="00FC3432"/>
    <w:rsid w:val="00FC5A3E"/>
    <w:rsid w:val="00FC5FE1"/>
    <w:rsid w:val="00FC6D10"/>
    <w:rsid w:val="00FC7033"/>
    <w:rsid w:val="00FD1406"/>
    <w:rsid w:val="00FD1937"/>
    <w:rsid w:val="00FD21F8"/>
    <w:rsid w:val="00FD23D6"/>
    <w:rsid w:val="00FD2E6D"/>
    <w:rsid w:val="00FD4859"/>
    <w:rsid w:val="00FD68BD"/>
    <w:rsid w:val="00FD75E0"/>
    <w:rsid w:val="00FD7E84"/>
    <w:rsid w:val="00FE12C7"/>
    <w:rsid w:val="00FE150F"/>
    <w:rsid w:val="00FE1EAA"/>
    <w:rsid w:val="00FE5AA6"/>
    <w:rsid w:val="00FE67A5"/>
    <w:rsid w:val="00FE7DAB"/>
    <w:rsid w:val="00FF1CE8"/>
    <w:rsid w:val="00FF248B"/>
    <w:rsid w:val="00FF34AF"/>
    <w:rsid w:val="00FF3D34"/>
    <w:rsid w:val="00FF4460"/>
    <w:rsid w:val="00FF4635"/>
    <w:rsid w:val="00FF59C6"/>
    <w:rsid w:val="00FF6AB5"/>
    <w:rsid w:val="00FF6F22"/>
    <w:rsid w:val="00FF7899"/>
    <w:rsid w:val="00FF79D7"/>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DB0439B"/>
  <w15:chartTrackingRefBased/>
  <w15:docId w15:val="{04BA635E-A169-4284-9B9A-AF594EDC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PMincho" w:hAnsi="Times New Roman" w:cs="Times New Roman"/>
        <w:kern w:val="2"/>
        <w:sz w:val="24"/>
        <w:szCs w:val="22"/>
        <w:lang w:val="en-US" w:eastAsia="ja-JP"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30D"/>
  </w:style>
  <w:style w:type="paragraph" w:styleId="Heading1">
    <w:name w:val="heading 1"/>
    <w:basedOn w:val="Normal"/>
    <w:link w:val="Heading1Char"/>
    <w:uiPriority w:val="9"/>
    <w:qFormat/>
    <w:rsid w:val="002D6118"/>
    <w:pPr>
      <w:spacing w:before="100" w:beforeAutospacing="1" w:after="100" w:afterAutospacing="1"/>
      <w:jc w:val="left"/>
      <w:outlineLvl w:val="0"/>
    </w:pPr>
    <w:rPr>
      <w:rFonts w:ascii="MS PGothic" w:eastAsia="MS PGothic" w:hAnsi="MS PGothic" w:cs="MS PGothic"/>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225AE"/>
  </w:style>
  <w:style w:type="character" w:customStyle="1" w:styleId="DateChar">
    <w:name w:val="Date Char"/>
    <w:basedOn w:val="DefaultParagraphFont"/>
    <w:link w:val="Date"/>
    <w:uiPriority w:val="99"/>
    <w:semiHidden/>
    <w:rsid w:val="000225AE"/>
  </w:style>
  <w:style w:type="paragraph" w:styleId="ListParagraph">
    <w:name w:val="List Paragraph"/>
    <w:basedOn w:val="Normal"/>
    <w:uiPriority w:val="34"/>
    <w:qFormat/>
    <w:rsid w:val="000D70C6"/>
    <w:pPr>
      <w:ind w:leftChars="400" w:left="840"/>
    </w:pPr>
  </w:style>
  <w:style w:type="paragraph" w:styleId="Header">
    <w:name w:val="header"/>
    <w:basedOn w:val="Normal"/>
    <w:link w:val="HeaderChar"/>
    <w:uiPriority w:val="99"/>
    <w:unhideWhenUsed/>
    <w:rsid w:val="000D70C6"/>
    <w:pPr>
      <w:tabs>
        <w:tab w:val="center" w:pos="4252"/>
        <w:tab w:val="right" w:pos="8504"/>
      </w:tabs>
      <w:snapToGrid w:val="0"/>
    </w:pPr>
  </w:style>
  <w:style w:type="character" w:customStyle="1" w:styleId="HeaderChar">
    <w:name w:val="Header Char"/>
    <w:basedOn w:val="DefaultParagraphFont"/>
    <w:link w:val="Header"/>
    <w:uiPriority w:val="99"/>
    <w:rsid w:val="000D70C6"/>
  </w:style>
  <w:style w:type="paragraph" w:styleId="Footer">
    <w:name w:val="footer"/>
    <w:basedOn w:val="Normal"/>
    <w:link w:val="FooterChar"/>
    <w:uiPriority w:val="99"/>
    <w:unhideWhenUsed/>
    <w:rsid w:val="000D70C6"/>
    <w:pPr>
      <w:tabs>
        <w:tab w:val="center" w:pos="4252"/>
        <w:tab w:val="right" w:pos="8504"/>
      </w:tabs>
      <w:snapToGrid w:val="0"/>
    </w:pPr>
  </w:style>
  <w:style w:type="character" w:customStyle="1" w:styleId="FooterChar">
    <w:name w:val="Footer Char"/>
    <w:basedOn w:val="DefaultParagraphFont"/>
    <w:link w:val="Footer"/>
    <w:uiPriority w:val="99"/>
    <w:rsid w:val="000D70C6"/>
  </w:style>
  <w:style w:type="character" w:styleId="LineNumber">
    <w:name w:val="line number"/>
    <w:basedOn w:val="DefaultParagraphFont"/>
    <w:uiPriority w:val="99"/>
    <w:semiHidden/>
    <w:unhideWhenUsed/>
    <w:rsid w:val="000D70C6"/>
  </w:style>
  <w:style w:type="paragraph" w:customStyle="1" w:styleId="Paragraph">
    <w:name w:val="Paragraph"/>
    <w:basedOn w:val="Normal"/>
    <w:rsid w:val="00AD1FE9"/>
    <w:pPr>
      <w:spacing w:before="120"/>
      <w:ind w:firstLine="720"/>
      <w:jc w:val="left"/>
    </w:pPr>
    <w:rPr>
      <w:rFonts w:eastAsia="Times New Roman"/>
      <w:kern w:val="0"/>
      <w:szCs w:val="24"/>
      <w:lang w:eastAsia="en-US"/>
    </w:rPr>
  </w:style>
  <w:style w:type="character" w:styleId="Hyperlink">
    <w:name w:val="Hyperlink"/>
    <w:basedOn w:val="DefaultParagraphFont"/>
    <w:uiPriority w:val="99"/>
    <w:unhideWhenUsed/>
    <w:rsid w:val="00850190"/>
    <w:rPr>
      <w:color w:val="0563C1" w:themeColor="hyperlink"/>
      <w:u w:val="single"/>
    </w:rPr>
  </w:style>
  <w:style w:type="character" w:customStyle="1" w:styleId="1">
    <w:name w:val="未解決のメンション1"/>
    <w:basedOn w:val="DefaultParagraphFont"/>
    <w:uiPriority w:val="99"/>
    <w:semiHidden/>
    <w:unhideWhenUsed/>
    <w:rsid w:val="00850190"/>
    <w:rPr>
      <w:color w:val="605E5C"/>
      <w:shd w:val="clear" w:color="auto" w:fill="E1DFDD"/>
    </w:rPr>
  </w:style>
  <w:style w:type="character" w:customStyle="1" w:styleId="Heading1Char">
    <w:name w:val="Heading 1 Char"/>
    <w:basedOn w:val="DefaultParagraphFont"/>
    <w:link w:val="Heading1"/>
    <w:uiPriority w:val="9"/>
    <w:rsid w:val="002D6118"/>
    <w:rPr>
      <w:rFonts w:ascii="MS PGothic" w:eastAsia="MS PGothic" w:hAnsi="MS PGothic" w:cs="MS PGothic"/>
      <w:b/>
      <w:bCs/>
      <w:kern w:val="36"/>
      <w:sz w:val="48"/>
      <w:szCs w:val="48"/>
    </w:rPr>
  </w:style>
  <w:style w:type="character" w:customStyle="1" w:styleId="title-text">
    <w:name w:val="title-text"/>
    <w:basedOn w:val="DefaultParagraphFont"/>
    <w:rsid w:val="002D6118"/>
  </w:style>
  <w:style w:type="character" w:customStyle="1" w:styleId="text">
    <w:name w:val="text"/>
    <w:basedOn w:val="DefaultParagraphFont"/>
    <w:rsid w:val="002D6118"/>
  </w:style>
  <w:style w:type="character" w:customStyle="1" w:styleId="author-ref">
    <w:name w:val="author-ref"/>
    <w:basedOn w:val="DefaultParagraphFont"/>
    <w:rsid w:val="002D6118"/>
  </w:style>
  <w:style w:type="character" w:customStyle="1" w:styleId="core-enumeration">
    <w:name w:val="core-enumeration"/>
    <w:basedOn w:val="DefaultParagraphFont"/>
    <w:rsid w:val="00540BFC"/>
  </w:style>
  <w:style w:type="character" w:customStyle="1" w:styleId="delimiter">
    <w:name w:val="delimiter"/>
    <w:basedOn w:val="DefaultParagraphFont"/>
    <w:rsid w:val="00540BFC"/>
  </w:style>
  <w:style w:type="character" w:styleId="Emphasis">
    <w:name w:val="Emphasis"/>
    <w:uiPriority w:val="20"/>
    <w:qFormat/>
    <w:rsid w:val="00190FAE"/>
    <w:rPr>
      <w:i/>
      <w:iCs/>
    </w:rPr>
  </w:style>
  <w:style w:type="character" w:customStyle="1" w:styleId="anchor-text">
    <w:name w:val="anchor-text"/>
    <w:basedOn w:val="DefaultParagraphFont"/>
    <w:rsid w:val="00116A9B"/>
  </w:style>
  <w:style w:type="paragraph" w:customStyle="1" w:styleId="SMcaption">
    <w:name w:val="SM caption"/>
    <w:basedOn w:val="Normal"/>
    <w:qFormat/>
    <w:rsid w:val="00035303"/>
    <w:pPr>
      <w:spacing w:line="240" w:lineRule="auto"/>
      <w:ind w:firstLine="0"/>
      <w:jc w:val="left"/>
    </w:pPr>
    <w:rPr>
      <w:rFonts w:eastAsiaTheme="minorEastAsia"/>
      <w:kern w:val="0"/>
      <w:szCs w:val="20"/>
      <w:lang w:eastAsia="en-US"/>
    </w:rPr>
  </w:style>
  <w:style w:type="character" w:customStyle="1" w:styleId="2">
    <w:name w:val="未解決のメンション2"/>
    <w:basedOn w:val="DefaultParagraphFont"/>
    <w:uiPriority w:val="99"/>
    <w:semiHidden/>
    <w:unhideWhenUsed/>
    <w:rsid w:val="00694CEA"/>
    <w:rPr>
      <w:color w:val="605E5C"/>
      <w:shd w:val="clear" w:color="auto" w:fill="E1DFDD"/>
    </w:rPr>
  </w:style>
  <w:style w:type="table" w:styleId="TableGrid">
    <w:name w:val="Table Grid"/>
    <w:basedOn w:val="TableNormal"/>
    <w:uiPriority w:val="39"/>
    <w:rsid w:val="00E455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F754A"/>
    <w:pPr>
      <w:spacing w:line="240" w:lineRule="auto"/>
      <w:ind w:firstLine="0"/>
      <w:jc w:val="left"/>
    </w:pPr>
  </w:style>
  <w:style w:type="paragraph" w:styleId="BalloonText">
    <w:name w:val="Balloon Text"/>
    <w:basedOn w:val="Normal"/>
    <w:link w:val="BalloonTextChar"/>
    <w:uiPriority w:val="99"/>
    <w:semiHidden/>
    <w:unhideWhenUsed/>
    <w:rsid w:val="001218E6"/>
    <w:pPr>
      <w:spacing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218E6"/>
    <w:rPr>
      <w:rFonts w:asciiTheme="majorHAnsi" w:eastAsiaTheme="majorEastAsia" w:hAnsiTheme="majorHAnsi" w:cstheme="majorBidi"/>
      <w:sz w:val="18"/>
      <w:szCs w:val="18"/>
    </w:rPr>
  </w:style>
  <w:style w:type="character" w:customStyle="1" w:styleId="3">
    <w:name w:val="未解決のメンション3"/>
    <w:basedOn w:val="DefaultParagraphFont"/>
    <w:uiPriority w:val="99"/>
    <w:semiHidden/>
    <w:unhideWhenUsed/>
    <w:rsid w:val="00E34CB1"/>
    <w:rPr>
      <w:color w:val="605E5C"/>
      <w:shd w:val="clear" w:color="auto" w:fill="E1DFDD"/>
    </w:rPr>
  </w:style>
  <w:style w:type="character" w:customStyle="1" w:styleId="4">
    <w:name w:val="未解決のメンション4"/>
    <w:basedOn w:val="DefaultParagraphFont"/>
    <w:uiPriority w:val="99"/>
    <w:semiHidden/>
    <w:unhideWhenUsed/>
    <w:rsid w:val="00B36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154811">
      <w:bodyDiv w:val="1"/>
      <w:marLeft w:val="0"/>
      <w:marRight w:val="0"/>
      <w:marTop w:val="0"/>
      <w:marBottom w:val="0"/>
      <w:divBdr>
        <w:top w:val="none" w:sz="0" w:space="0" w:color="auto"/>
        <w:left w:val="none" w:sz="0" w:space="0" w:color="auto"/>
        <w:bottom w:val="none" w:sz="0" w:space="0" w:color="auto"/>
        <w:right w:val="none" w:sz="0" w:space="0" w:color="auto"/>
      </w:divBdr>
    </w:div>
    <w:div w:id="834876740">
      <w:bodyDiv w:val="1"/>
      <w:marLeft w:val="0"/>
      <w:marRight w:val="0"/>
      <w:marTop w:val="0"/>
      <w:marBottom w:val="0"/>
      <w:divBdr>
        <w:top w:val="none" w:sz="0" w:space="0" w:color="auto"/>
        <w:left w:val="none" w:sz="0" w:space="0" w:color="auto"/>
        <w:bottom w:val="none" w:sz="0" w:space="0" w:color="auto"/>
        <w:right w:val="none" w:sz="0" w:space="0" w:color="auto"/>
      </w:divBdr>
    </w:div>
    <w:div w:id="1234124723">
      <w:bodyDiv w:val="1"/>
      <w:marLeft w:val="0"/>
      <w:marRight w:val="0"/>
      <w:marTop w:val="0"/>
      <w:marBottom w:val="0"/>
      <w:divBdr>
        <w:top w:val="none" w:sz="0" w:space="0" w:color="auto"/>
        <w:left w:val="none" w:sz="0" w:space="0" w:color="auto"/>
        <w:bottom w:val="none" w:sz="0" w:space="0" w:color="auto"/>
        <w:right w:val="none" w:sz="0" w:space="0" w:color="auto"/>
      </w:divBdr>
    </w:div>
    <w:div w:id="1274243800">
      <w:bodyDiv w:val="1"/>
      <w:marLeft w:val="0"/>
      <w:marRight w:val="0"/>
      <w:marTop w:val="0"/>
      <w:marBottom w:val="0"/>
      <w:divBdr>
        <w:top w:val="none" w:sz="0" w:space="0" w:color="auto"/>
        <w:left w:val="none" w:sz="0" w:space="0" w:color="auto"/>
        <w:bottom w:val="none" w:sz="0" w:space="0" w:color="auto"/>
        <w:right w:val="none" w:sz="0" w:space="0" w:color="auto"/>
      </w:divBdr>
    </w:div>
    <w:div w:id="1494954596">
      <w:bodyDiv w:val="1"/>
      <w:marLeft w:val="0"/>
      <w:marRight w:val="0"/>
      <w:marTop w:val="0"/>
      <w:marBottom w:val="0"/>
      <w:divBdr>
        <w:top w:val="none" w:sz="0" w:space="0" w:color="auto"/>
        <w:left w:val="none" w:sz="0" w:space="0" w:color="auto"/>
        <w:bottom w:val="none" w:sz="0" w:space="0" w:color="auto"/>
        <w:right w:val="none" w:sz="0" w:space="0" w:color="auto"/>
      </w:divBdr>
      <w:divsChild>
        <w:div w:id="173985968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13A75-BEDF-43FC-AA4F-2B7923423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580</Words>
  <Characters>3310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Trupti Sudge</cp:lastModifiedBy>
  <cp:revision>2</cp:revision>
  <cp:lastPrinted>2023-09-12T04:58:00Z</cp:lastPrinted>
  <dcterms:created xsi:type="dcterms:W3CDTF">2023-10-19T06:40:00Z</dcterms:created>
  <dcterms:modified xsi:type="dcterms:W3CDTF">2023-10-19T06:40:00Z</dcterms:modified>
</cp:coreProperties>
</file>