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2E35" w14:textId="77777777" w:rsidR="00B51FF7" w:rsidRPr="00AB767C" w:rsidRDefault="00B51FF7" w:rsidP="00B51FF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Reflexivity statement - Desmond Wiggins</w:t>
      </w:r>
    </w:p>
    <w:p w14:paraId="3D0662E6" w14:textId="77777777" w:rsidR="00B51FF7" w:rsidRDefault="00B51FF7" w:rsidP="00B51FF7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 am a 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-year-old married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white male who has a 51-year-old son. I have practiced as a chiropractor for forty-five years in Queensland and New South Wales. I grew up in mostly urban areas of Queensland and currently live in a small rural town in Queensland. I undertook my chiropractic training between 1976 and 1978 in a private college located on the Sunshine Coast of Queensland. At that time this was a common way to become a chiropractor. On reflection, I </w:t>
      </w:r>
      <w:proofErr w:type="spellStart"/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realise</w:t>
      </w:r>
      <w:proofErr w:type="spellEnd"/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that understanding the scope of practice of chiropractic was not a requirement of my training. My first in-depth experience with ‘scope of practice of chiropractic’ was when I explored the 19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th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century origins of chiropractic as part of my Master of Research studies at Macquarie University between 2016 and 2020. Prior to that, I had no knowledge of the factors that influenced scope of practice of chiropractic in Australia nor did I have any pre-conceived ideas about what comprised scope of practice. I decided that I would like to study scope of practice of the profession in greater depth but was disappointed by the lack of information available in the literature to help guide my thinking. I am currently undertaking Doctor of Philosophy studies in the Chiropractic Department at Macquarie University. My studies have influenced my opinion that the chiropractic profession in Australia should have a well-defined and documented scope of practice. </w:t>
      </w:r>
    </w:p>
    <w:p w14:paraId="390CDB82" w14:textId="77777777" w:rsidR="00B51FF7" w:rsidRPr="008B0B34" w:rsidRDefault="00B51FF7" w:rsidP="00B51FF7">
      <w:p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Therefore, I undertook this research to discover the factors that influence scope of practice of chiropractic in Australia in an attempt to lay the groundwork for the future formulation of a scope of practice for the chiropractic profession in Australia. Given that I have had no former experience or training in qualitative research and had a limited understanding of the factors that influence the Australian profession’s scope of practice prior to 2021, I believe my past experience in the profession has had little influence on how I have interpreted the research findings.  </w:t>
      </w:r>
    </w:p>
    <w:p w14:paraId="45FA4CB8" w14:textId="77777777" w:rsidR="007807B1" w:rsidRDefault="007807B1"/>
    <w:sectPr w:rsidR="00780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8D"/>
    <w:rsid w:val="004D6C23"/>
    <w:rsid w:val="007807B1"/>
    <w:rsid w:val="0094688D"/>
    <w:rsid w:val="00B5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A19C"/>
  <w15:chartTrackingRefBased/>
  <w15:docId w15:val="{9E050685-1DDD-4068-B6B3-520C47A6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FF7"/>
    <w:pPr>
      <w:autoSpaceDE w:val="0"/>
      <w:autoSpaceDN w:val="0"/>
      <w:adjustRightInd w:val="0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">
    <w:name w:val="Headings"/>
    <w:basedOn w:val="Normal"/>
    <w:link w:val="HeadingsChar"/>
    <w:qFormat/>
    <w:rsid w:val="004D6C23"/>
    <w:pPr>
      <w:autoSpaceDE/>
      <w:autoSpaceDN/>
      <w:adjustRightInd/>
    </w:pPr>
    <w:rPr>
      <w:rFonts w:ascii="Times New Roman" w:hAnsi="Times New Roman" w:cstheme="minorBidi"/>
      <w:b/>
      <w:color w:val="000000" w:themeColor="text1"/>
      <w:kern w:val="2"/>
      <w:sz w:val="24"/>
    </w:rPr>
  </w:style>
  <w:style w:type="character" w:customStyle="1" w:styleId="HeadingsChar">
    <w:name w:val="Headings Char"/>
    <w:basedOn w:val="DefaultParagraphFont"/>
    <w:link w:val="Headings"/>
    <w:rsid w:val="004D6C23"/>
    <w:rPr>
      <w:rFonts w:ascii="Times New Roman" w:hAnsi="Times New Roman"/>
      <w:b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Charles Wiggins (HDR)</dc:creator>
  <cp:keywords/>
  <dc:description/>
  <cp:lastModifiedBy>Desmond Charles Wiggins (HDR)</cp:lastModifiedBy>
  <cp:revision>2</cp:revision>
  <dcterms:created xsi:type="dcterms:W3CDTF">2023-09-13T03:24:00Z</dcterms:created>
  <dcterms:modified xsi:type="dcterms:W3CDTF">2023-09-13T03:24:00Z</dcterms:modified>
</cp:coreProperties>
</file>