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2A08FF" w14:textId="3C08D257" w:rsidR="00991759" w:rsidRPr="00BF0708" w:rsidRDefault="00991759" w:rsidP="00991759">
      <w:pPr>
        <w:rPr>
          <w:szCs w:val="21"/>
        </w:rPr>
      </w:pPr>
      <w:r w:rsidRPr="00BF0708">
        <w:rPr>
          <w:rFonts w:ascii="Times New Roman" w:eastAsia="宋体" w:hAnsi="Times New Roman" w:cs="Times New Roman"/>
          <w:szCs w:val="21"/>
        </w:rPr>
        <w:t>Table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="0058620A">
        <w:rPr>
          <w:rFonts w:ascii="Times New Roman" w:eastAsia="宋体" w:hAnsi="Times New Roman" w:cs="Times New Roman"/>
          <w:szCs w:val="21"/>
        </w:rPr>
        <w:t>S2</w:t>
      </w:r>
      <w:r w:rsidRPr="00BF0708">
        <w:rPr>
          <w:rFonts w:ascii="Times New Roman" w:eastAsia="宋体" w:hAnsi="Times New Roman" w:cs="Times New Roman"/>
          <w:szCs w:val="21"/>
        </w:rPr>
        <w:t xml:space="preserve">. </w:t>
      </w:r>
      <w:r w:rsidRPr="00BF0708">
        <w:rPr>
          <w:rFonts w:ascii="Times New Roman" w:hAnsi="Times New Roman" w:cs="Times New Roman"/>
          <w:szCs w:val="21"/>
        </w:rPr>
        <w:t xml:space="preserve">Top 12 genes with the fold change of both expression and m1A methylation of mRNA </w:t>
      </w:r>
      <w:r>
        <w:rPr>
          <w:rFonts w:ascii="Times New Roman" w:hAnsi="Times New Roman" w:cs="Times New Roman"/>
          <w:szCs w:val="21"/>
        </w:rPr>
        <w:t>≥</w:t>
      </w:r>
      <w:r w:rsidRPr="00BF0708">
        <w:rPr>
          <w:rFonts w:ascii="Times New Roman" w:hAnsi="Times New Roman" w:cs="Times New Roman"/>
          <w:szCs w:val="21"/>
        </w:rPr>
        <w:t>5</w:t>
      </w: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693"/>
        <w:gridCol w:w="2977"/>
      </w:tblGrid>
      <w:tr w:rsidR="00991759" w:rsidRPr="00BF0708" w14:paraId="63608172" w14:textId="77777777" w:rsidTr="005D536F">
        <w:trPr>
          <w:trHeight w:val="320"/>
        </w:trPr>
        <w:tc>
          <w:tcPr>
            <w:tcW w:w="2405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A7DF26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289DB4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CT/CN m1A log</w:t>
            </w: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(FC)</w:t>
            </w:r>
          </w:p>
        </w:tc>
        <w:tc>
          <w:tcPr>
            <w:tcW w:w="2977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36E79E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CT/CN mRNA log</w:t>
            </w: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(FC)</w:t>
            </w:r>
          </w:p>
        </w:tc>
      </w:tr>
      <w:tr w:rsidR="00991759" w:rsidRPr="00BF0708" w14:paraId="6FB2E57A" w14:textId="77777777" w:rsidTr="005D536F">
        <w:trPr>
          <w:trHeight w:val="320"/>
        </w:trPr>
        <w:tc>
          <w:tcPr>
            <w:tcW w:w="240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52E595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SH3TC2</w:t>
            </w:r>
          </w:p>
        </w:tc>
        <w:tc>
          <w:tcPr>
            <w:tcW w:w="269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3E3F92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5.22 </w:t>
            </w:r>
          </w:p>
        </w:tc>
        <w:tc>
          <w:tcPr>
            <w:tcW w:w="297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19B7F4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3.16 </w:t>
            </w:r>
          </w:p>
        </w:tc>
      </w:tr>
      <w:tr w:rsidR="00991759" w:rsidRPr="00BF0708" w14:paraId="1D22F8E6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1A715B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LRP8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7B8999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5.97 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5A8EBF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3.13 </w:t>
            </w:r>
          </w:p>
        </w:tc>
      </w:tr>
      <w:tr w:rsidR="00991759" w:rsidRPr="00BF0708" w14:paraId="42195F17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B35C48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PPAT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E80FFF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5.96 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BA7B4F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2.67 </w:t>
            </w:r>
          </w:p>
        </w:tc>
      </w:tr>
      <w:tr w:rsidR="00991759" w:rsidRPr="00BF0708" w14:paraId="4AF6C826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61C394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MZT1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98F6E1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440815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2.60 </w:t>
            </w:r>
          </w:p>
        </w:tc>
      </w:tr>
      <w:tr w:rsidR="00991759" w:rsidRPr="00BF0708" w14:paraId="436BC75F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692E52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ZNF511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22FBCB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6.30 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228C43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2.53 </w:t>
            </w:r>
          </w:p>
        </w:tc>
      </w:tr>
      <w:tr w:rsidR="00991759" w:rsidRPr="00BF0708" w14:paraId="6EAF79AC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CC69F8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POLR1E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0A1C7E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F3FFF7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2.52 </w:t>
            </w:r>
          </w:p>
        </w:tc>
      </w:tr>
      <w:tr w:rsidR="00991759" w:rsidRPr="00BF0708" w14:paraId="205671E1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DBBE9C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AHNAK2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2C3BB6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5.00 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FBBB8A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2.42 </w:t>
            </w:r>
          </w:p>
        </w:tc>
      </w:tr>
      <w:tr w:rsidR="00991759" w:rsidRPr="00BF0708" w14:paraId="41B069E4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5B88ED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AMPD2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A0AAD0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5.43 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C5C8AC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2.42 </w:t>
            </w:r>
          </w:p>
        </w:tc>
      </w:tr>
      <w:tr w:rsidR="00991759" w:rsidRPr="00BF0708" w14:paraId="43B1A4C5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DB2FE3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CENPH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C8EC10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5.26 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14D810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2.38 </w:t>
            </w:r>
          </w:p>
        </w:tc>
      </w:tr>
      <w:tr w:rsidR="00991759" w:rsidRPr="00BF0708" w14:paraId="4F5B6E0D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0AF3EF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DIAPH3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3CCD8C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5.20 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A656C3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2.34 </w:t>
            </w:r>
          </w:p>
        </w:tc>
      </w:tr>
      <w:tr w:rsidR="00991759" w:rsidRPr="00BF0708" w14:paraId="0DAD531B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99C244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SLC12A2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BE6081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88F860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2.33 </w:t>
            </w:r>
          </w:p>
        </w:tc>
      </w:tr>
      <w:tr w:rsidR="00991759" w:rsidRPr="00BF0708" w14:paraId="60EBFC84" w14:textId="77777777" w:rsidTr="005D536F">
        <w:trPr>
          <w:trHeight w:val="320"/>
        </w:trPr>
        <w:tc>
          <w:tcPr>
            <w:tcW w:w="240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59DDF8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TMEM185B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A53E8D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8.67 </w:t>
            </w:r>
          </w:p>
        </w:tc>
        <w:tc>
          <w:tcPr>
            <w:tcW w:w="297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5D5753" w14:textId="77777777" w:rsidR="00991759" w:rsidRPr="00BF0708" w:rsidRDefault="00991759" w:rsidP="005D53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07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2.33 </w:t>
            </w:r>
          </w:p>
        </w:tc>
      </w:tr>
    </w:tbl>
    <w:p w14:paraId="58434D56" w14:textId="77777777" w:rsidR="00991759" w:rsidRPr="00BF0708" w:rsidRDefault="00991759" w:rsidP="00991759">
      <w:pPr>
        <w:rPr>
          <w:rFonts w:ascii="Times New Roman" w:hAnsi="Times New Roman" w:cs="Times New Roman"/>
          <w:szCs w:val="21"/>
        </w:rPr>
      </w:pPr>
      <w:r w:rsidRPr="00BF0708">
        <w:rPr>
          <w:rFonts w:ascii="Times New Roman" w:hAnsi="Times New Roman" w:cs="Times New Roman"/>
          <w:szCs w:val="21"/>
        </w:rPr>
        <w:t>Abbreviations: CN, adjacent normal tissues; CT, colorectal tumor; FC, fold change</w:t>
      </w:r>
    </w:p>
    <w:p w14:paraId="53862974" w14:textId="77777777" w:rsidR="00D74DFC" w:rsidRDefault="00D74DFC"/>
    <w:sectPr w:rsidR="00D74DFC" w:rsidSect="000E016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759"/>
    <w:rsid w:val="0005453E"/>
    <w:rsid w:val="000A41BD"/>
    <w:rsid w:val="000C6AF6"/>
    <w:rsid w:val="000E0165"/>
    <w:rsid w:val="000E0309"/>
    <w:rsid w:val="001000AA"/>
    <w:rsid w:val="001552C5"/>
    <w:rsid w:val="00166B0C"/>
    <w:rsid w:val="00186476"/>
    <w:rsid w:val="001B7243"/>
    <w:rsid w:val="001B7786"/>
    <w:rsid w:val="001C6904"/>
    <w:rsid w:val="001D7B77"/>
    <w:rsid w:val="002908F5"/>
    <w:rsid w:val="002911E6"/>
    <w:rsid w:val="003040B4"/>
    <w:rsid w:val="00335796"/>
    <w:rsid w:val="00340337"/>
    <w:rsid w:val="00343C48"/>
    <w:rsid w:val="00357442"/>
    <w:rsid w:val="00386FAD"/>
    <w:rsid w:val="00441051"/>
    <w:rsid w:val="00446083"/>
    <w:rsid w:val="004C331F"/>
    <w:rsid w:val="004C5111"/>
    <w:rsid w:val="004C6855"/>
    <w:rsid w:val="004F10B2"/>
    <w:rsid w:val="00531D5D"/>
    <w:rsid w:val="0058620A"/>
    <w:rsid w:val="0061601D"/>
    <w:rsid w:val="006B14BD"/>
    <w:rsid w:val="006C7A1B"/>
    <w:rsid w:val="0071669C"/>
    <w:rsid w:val="00733B5D"/>
    <w:rsid w:val="00745D02"/>
    <w:rsid w:val="00760304"/>
    <w:rsid w:val="00792AB1"/>
    <w:rsid w:val="007A04A6"/>
    <w:rsid w:val="007B61F1"/>
    <w:rsid w:val="007C7BA8"/>
    <w:rsid w:val="009068AA"/>
    <w:rsid w:val="00907059"/>
    <w:rsid w:val="00927522"/>
    <w:rsid w:val="0095221D"/>
    <w:rsid w:val="00991759"/>
    <w:rsid w:val="009B3098"/>
    <w:rsid w:val="009D260F"/>
    <w:rsid w:val="009E5B43"/>
    <w:rsid w:val="00A026A3"/>
    <w:rsid w:val="00A20967"/>
    <w:rsid w:val="00B53159"/>
    <w:rsid w:val="00B76E27"/>
    <w:rsid w:val="00B96F2F"/>
    <w:rsid w:val="00BB71BA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CF8939"/>
  <w15:chartTrackingRefBased/>
  <w15:docId w15:val="{140E94FE-2E5B-314F-9720-B1556F667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fxog</dc:creator>
  <cp:keywords/>
  <dc:description/>
  <cp:lastModifiedBy>fxog</cp:lastModifiedBy>
  <cp:revision>2</cp:revision>
  <dcterms:created xsi:type="dcterms:W3CDTF">2023-04-08T02:30:00Z</dcterms:created>
  <dcterms:modified xsi:type="dcterms:W3CDTF">2023-04-08T11:34:00Z</dcterms:modified>
</cp:coreProperties>
</file>