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5841C" w14:textId="77777777" w:rsidR="008902EF" w:rsidRPr="008902EF" w:rsidRDefault="008902EF" w:rsidP="008902E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4125583"/>
      <w:bookmarkStart w:id="1" w:name="OLE_LINK2"/>
      <w:bookmarkStart w:id="2" w:name="OLE_LINK3"/>
      <w:r w:rsidRPr="008902EF">
        <w:rPr>
          <w:rFonts w:ascii="Times New Roman" w:hAnsi="Times New Roman" w:cs="Times New Roman"/>
          <w:b/>
          <w:sz w:val="24"/>
          <w:szCs w:val="24"/>
        </w:rPr>
        <w:t xml:space="preserve">Carbon Consumption </w:t>
      </w:r>
      <w:r w:rsidRPr="008902EF">
        <w:rPr>
          <w:rFonts w:ascii="Times New Roman" w:hAnsi="Times New Roman" w:cs="Times New Roman" w:hint="eastAsia"/>
          <w:b/>
          <w:sz w:val="24"/>
          <w:szCs w:val="24"/>
        </w:rPr>
        <w:t xml:space="preserve">and </w:t>
      </w:r>
      <w:r w:rsidRPr="008902EF">
        <w:rPr>
          <w:rFonts w:ascii="Times New Roman" w:hAnsi="Times New Roman" w:cs="Times New Roman"/>
          <w:b/>
          <w:sz w:val="24"/>
          <w:szCs w:val="24"/>
        </w:rPr>
        <w:t>Adsorption-Regeneration of H</w:t>
      </w:r>
      <w:r w:rsidRPr="008902EF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8902EF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Pr="008902EF">
        <w:rPr>
          <w:rFonts w:ascii="Times New Roman" w:hAnsi="Times New Roman" w:cs="Times New Roman" w:hint="eastAsia"/>
          <w:b/>
          <w:sz w:val="24"/>
          <w:szCs w:val="24"/>
        </w:rPr>
        <w:t xml:space="preserve">on </w:t>
      </w:r>
      <w:r w:rsidRPr="008902EF">
        <w:rPr>
          <w:rFonts w:ascii="Times New Roman" w:hAnsi="Times New Roman" w:cs="Times New Roman"/>
          <w:b/>
          <w:sz w:val="24"/>
          <w:szCs w:val="24"/>
        </w:rPr>
        <w:t>Activated Carbon</w:t>
      </w:r>
      <w:bookmarkEnd w:id="0"/>
      <w:r w:rsidRPr="008902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02EF">
        <w:rPr>
          <w:rFonts w:ascii="Times New Roman" w:hAnsi="Times New Roman" w:cs="Times New Roman" w:hint="eastAsia"/>
          <w:b/>
          <w:sz w:val="24"/>
          <w:szCs w:val="24"/>
        </w:rPr>
        <w:t xml:space="preserve">for </w:t>
      </w:r>
      <w:r w:rsidRPr="008902EF">
        <w:rPr>
          <w:rFonts w:ascii="Times New Roman" w:hAnsi="Times New Roman" w:cs="Times New Roman"/>
          <w:b/>
          <w:sz w:val="24"/>
          <w:szCs w:val="24"/>
        </w:rPr>
        <w:t>Coke Oven Flue Gas Purification</w:t>
      </w:r>
    </w:p>
    <w:p w14:paraId="3EBA29BF" w14:textId="77777777" w:rsidR="008902EF" w:rsidRPr="008902EF" w:rsidRDefault="008902EF" w:rsidP="008902EF">
      <w:pPr>
        <w:spacing w:line="480" w:lineRule="auto"/>
        <w:jc w:val="center"/>
        <w:rPr>
          <w:rFonts w:ascii="Times New Roman" w:hAnsi="Times New Roman" w:cs="Times New Roman"/>
          <w:szCs w:val="24"/>
        </w:rPr>
      </w:pPr>
      <w:proofErr w:type="spellStart"/>
      <w:r w:rsidRPr="008902EF">
        <w:rPr>
          <w:rFonts w:ascii="Times New Roman" w:hAnsi="Times New Roman" w:cs="Times New Roman"/>
          <w:szCs w:val="24"/>
        </w:rPr>
        <w:t>Yuting</w:t>
      </w:r>
      <w:proofErr w:type="spellEnd"/>
      <w:r w:rsidRPr="008902EF">
        <w:rPr>
          <w:rFonts w:ascii="Times New Roman" w:hAnsi="Times New Roman" w:cs="Times New Roman"/>
          <w:szCs w:val="24"/>
        </w:rPr>
        <w:t xml:space="preserve"> Lin</w:t>
      </w:r>
      <w:r w:rsidRPr="008902EF">
        <w:rPr>
          <w:rFonts w:ascii="Times New Roman" w:hAnsi="Times New Roman" w:cs="Times New Roman"/>
          <w:szCs w:val="24"/>
          <w:vertAlign w:val="superscript"/>
        </w:rPr>
        <w:t xml:space="preserve"> 1</w:t>
      </w:r>
      <w:r w:rsidRPr="008902E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8902EF">
        <w:rPr>
          <w:rFonts w:ascii="Times New Roman" w:hAnsi="Times New Roman" w:cs="Times New Roman"/>
          <w:szCs w:val="24"/>
        </w:rPr>
        <w:t>Yuran</w:t>
      </w:r>
      <w:proofErr w:type="spellEnd"/>
      <w:r w:rsidRPr="008902EF">
        <w:rPr>
          <w:rFonts w:ascii="Times New Roman" w:hAnsi="Times New Roman" w:cs="Times New Roman"/>
          <w:szCs w:val="24"/>
        </w:rPr>
        <w:t xml:space="preserve"> Li </w:t>
      </w:r>
      <w:r w:rsidRPr="008902EF">
        <w:rPr>
          <w:rFonts w:ascii="Times New Roman" w:hAnsi="Times New Roman" w:cs="Times New Roman"/>
          <w:szCs w:val="24"/>
          <w:vertAlign w:val="superscript"/>
        </w:rPr>
        <w:t>1</w:t>
      </w:r>
      <w:r w:rsidRPr="008902EF">
        <w:rPr>
          <w:rFonts w:ascii="Times New Roman" w:hAnsi="Times New Roman" w:cs="Times New Roman" w:hint="eastAsia"/>
          <w:szCs w:val="24"/>
          <w:vertAlign w:val="superscript"/>
        </w:rPr>
        <w:t>,</w:t>
      </w:r>
      <w:r w:rsidRPr="008902EF">
        <w:rPr>
          <w:rFonts w:ascii="Times New Roman" w:hAnsi="Times New Roman" w:cs="Times New Roman"/>
          <w:szCs w:val="24"/>
          <w:vertAlign w:val="superscript"/>
        </w:rPr>
        <w:t xml:space="preserve"> *</w:t>
      </w:r>
      <w:r w:rsidRPr="008902E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8902EF">
        <w:rPr>
          <w:rFonts w:ascii="Times New Roman" w:hAnsi="Times New Roman" w:cs="Times New Roman"/>
          <w:szCs w:val="24"/>
        </w:rPr>
        <w:t>Zhicheng</w:t>
      </w:r>
      <w:proofErr w:type="spellEnd"/>
      <w:r w:rsidRPr="008902EF">
        <w:rPr>
          <w:rFonts w:ascii="Times New Roman" w:hAnsi="Times New Roman" w:cs="Times New Roman"/>
          <w:szCs w:val="24"/>
        </w:rPr>
        <w:t xml:space="preserve"> Xu </w:t>
      </w:r>
      <w:r w:rsidRPr="008902EF">
        <w:rPr>
          <w:rFonts w:ascii="Times New Roman" w:hAnsi="Times New Roman" w:cs="Times New Roman"/>
          <w:szCs w:val="24"/>
          <w:vertAlign w:val="superscript"/>
        </w:rPr>
        <w:t>1,</w:t>
      </w:r>
      <w:r w:rsidRPr="008902EF">
        <w:rPr>
          <w:rFonts w:ascii="Times New Roman" w:hAnsi="Times New Roman" w:cs="Times New Roman" w:hint="eastAsia"/>
          <w:szCs w:val="24"/>
          <w:vertAlign w:val="superscript"/>
        </w:rPr>
        <w:t xml:space="preserve"> </w:t>
      </w:r>
      <w:r w:rsidRPr="008902EF">
        <w:rPr>
          <w:rFonts w:ascii="Times New Roman" w:hAnsi="Times New Roman" w:cs="Times New Roman"/>
          <w:szCs w:val="24"/>
          <w:vertAlign w:val="superscript"/>
        </w:rPr>
        <w:t>3</w:t>
      </w:r>
      <w:r w:rsidRPr="008902E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8902EF">
        <w:rPr>
          <w:rFonts w:ascii="Times New Roman" w:hAnsi="Times New Roman" w:cs="Times New Roman"/>
          <w:szCs w:val="24"/>
        </w:rPr>
        <w:t>J</w:t>
      </w:r>
      <w:r w:rsidRPr="008902EF">
        <w:rPr>
          <w:rFonts w:ascii="Times New Roman" w:hAnsi="Times New Roman" w:cs="Times New Roman" w:hint="eastAsia"/>
          <w:szCs w:val="24"/>
        </w:rPr>
        <w:t>unxiang</w:t>
      </w:r>
      <w:proofErr w:type="spellEnd"/>
      <w:r w:rsidRPr="008902EF">
        <w:rPr>
          <w:rFonts w:ascii="Times New Roman" w:hAnsi="Times New Roman" w:cs="Times New Roman"/>
          <w:szCs w:val="24"/>
        </w:rPr>
        <w:t xml:space="preserve"> G</w:t>
      </w:r>
      <w:r w:rsidRPr="008902EF">
        <w:rPr>
          <w:rFonts w:ascii="Times New Roman" w:hAnsi="Times New Roman" w:cs="Times New Roman" w:hint="eastAsia"/>
          <w:szCs w:val="24"/>
        </w:rPr>
        <w:t>uo</w:t>
      </w:r>
      <w:r w:rsidRPr="008902EF">
        <w:rPr>
          <w:rFonts w:ascii="Times New Roman" w:hAnsi="Times New Roman" w:cs="Times New Roman"/>
          <w:szCs w:val="24"/>
        </w:rPr>
        <w:t xml:space="preserve"> </w:t>
      </w:r>
      <w:r w:rsidRPr="008902EF">
        <w:rPr>
          <w:rFonts w:ascii="Times New Roman" w:hAnsi="Times New Roman" w:cs="Times New Roman"/>
          <w:szCs w:val="24"/>
          <w:vertAlign w:val="superscript"/>
        </w:rPr>
        <w:t>1</w:t>
      </w:r>
      <w:r w:rsidRPr="008902EF">
        <w:rPr>
          <w:rFonts w:ascii="Times New Roman" w:hAnsi="Times New Roman" w:cs="Times New Roman" w:hint="eastAsia"/>
          <w:szCs w:val="24"/>
        </w:rPr>
        <w:t>,</w:t>
      </w:r>
      <w:r w:rsidRPr="008902EF">
        <w:rPr>
          <w:rFonts w:ascii="Times New Roman" w:hAnsi="Times New Roman" w:cs="Times New Roman"/>
          <w:szCs w:val="24"/>
        </w:rPr>
        <w:t xml:space="preserve"> Tingyu Zhu</w:t>
      </w:r>
      <w:r w:rsidRPr="008902EF">
        <w:rPr>
          <w:rFonts w:ascii="Times New Roman" w:hAnsi="Times New Roman" w:cs="Times New Roman"/>
          <w:szCs w:val="24"/>
          <w:vertAlign w:val="superscript"/>
        </w:rPr>
        <w:t xml:space="preserve"> 1, 2 *</w:t>
      </w:r>
    </w:p>
    <w:p w14:paraId="06E05CBB" w14:textId="77777777" w:rsidR="008902EF" w:rsidRPr="008902EF" w:rsidRDefault="008902EF" w:rsidP="008902EF">
      <w:pPr>
        <w:widowControl/>
        <w:spacing w:line="480" w:lineRule="auto"/>
        <w:rPr>
          <w:rFonts w:ascii="Times New Roman" w:hAnsi="Times New Roman" w:cs="Times New Roman"/>
          <w:kern w:val="0"/>
          <w:szCs w:val="21"/>
          <w:lang w:eastAsia="en-US"/>
        </w:rPr>
      </w:pPr>
      <w:r w:rsidRPr="008902EF">
        <w:rPr>
          <w:rFonts w:ascii="Times New Roman" w:hAnsi="Times New Roman" w:cs="Times New Roman"/>
          <w:kern w:val="0"/>
          <w:szCs w:val="21"/>
          <w:vertAlign w:val="superscript"/>
          <w:lang w:eastAsia="en-US"/>
        </w:rPr>
        <w:t xml:space="preserve">1 </w:t>
      </w:r>
      <w:r w:rsidRPr="008902EF">
        <w:rPr>
          <w:rFonts w:ascii="Times New Roman" w:hAnsi="Times New Roman" w:cs="Times New Roman"/>
          <w:kern w:val="0"/>
          <w:szCs w:val="21"/>
          <w:lang w:eastAsia="en-US"/>
        </w:rPr>
        <w:t>CAS Key Laboratory of Green Process and Engineering, Institute of Process Engineering, Innovation Academy for Green Manufacture, Chinese Academy of Sciences, Beijing 100190, China</w:t>
      </w:r>
    </w:p>
    <w:p w14:paraId="68522B54" w14:textId="77777777" w:rsidR="008902EF" w:rsidRPr="008902EF" w:rsidRDefault="008902EF" w:rsidP="008902EF">
      <w:pPr>
        <w:widowControl/>
        <w:spacing w:line="480" w:lineRule="auto"/>
        <w:rPr>
          <w:rFonts w:ascii="Times New Roman" w:hAnsi="Times New Roman" w:cs="Times New Roman"/>
          <w:kern w:val="0"/>
          <w:szCs w:val="21"/>
          <w:lang w:eastAsia="en-US"/>
        </w:rPr>
      </w:pPr>
      <w:r w:rsidRPr="008902EF">
        <w:rPr>
          <w:rFonts w:ascii="Times New Roman" w:hAnsi="Times New Roman" w:cs="Times New Roman"/>
          <w:kern w:val="0"/>
          <w:szCs w:val="21"/>
          <w:vertAlign w:val="superscript"/>
          <w:lang w:eastAsia="en-US"/>
        </w:rPr>
        <w:t xml:space="preserve">2 </w:t>
      </w:r>
      <w:r w:rsidRPr="008902EF">
        <w:rPr>
          <w:rFonts w:ascii="Times New Roman" w:hAnsi="Times New Roman" w:cs="Times New Roman"/>
          <w:kern w:val="0"/>
          <w:szCs w:val="21"/>
          <w:lang w:eastAsia="en-US"/>
        </w:rPr>
        <w:t>Center for Excellence in Regional Atmospheric Environment, Institute of Urban Environment, Chinese Academy of Sciences, Xiamen 361021, China</w:t>
      </w:r>
    </w:p>
    <w:p w14:paraId="3355149A" w14:textId="77777777" w:rsidR="008902EF" w:rsidRPr="008902EF" w:rsidRDefault="008902EF" w:rsidP="008902EF">
      <w:pPr>
        <w:widowControl/>
        <w:spacing w:line="480" w:lineRule="auto"/>
        <w:rPr>
          <w:rFonts w:ascii="Times New Roman" w:hAnsi="Times New Roman" w:cs="Times New Roman"/>
          <w:kern w:val="0"/>
          <w:szCs w:val="21"/>
          <w:lang w:eastAsia="en-US"/>
        </w:rPr>
      </w:pPr>
      <w:r w:rsidRPr="008902EF">
        <w:rPr>
          <w:rFonts w:ascii="Times New Roman" w:hAnsi="Times New Roman" w:cs="Times New Roman"/>
          <w:kern w:val="0"/>
          <w:szCs w:val="21"/>
          <w:vertAlign w:val="superscript"/>
          <w:lang w:eastAsia="en-US"/>
        </w:rPr>
        <w:t xml:space="preserve">3 </w:t>
      </w:r>
      <w:r w:rsidRPr="008902EF">
        <w:rPr>
          <w:rFonts w:ascii="Times New Roman" w:hAnsi="Times New Roman" w:cs="Times New Roman"/>
          <w:kern w:val="0"/>
          <w:szCs w:val="21"/>
          <w:lang w:eastAsia="en-US"/>
        </w:rPr>
        <w:t>University</w:t>
      </w:r>
      <w:r w:rsidRPr="008902EF">
        <w:rPr>
          <w:rFonts w:ascii="Times New Roman" w:hAnsi="Times New Roman" w:cs="Times New Roman"/>
          <w:color w:val="000000"/>
          <w:szCs w:val="21"/>
        </w:rPr>
        <w:t xml:space="preserve"> of Chinese Academy of Sciences, Beijing 100049, China</w:t>
      </w:r>
    </w:p>
    <w:p w14:paraId="62041EAD" w14:textId="77777777" w:rsidR="008902EF" w:rsidRPr="008902EF" w:rsidRDefault="008902EF" w:rsidP="008902EF">
      <w:pPr>
        <w:spacing w:line="480" w:lineRule="auto"/>
        <w:rPr>
          <w:rFonts w:ascii="Times New Roman" w:hAnsi="Times New Roman" w:cs="Times New Roman"/>
          <w:color w:val="0563C1" w:themeColor="hyperlink"/>
          <w:u w:val="single"/>
        </w:rPr>
      </w:pPr>
      <w:r w:rsidRPr="008902EF">
        <w:rPr>
          <w:rFonts w:ascii="Times New Roman" w:hAnsi="Times New Roman" w:cs="Times New Roman"/>
          <w:szCs w:val="21"/>
        </w:rPr>
        <w:t xml:space="preserve">E-mail: </w:t>
      </w:r>
      <w:hyperlink r:id="rId7" w:history="1">
        <w:r w:rsidRPr="008902EF">
          <w:rPr>
            <w:rFonts w:ascii="Times New Roman" w:hAnsi="Times New Roman" w:cs="Times New Roman"/>
            <w:u w:val="single"/>
          </w:rPr>
          <w:t>yrli@ipe.ac.cn</w:t>
        </w:r>
      </w:hyperlink>
      <w:r w:rsidRPr="008902EF">
        <w:rPr>
          <w:rFonts w:ascii="Times New Roman" w:hAnsi="Times New Roman" w:cs="Times New Roman"/>
          <w:color w:val="0563C1" w:themeColor="hyperlink"/>
          <w:u w:val="single"/>
        </w:rPr>
        <w:t xml:space="preserve"> </w:t>
      </w:r>
    </w:p>
    <w:bookmarkEnd w:id="1"/>
    <w:bookmarkEnd w:id="2"/>
    <w:p w14:paraId="73E59C56" w14:textId="2766A6E1" w:rsidR="00F35645" w:rsidRPr="002E47EB" w:rsidRDefault="00F35645" w:rsidP="00F35645">
      <w:pPr>
        <w:spacing w:line="480" w:lineRule="auto"/>
        <w:ind w:leftChars="50" w:left="105" w:firstLineChars="150" w:firstLine="360"/>
        <w:rPr>
          <w:rFonts w:ascii="Times New Roman" w:eastAsia="宋体" w:hAnsi="Times New Roman" w:cs="Times New Roman"/>
          <w:sz w:val="24"/>
        </w:rPr>
      </w:pPr>
      <w:r w:rsidRPr="002E47EB">
        <w:rPr>
          <w:rFonts w:ascii="Times New Roman" w:eastAsia="宋体" w:hAnsi="Times New Roman" w:cs="Times New Roman"/>
          <w:sz w:val="24"/>
          <w:szCs w:val="24"/>
        </w:rPr>
        <w:t xml:space="preserve">The amount of the sulfur-containing products in different AC samples was analyzed by XPS measurements and the results are presented in </w:t>
      </w:r>
      <w:r w:rsidR="004C5A13">
        <w:rPr>
          <w:rFonts w:ascii="Times New Roman" w:eastAsia="宋体" w:hAnsi="Times New Roman" w:cs="Times New Roman"/>
          <w:sz w:val="24"/>
          <w:szCs w:val="24"/>
        </w:rPr>
        <w:t>F</w:t>
      </w:r>
      <w:r w:rsidRPr="002E47EB">
        <w:rPr>
          <w:rFonts w:ascii="Times New Roman" w:eastAsia="宋体" w:hAnsi="Times New Roman" w:cs="Times New Roman"/>
          <w:sz w:val="24"/>
          <w:szCs w:val="24"/>
        </w:rPr>
        <w:t xml:space="preserve">ig. </w:t>
      </w:r>
      <w:r w:rsidR="00823C2A">
        <w:rPr>
          <w:rFonts w:ascii="Times New Roman" w:eastAsia="宋体" w:hAnsi="Times New Roman" w:cs="Times New Roman"/>
          <w:sz w:val="24"/>
          <w:szCs w:val="24"/>
        </w:rPr>
        <w:t>S</w:t>
      </w:r>
      <w:r w:rsidRPr="002E47EB">
        <w:rPr>
          <w:rFonts w:ascii="Times New Roman" w:eastAsia="宋体" w:hAnsi="Times New Roman" w:cs="Times New Roman"/>
          <w:sz w:val="24"/>
          <w:szCs w:val="24"/>
        </w:rPr>
        <w:t>1</w:t>
      </w:r>
      <w:r w:rsidRPr="002E47EB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Pr="002E47EB">
        <w:rPr>
          <w:rFonts w:ascii="Times New Roman" w:eastAsia="宋体" w:hAnsi="Times New Roman" w:cs="Times New Roman"/>
          <w:sz w:val="24"/>
        </w:rPr>
        <w:t xml:space="preserve"> The presence </w:t>
      </w:r>
      <w:r w:rsidRPr="002E47EB">
        <w:rPr>
          <w:rFonts w:ascii="Times New Roman" w:eastAsia="宋体" w:hAnsi="Times New Roman" w:cs="Times New Roman" w:hint="eastAsia"/>
          <w:sz w:val="24"/>
        </w:rPr>
        <w:t xml:space="preserve">of peaks </w:t>
      </w:r>
      <w:r w:rsidRPr="002E47EB">
        <w:rPr>
          <w:rFonts w:ascii="Times New Roman" w:eastAsia="宋体" w:hAnsi="Times New Roman" w:cs="Times New Roman"/>
          <w:sz w:val="24"/>
        </w:rPr>
        <w:t xml:space="preserve">can be assigned to </w:t>
      </w:r>
      <w:r w:rsidRPr="002E47EB">
        <w:rPr>
          <w:rFonts w:ascii="Times New Roman" w:eastAsia="宋体" w:hAnsi="Times New Roman" w:cs="Times New Roman"/>
          <w:sz w:val="24"/>
          <w:szCs w:val="24"/>
        </w:rPr>
        <w:t>S 2p</w:t>
      </w:r>
      <w:r w:rsidRPr="002E47EB">
        <w:rPr>
          <w:rFonts w:ascii="Times New Roman" w:eastAsia="宋体" w:hAnsi="Times New Roman" w:cs="Times New Roman"/>
          <w:sz w:val="24"/>
          <w:szCs w:val="24"/>
          <w:vertAlign w:val="subscript"/>
        </w:rPr>
        <w:t>1/2</w:t>
      </w:r>
      <w:r w:rsidRPr="002E47EB">
        <w:rPr>
          <w:rFonts w:ascii="Times New Roman" w:eastAsia="宋体" w:hAnsi="Times New Roman" w:cs="Times New Roman"/>
          <w:sz w:val="24"/>
        </w:rPr>
        <w:t xml:space="preserve"> at </w:t>
      </w:r>
      <w:r w:rsidRPr="002E47EB">
        <w:rPr>
          <w:rFonts w:ascii="Times New Roman" w:eastAsia="宋体" w:hAnsi="Times New Roman" w:cs="Times New Roman"/>
          <w:sz w:val="24"/>
          <w:szCs w:val="24"/>
        </w:rPr>
        <w:t>165.4 eV, S 2p</w:t>
      </w:r>
      <w:r w:rsidRPr="002E47EB">
        <w:rPr>
          <w:rFonts w:ascii="Times New Roman" w:eastAsia="宋体" w:hAnsi="Times New Roman" w:cs="Times New Roman"/>
          <w:sz w:val="24"/>
          <w:szCs w:val="24"/>
          <w:vertAlign w:val="subscript"/>
        </w:rPr>
        <w:t>3/2</w:t>
      </w:r>
      <w:r w:rsidRPr="002E47EB">
        <w:rPr>
          <w:rFonts w:ascii="Times New Roman" w:eastAsia="宋体" w:hAnsi="Times New Roman" w:cs="Times New Roman"/>
          <w:sz w:val="24"/>
          <w:szCs w:val="24"/>
        </w:rPr>
        <w:t xml:space="preserve"> at 164.2 eV, SO</w:t>
      </w:r>
      <w:r w:rsidRPr="002E47EB">
        <w:rPr>
          <w:rFonts w:ascii="Times New Roman" w:eastAsia="宋体" w:hAnsi="Times New Roman" w:cs="Times New Roman"/>
          <w:sz w:val="24"/>
          <w:szCs w:val="24"/>
          <w:vertAlign w:val="subscript"/>
        </w:rPr>
        <w:t>3</w:t>
      </w:r>
      <w:r w:rsidRPr="002E47EB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Pr="002E47EB">
        <w:rPr>
          <w:rFonts w:ascii="Times New Roman" w:eastAsia="宋体" w:hAnsi="Times New Roman" w:cs="Times New Roman"/>
          <w:sz w:val="24"/>
          <w:szCs w:val="24"/>
        </w:rPr>
        <w:t xml:space="preserve"> at 166.7 eV; and SO</w:t>
      </w:r>
      <w:r w:rsidRPr="002E47EB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2E47EB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2- </w:t>
      </w:r>
      <w:r w:rsidRPr="002E47EB">
        <w:rPr>
          <w:rFonts w:ascii="Times New Roman" w:eastAsia="宋体" w:hAnsi="Times New Roman" w:cs="Times New Roman"/>
          <w:sz w:val="24"/>
          <w:szCs w:val="24"/>
        </w:rPr>
        <w:t>at 169.2 eV.</w:t>
      </w:r>
      <w:r w:rsidRPr="002E47EB">
        <w:rPr>
          <w:rFonts w:ascii="Times New Roman" w:eastAsia="宋体" w:hAnsi="Times New Roman" w:cs="Times New Roman"/>
        </w:rPr>
        <w:t xml:space="preserve"> </w:t>
      </w:r>
      <w:r w:rsidRPr="002E47EB">
        <w:rPr>
          <w:rFonts w:ascii="Times New Roman" w:eastAsia="宋体" w:hAnsi="Times New Roman" w:cs="Times New Roman"/>
          <w:sz w:val="24"/>
          <w:szCs w:val="24"/>
        </w:rPr>
        <w:t>The sum of areas of the S 2p</w:t>
      </w:r>
      <w:r w:rsidRPr="002E47EB">
        <w:rPr>
          <w:rFonts w:ascii="Times New Roman" w:eastAsia="宋体" w:hAnsi="Times New Roman" w:cs="Times New Roman"/>
          <w:sz w:val="24"/>
          <w:szCs w:val="24"/>
          <w:vertAlign w:val="subscript"/>
        </w:rPr>
        <w:t>1/2</w:t>
      </w:r>
      <w:r w:rsidRPr="002E47EB">
        <w:rPr>
          <w:rFonts w:ascii="Times New Roman" w:eastAsia="宋体" w:hAnsi="Times New Roman" w:cs="Times New Roman"/>
          <w:sz w:val="24"/>
          <w:szCs w:val="24"/>
        </w:rPr>
        <w:t xml:space="preserve"> and S 2p</w:t>
      </w:r>
      <w:r w:rsidRPr="002E47EB">
        <w:rPr>
          <w:rFonts w:ascii="Times New Roman" w:eastAsia="宋体" w:hAnsi="Times New Roman" w:cs="Times New Roman"/>
          <w:sz w:val="24"/>
          <w:szCs w:val="24"/>
          <w:vertAlign w:val="subscript"/>
        </w:rPr>
        <w:t>3/2</w:t>
      </w:r>
      <w:r w:rsidRPr="002E47EB">
        <w:rPr>
          <w:rFonts w:ascii="Times New Roman" w:eastAsia="宋体" w:hAnsi="Times New Roman" w:cs="Times New Roman"/>
          <w:sz w:val="24"/>
          <w:szCs w:val="24"/>
        </w:rPr>
        <w:t xml:space="preserve"> represents elemental sulfur.</w:t>
      </w:r>
    </w:p>
    <w:p w14:paraId="4AAB82C8" w14:textId="77777777" w:rsidR="00F35645" w:rsidRPr="002E47EB" w:rsidRDefault="00F35645" w:rsidP="00F35645">
      <w:pPr>
        <w:spacing w:line="480" w:lineRule="auto"/>
        <w:jc w:val="center"/>
      </w:pPr>
      <w:r w:rsidRPr="002E47EB">
        <w:rPr>
          <w:noProof/>
        </w:rPr>
        <w:drawing>
          <wp:inline distT="0" distB="0" distL="0" distR="0" wp14:anchorId="13072F9B" wp14:editId="15B9FA58">
            <wp:extent cx="4181614" cy="32004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7380" cy="321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51018" w14:textId="7202B8C0" w:rsidR="00F35645" w:rsidRPr="002E47EB" w:rsidRDefault="00F35645" w:rsidP="00F35645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sz w:val="32"/>
          <w:szCs w:val="32"/>
        </w:rPr>
      </w:pPr>
      <w:r w:rsidRPr="002E47EB">
        <w:rPr>
          <w:rFonts w:ascii="Times New Roman" w:hAnsi="Times New Roman" w:cs="Times New Roman"/>
          <w:sz w:val="24"/>
          <w:szCs w:val="24"/>
        </w:rPr>
        <w:lastRenderedPageBreak/>
        <w:t xml:space="preserve">Fig. </w:t>
      </w:r>
      <w:r w:rsidR="00823C2A">
        <w:rPr>
          <w:rFonts w:ascii="Times New Roman" w:hAnsi="Times New Roman" w:cs="Times New Roman"/>
          <w:sz w:val="24"/>
          <w:szCs w:val="24"/>
        </w:rPr>
        <w:t>S</w:t>
      </w:r>
      <w:r w:rsidRPr="002E47EB">
        <w:rPr>
          <w:rFonts w:ascii="Times New Roman" w:hAnsi="Times New Roman" w:cs="Times New Roman"/>
          <w:sz w:val="24"/>
          <w:szCs w:val="24"/>
        </w:rPr>
        <w:t>1</w:t>
      </w:r>
      <w:bookmarkStart w:id="3" w:name="_Hlk57724891"/>
      <w:r w:rsidRPr="002E47EB">
        <w:rPr>
          <w:rFonts w:ascii="Times New Roman" w:hAnsi="Times New Roman" w:cs="Times New Roman"/>
          <w:sz w:val="24"/>
          <w:szCs w:val="24"/>
        </w:rPr>
        <w:t xml:space="preserve"> S 2p spectra from XPS for </w:t>
      </w:r>
      <w:r w:rsidRPr="002E47EB">
        <w:rPr>
          <w:rFonts w:ascii="Times New Roman" w:hAnsi="Times New Roman" w:cs="Times New Roman" w:hint="eastAsia"/>
          <w:sz w:val="24"/>
          <w:szCs w:val="24"/>
        </w:rPr>
        <w:t>the</w:t>
      </w:r>
      <w:r w:rsidRPr="002E47EB">
        <w:rPr>
          <w:rFonts w:ascii="Times New Roman" w:hAnsi="Times New Roman" w:cs="Times New Roman"/>
          <w:sz w:val="24"/>
          <w:szCs w:val="24"/>
        </w:rPr>
        <w:t xml:space="preserve"> </w:t>
      </w:r>
      <w:r w:rsidRPr="002E47EB">
        <w:rPr>
          <w:rFonts w:ascii="Times New Roman" w:hAnsi="Times New Roman" w:cs="Times New Roman" w:hint="eastAsia"/>
          <w:sz w:val="24"/>
          <w:szCs w:val="24"/>
        </w:rPr>
        <w:t xml:space="preserve">activated carbon </w:t>
      </w:r>
      <w:r w:rsidRPr="002E47EB">
        <w:rPr>
          <w:rFonts w:ascii="Times New Roman" w:hAnsi="Times New Roman" w:cs="Times New Roman"/>
          <w:sz w:val="24"/>
          <w:szCs w:val="24"/>
        </w:rPr>
        <w:t>samples</w:t>
      </w:r>
      <w:bookmarkEnd w:id="3"/>
    </w:p>
    <w:p w14:paraId="7423D722" w14:textId="27BB76CB" w:rsidR="0050164D" w:rsidRPr="002E47EB" w:rsidRDefault="0050164D" w:rsidP="0050164D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  <w:vertAlign w:val="superscript"/>
        </w:rPr>
      </w:pPr>
      <w:r w:rsidRPr="002E47EB">
        <w:rPr>
          <w:rFonts w:ascii="Times New Roman" w:hAnsi="Times New Roman" w:cs="Times New Roman" w:hint="eastAsia"/>
          <w:sz w:val="24"/>
        </w:rPr>
        <w:t>T</w:t>
      </w:r>
      <w:r w:rsidRPr="002E47EB">
        <w:rPr>
          <w:rFonts w:ascii="Times New Roman" w:hAnsi="Times New Roman" w:cs="Times New Roman"/>
          <w:sz w:val="24"/>
        </w:rPr>
        <w:t xml:space="preserve">o further </w:t>
      </w:r>
      <w:r w:rsidRPr="002E47EB">
        <w:rPr>
          <w:rFonts w:ascii="Times New Roman" w:hAnsi="Times New Roman" w:cs="Times New Roman" w:hint="eastAsia"/>
          <w:sz w:val="24"/>
        </w:rPr>
        <w:t>clarify</w:t>
      </w:r>
      <w:r w:rsidRPr="002E47EB">
        <w:rPr>
          <w:rFonts w:ascii="Times New Roman" w:hAnsi="Times New Roman" w:cs="Times New Roman"/>
          <w:sz w:val="24"/>
        </w:rPr>
        <w:t xml:space="preserve"> the difference in</w:t>
      </w:r>
      <w:r w:rsidRPr="002E47EB">
        <w:t xml:space="preserve"> </w:t>
      </w:r>
      <w:r w:rsidRPr="002E47EB">
        <w:rPr>
          <w:rFonts w:ascii="Times New Roman" w:hAnsi="Times New Roman" w:cs="Times New Roman"/>
          <w:sz w:val="24"/>
        </w:rPr>
        <w:t>surface morphology of activated carbon before and after regeneration, XPS was employed to investigate</w:t>
      </w:r>
      <w:bookmarkStart w:id="4" w:name="OLE_LINK12"/>
      <w:r w:rsidRPr="002E47EB">
        <w:rPr>
          <w:rFonts w:ascii="Times New Roman" w:hAnsi="Times New Roman" w:cs="Times New Roman"/>
          <w:sz w:val="24"/>
        </w:rPr>
        <w:t xml:space="preserve"> the chemical composition </w:t>
      </w:r>
      <w:bookmarkEnd w:id="4"/>
      <w:r w:rsidRPr="002E47EB">
        <w:rPr>
          <w:rFonts w:ascii="Times New Roman" w:hAnsi="Times New Roman" w:cs="Times New Roman"/>
          <w:sz w:val="24"/>
        </w:rPr>
        <w:t xml:space="preserve">of C and O, with the obtained spectra shown in Fig. </w:t>
      </w:r>
      <w:r w:rsidR="00823C2A">
        <w:rPr>
          <w:rFonts w:ascii="Times New Roman" w:hAnsi="Times New Roman" w:cs="Times New Roman"/>
          <w:sz w:val="24"/>
        </w:rPr>
        <w:t>S</w:t>
      </w:r>
      <w:r w:rsidRPr="002E47EB">
        <w:rPr>
          <w:rFonts w:ascii="Times New Roman" w:hAnsi="Times New Roman" w:cs="Times New Roman"/>
          <w:sz w:val="24"/>
        </w:rPr>
        <w:t>2.</w:t>
      </w:r>
      <w:r w:rsidRPr="002E47EB">
        <w:rPr>
          <w:rFonts w:ascii="Times New Roman" w:hAnsi="Times New Roman"/>
          <w:sz w:val="24"/>
        </w:rPr>
        <w:t xml:space="preserve"> </w:t>
      </w:r>
      <w:r w:rsidRPr="002E47EB">
        <w:rPr>
          <w:rFonts w:ascii="Times New Roman" w:hAnsi="Times New Roman" w:cs="Times New Roman"/>
          <w:sz w:val="24"/>
        </w:rPr>
        <w:t>C 1s spectra were well-fitted with six peaks, which were signed to peak 1 at 290.4 eV (π-π*), peak 2 at 288.6 eV (O-C=O), peak 3 at 287.3 eV (C=O), peak 4 at 286.4 eV (C-O), peak 5 at 285.5 eV (C-S), peak 6 at 284.7 eV (C-C/C=C).</w:t>
      </w:r>
      <w:r w:rsidRPr="002E47EB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2E47EB">
        <w:rPr>
          <w:rFonts w:ascii="Times New Roman" w:hAnsi="Times New Roman" w:cs="Times New Roman"/>
          <w:sz w:val="24"/>
          <w:szCs w:val="24"/>
        </w:rPr>
        <w:t>The O 1s spectra includ</w:t>
      </w:r>
      <w:r w:rsidRPr="002E47EB">
        <w:rPr>
          <w:rFonts w:ascii="Times New Roman" w:hAnsi="Times New Roman" w:cs="Times New Roman" w:hint="eastAsia"/>
          <w:sz w:val="24"/>
          <w:szCs w:val="24"/>
        </w:rPr>
        <w:t>ed</w:t>
      </w:r>
      <w:bookmarkStart w:id="5" w:name="_Hlk529515805"/>
      <w:r w:rsidRPr="002E47EB">
        <w:rPr>
          <w:rFonts w:ascii="Times New Roman" w:hAnsi="Times New Roman" w:cs="Times New Roman"/>
          <w:sz w:val="24"/>
          <w:szCs w:val="24"/>
        </w:rPr>
        <w:t xml:space="preserve"> peak1 at 531.5 eV (C=O), peak 2 at 532.6 eV (OH), peak 3 at 533.5 eV (C-O-C), peak 4 at 534.8 eV (COOH), peak 5 at 536.3 eV (adsorbed water and/or oxygen)</w:t>
      </w:r>
      <w:bookmarkEnd w:id="5"/>
      <w:r w:rsidRPr="002E47EB">
        <w:rPr>
          <w:rFonts w:ascii="Times New Roman" w:hAnsi="Times New Roman" w:cs="Times New Roman"/>
          <w:sz w:val="24"/>
          <w:szCs w:val="24"/>
        </w:rPr>
        <w:t>.</w:t>
      </w:r>
      <w:r w:rsidRPr="002E47E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E47EB">
        <w:rPr>
          <w:rFonts w:ascii="Times New Roman" w:hAnsi="Times New Roman" w:cs="Times New Roman"/>
          <w:sz w:val="24"/>
          <w:szCs w:val="24"/>
        </w:rPr>
        <w:t>The C</w:t>
      </w:r>
      <w:r w:rsidRPr="002E47E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E47EB">
        <w:rPr>
          <w:rFonts w:ascii="Times New Roman" w:hAnsi="Times New Roman" w:cs="Times New Roman"/>
          <w:sz w:val="24"/>
          <w:szCs w:val="24"/>
        </w:rPr>
        <w:t>1s and O</w:t>
      </w:r>
      <w:r w:rsidRPr="002E47E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E47EB">
        <w:rPr>
          <w:rFonts w:ascii="Times New Roman" w:hAnsi="Times New Roman" w:cs="Times New Roman"/>
          <w:sz w:val="24"/>
          <w:szCs w:val="24"/>
        </w:rPr>
        <w:t xml:space="preserve">1s peaks are described in detail in Tables </w:t>
      </w:r>
      <w:r w:rsidR="00823C2A">
        <w:rPr>
          <w:rFonts w:ascii="Times New Roman" w:hAnsi="Times New Roman" w:cs="Times New Roman"/>
          <w:sz w:val="24"/>
          <w:szCs w:val="24"/>
        </w:rPr>
        <w:t>S</w:t>
      </w:r>
      <w:r w:rsidR="00BB4D27">
        <w:rPr>
          <w:rFonts w:ascii="Times New Roman" w:hAnsi="Times New Roman" w:cs="Times New Roman"/>
          <w:sz w:val="24"/>
          <w:szCs w:val="24"/>
        </w:rPr>
        <w:t>1</w:t>
      </w:r>
      <w:r w:rsidRPr="002E47EB">
        <w:rPr>
          <w:rFonts w:ascii="Times New Roman" w:hAnsi="Times New Roman" w:cs="Times New Roman"/>
          <w:sz w:val="24"/>
          <w:szCs w:val="24"/>
        </w:rPr>
        <w:t xml:space="preserve"> and </w:t>
      </w:r>
      <w:r w:rsidR="00823C2A">
        <w:rPr>
          <w:rFonts w:ascii="Times New Roman" w:hAnsi="Times New Roman" w:cs="Times New Roman"/>
          <w:sz w:val="24"/>
          <w:szCs w:val="24"/>
        </w:rPr>
        <w:t>S</w:t>
      </w:r>
      <w:r w:rsidR="00BB4D27">
        <w:rPr>
          <w:rFonts w:ascii="Times New Roman" w:hAnsi="Times New Roman" w:cs="Times New Roman"/>
          <w:sz w:val="24"/>
          <w:szCs w:val="24"/>
        </w:rPr>
        <w:t>2</w:t>
      </w:r>
      <w:r w:rsidRPr="002E47EB">
        <w:rPr>
          <w:rFonts w:ascii="Times New Roman" w:hAnsi="Times New Roman" w:cs="Times New Roman"/>
          <w:sz w:val="24"/>
          <w:szCs w:val="24"/>
        </w:rPr>
        <w:t>.</w:t>
      </w:r>
    </w:p>
    <w:p w14:paraId="1E011609" w14:textId="77777777" w:rsidR="0050164D" w:rsidRPr="002E47EB" w:rsidRDefault="0050164D" w:rsidP="0050164D">
      <w:pPr>
        <w:spacing w:line="480" w:lineRule="auto"/>
        <w:jc w:val="center"/>
      </w:pPr>
      <w:r w:rsidRPr="002E47EB">
        <w:rPr>
          <w:noProof/>
        </w:rPr>
        <w:drawing>
          <wp:inline distT="0" distB="0" distL="0" distR="0" wp14:anchorId="4C6BC451" wp14:editId="5D57275F">
            <wp:extent cx="2464480" cy="209867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66542" cy="210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47EB">
        <w:rPr>
          <w:noProof/>
        </w:rPr>
        <w:drawing>
          <wp:inline distT="0" distB="0" distL="0" distR="0" wp14:anchorId="738E6071" wp14:editId="3816D5B3">
            <wp:extent cx="2679022" cy="2131970"/>
            <wp:effectExtent l="0" t="0" r="7620" b="1905"/>
            <wp:docPr id="14" name="图片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.8（b）.tif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16" cy="214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7134A" w14:textId="0536A7E6" w:rsidR="0050164D" w:rsidRPr="002E47EB" w:rsidRDefault="0050164D" w:rsidP="0050164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47EB">
        <w:rPr>
          <w:rFonts w:ascii="Times New Roman" w:hAnsi="Times New Roman" w:cs="Times New Roman"/>
          <w:sz w:val="24"/>
          <w:szCs w:val="24"/>
        </w:rPr>
        <w:t xml:space="preserve">Fig. </w:t>
      </w:r>
      <w:r w:rsidR="00823C2A">
        <w:rPr>
          <w:rFonts w:ascii="Times New Roman" w:hAnsi="Times New Roman" w:cs="Times New Roman"/>
          <w:sz w:val="24"/>
          <w:szCs w:val="24"/>
        </w:rPr>
        <w:t>S</w:t>
      </w:r>
      <w:r w:rsidRPr="002E47EB">
        <w:rPr>
          <w:rFonts w:ascii="Times New Roman" w:hAnsi="Times New Roman" w:cs="Times New Roman"/>
          <w:sz w:val="24"/>
          <w:szCs w:val="24"/>
        </w:rPr>
        <w:t xml:space="preserve">2 C 1s and O 1s XPS spectra for </w:t>
      </w:r>
      <w:bookmarkStart w:id="6" w:name="_Hlk17968058"/>
      <w:r w:rsidRPr="002E47EB">
        <w:rPr>
          <w:rFonts w:ascii="Times New Roman" w:hAnsi="Times New Roman" w:cs="Times New Roman"/>
          <w:sz w:val="24"/>
          <w:szCs w:val="24"/>
        </w:rPr>
        <w:t>one activated carbon</w:t>
      </w:r>
      <w:bookmarkEnd w:id="6"/>
      <w:r w:rsidRPr="002E47EB">
        <w:rPr>
          <w:rFonts w:ascii="Times New Roman" w:hAnsi="Times New Roman" w:cs="Times New Roman"/>
          <w:sz w:val="24"/>
          <w:szCs w:val="24"/>
        </w:rPr>
        <w:t xml:space="preserve"> sample</w:t>
      </w:r>
    </w:p>
    <w:p w14:paraId="6B262D3C" w14:textId="02E123F3" w:rsidR="00BB4D27" w:rsidRPr="00BB4D27" w:rsidRDefault="00BB4D27" w:rsidP="00BB4D27">
      <w:pPr>
        <w:spacing w:line="480" w:lineRule="auto"/>
        <w:ind w:left="420" w:hanging="420"/>
        <w:jc w:val="center"/>
        <w:rPr>
          <w:rFonts w:ascii="Times New Roman" w:eastAsia="宋体" w:hAnsi="Times New Roman" w:cs="Times New Roman"/>
          <w:sz w:val="24"/>
          <w:szCs w:val="28"/>
        </w:rPr>
      </w:pPr>
      <w:r w:rsidRPr="00BB4D27">
        <w:rPr>
          <w:rFonts w:ascii="Times New Roman" w:eastAsia="宋体" w:hAnsi="Times New Roman" w:cs="Times New Roman"/>
          <w:sz w:val="24"/>
          <w:szCs w:val="28"/>
        </w:rPr>
        <w:t xml:space="preserve">Table </w:t>
      </w:r>
      <w:r w:rsidR="00823C2A">
        <w:rPr>
          <w:rFonts w:ascii="Times New Roman" w:eastAsia="宋体" w:hAnsi="Times New Roman" w:cs="Times New Roman"/>
          <w:sz w:val="24"/>
          <w:szCs w:val="28"/>
        </w:rPr>
        <w:t>S</w:t>
      </w:r>
      <w:r>
        <w:rPr>
          <w:rFonts w:ascii="Times New Roman" w:eastAsia="宋体" w:hAnsi="Times New Roman" w:cs="Times New Roman"/>
          <w:sz w:val="24"/>
          <w:szCs w:val="28"/>
        </w:rPr>
        <w:t>1</w:t>
      </w:r>
      <w:r w:rsidRPr="00BB4D27">
        <w:rPr>
          <w:rFonts w:ascii="Times New Roman" w:eastAsia="宋体" w:hAnsi="Times New Roman" w:cs="Times New Roman"/>
          <w:sz w:val="24"/>
          <w:szCs w:val="28"/>
        </w:rPr>
        <w:t xml:space="preserve"> Content of different carbon functional groups in the sample</w:t>
      </w:r>
      <w:r w:rsidRPr="00BB4D27">
        <w:rPr>
          <w:rFonts w:ascii="Times New Roman" w:eastAsia="宋体" w:hAnsi="Times New Roman" w:cs="Times New Roman" w:hint="eastAsia"/>
          <w:sz w:val="24"/>
          <w:szCs w:val="28"/>
        </w:rPr>
        <w:t>s</w:t>
      </w:r>
      <w:r w:rsidRPr="00BB4D27">
        <w:rPr>
          <w:rFonts w:ascii="Times New Roman" w:eastAsia="宋体" w:hAnsi="Times New Roman" w:cs="Times New Roman"/>
          <w:sz w:val="24"/>
          <w:szCs w:val="28"/>
        </w:rPr>
        <w:t xml:space="preserve"> (%)</w:t>
      </w:r>
    </w:p>
    <w:tbl>
      <w:tblPr>
        <w:tblStyle w:val="11"/>
        <w:tblW w:w="82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081"/>
        <w:gridCol w:w="1081"/>
        <w:gridCol w:w="1081"/>
        <w:gridCol w:w="1081"/>
        <w:gridCol w:w="1081"/>
        <w:gridCol w:w="1082"/>
      </w:tblGrid>
      <w:tr w:rsidR="00BB4D27" w:rsidRPr="00BB4D27" w14:paraId="606DE266" w14:textId="77777777" w:rsidTr="00B24550">
        <w:trPr>
          <w:trHeight w:val="442"/>
        </w:trPr>
        <w:tc>
          <w:tcPr>
            <w:tcW w:w="1809" w:type="dxa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32A2562D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0"/>
              </w:rPr>
            </w:pPr>
            <w:bookmarkStart w:id="7" w:name="_Hlk18502185"/>
            <w:r w:rsidRPr="00BB4D27">
              <w:rPr>
                <w:rFonts w:ascii="Times New Roman" w:eastAsia="宋体" w:hAnsi="Times New Roman" w:cs="Times New Roman" w:hint="eastAsia"/>
                <w:b/>
                <w:color w:val="000000"/>
                <w:szCs w:val="20"/>
              </w:rPr>
              <w:t>S</w:t>
            </w:r>
            <w:r w:rsidRPr="00BB4D27">
              <w:rPr>
                <w:rFonts w:ascii="Times New Roman" w:eastAsia="宋体" w:hAnsi="Times New Roman" w:cs="Times New Roman"/>
                <w:b/>
                <w:color w:val="000000"/>
                <w:szCs w:val="20"/>
              </w:rPr>
              <w:t>amples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18D0CE19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Cs w:val="20"/>
              </w:rPr>
              <w:t>π-π*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1D7F4F14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Cs w:val="20"/>
              </w:rPr>
              <w:t>O-C=O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8097C5F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Cs w:val="20"/>
              </w:rPr>
              <w:t>C=O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5EF514A3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Cs w:val="20"/>
              </w:rPr>
              <w:t>C-O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7B25A008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Cs w:val="20"/>
              </w:rPr>
              <w:t>C-S</w:t>
            </w:r>
          </w:p>
        </w:tc>
        <w:tc>
          <w:tcPr>
            <w:tcW w:w="1082" w:type="dxa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6D79458B" w14:textId="77777777" w:rsidR="00BB4D27" w:rsidRPr="00BB4D27" w:rsidRDefault="00BB4D27" w:rsidP="00BB4D27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Cs w:val="20"/>
              </w:rPr>
              <w:t>C-C/C=C</w:t>
            </w:r>
          </w:p>
        </w:tc>
      </w:tr>
      <w:tr w:rsidR="00BB4D27" w:rsidRPr="00BB4D27" w14:paraId="0116F5A3" w14:textId="77777777" w:rsidTr="00B24550">
        <w:trPr>
          <w:trHeight w:val="615"/>
        </w:trPr>
        <w:tc>
          <w:tcPr>
            <w:tcW w:w="1809" w:type="dxa"/>
            <w:tcBorders>
              <w:top w:val="single" w:sz="6" w:space="0" w:color="auto"/>
            </w:tcBorders>
            <w:vAlign w:val="center"/>
            <w:hideMark/>
          </w:tcPr>
          <w:p w14:paraId="72935B76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t>Fresh AC</w:t>
            </w:r>
          </w:p>
        </w:tc>
        <w:tc>
          <w:tcPr>
            <w:tcW w:w="1081" w:type="dxa"/>
            <w:tcBorders>
              <w:top w:val="single" w:sz="6" w:space="0" w:color="auto"/>
            </w:tcBorders>
            <w:vAlign w:val="center"/>
          </w:tcPr>
          <w:p w14:paraId="1A28BA1A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1.3</w:t>
            </w:r>
          </w:p>
        </w:tc>
        <w:tc>
          <w:tcPr>
            <w:tcW w:w="1081" w:type="dxa"/>
            <w:tcBorders>
              <w:top w:val="single" w:sz="6" w:space="0" w:color="auto"/>
            </w:tcBorders>
            <w:vAlign w:val="center"/>
          </w:tcPr>
          <w:p w14:paraId="27783138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5.7</w:t>
            </w:r>
          </w:p>
        </w:tc>
        <w:tc>
          <w:tcPr>
            <w:tcW w:w="108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904E68B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7.2</w:t>
            </w:r>
          </w:p>
        </w:tc>
        <w:tc>
          <w:tcPr>
            <w:tcW w:w="1081" w:type="dxa"/>
            <w:tcBorders>
              <w:top w:val="single" w:sz="6" w:space="0" w:color="auto"/>
            </w:tcBorders>
            <w:vAlign w:val="center"/>
          </w:tcPr>
          <w:p w14:paraId="5C0D3AFC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7.0</w:t>
            </w:r>
          </w:p>
        </w:tc>
        <w:tc>
          <w:tcPr>
            <w:tcW w:w="1081" w:type="dxa"/>
            <w:tcBorders>
              <w:top w:val="single" w:sz="6" w:space="0" w:color="auto"/>
            </w:tcBorders>
            <w:vAlign w:val="center"/>
          </w:tcPr>
          <w:p w14:paraId="029CC33F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20.9</w:t>
            </w:r>
          </w:p>
        </w:tc>
        <w:tc>
          <w:tcPr>
            <w:tcW w:w="1082" w:type="dxa"/>
            <w:tcBorders>
              <w:top w:val="single" w:sz="6" w:space="0" w:color="auto"/>
            </w:tcBorders>
            <w:vAlign w:val="center"/>
          </w:tcPr>
          <w:p w14:paraId="52FAF85D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57.9</w:t>
            </w:r>
          </w:p>
        </w:tc>
      </w:tr>
      <w:tr w:rsidR="00BB4D27" w:rsidRPr="00BB4D27" w14:paraId="6E3BB225" w14:textId="77777777" w:rsidTr="00B24550">
        <w:trPr>
          <w:trHeight w:val="615"/>
        </w:trPr>
        <w:tc>
          <w:tcPr>
            <w:tcW w:w="1809" w:type="dxa"/>
            <w:shd w:val="clear" w:color="auto" w:fill="FFFFFF" w:themeFill="background1"/>
            <w:vAlign w:val="center"/>
          </w:tcPr>
          <w:p w14:paraId="68DA1D45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  <w:szCs w:val="20"/>
              </w:rPr>
              <w:t>B</w:t>
            </w: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t>lank</w:t>
            </w:r>
          </w:p>
        </w:tc>
        <w:tc>
          <w:tcPr>
            <w:tcW w:w="1081" w:type="dxa"/>
            <w:shd w:val="clear" w:color="auto" w:fill="FFFFFF" w:themeFill="background1"/>
            <w:vAlign w:val="center"/>
          </w:tcPr>
          <w:p w14:paraId="12A1BC9B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0</w:t>
            </w: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.9</w:t>
            </w:r>
          </w:p>
        </w:tc>
        <w:tc>
          <w:tcPr>
            <w:tcW w:w="1081" w:type="dxa"/>
            <w:shd w:val="clear" w:color="auto" w:fill="FFFFFF" w:themeFill="background1"/>
            <w:vAlign w:val="center"/>
          </w:tcPr>
          <w:p w14:paraId="61CD51C2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3</w:t>
            </w: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.7</w:t>
            </w:r>
          </w:p>
        </w:tc>
        <w:tc>
          <w:tcPr>
            <w:tcW w:w="1081" w:type="dxa"/>
            <w:shd w:val="clear" w:color="auto" w:fill="FFFFFF" w:themeFill="background1"/>
            <w:vAlign w:val="center"/>
          </w:tcPr>
          <w:p w14:paraId="1CC67C4F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7</w:t>
            </w: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.9</w:t>
            </w:r>
          </w:p>
        </w:tc>
        <w:tc>
          <w:tcPr>
            <w:tcW w:w="1081" w:type="dxa"/>
            <w:shd w:val="clear" w:color="auto" w:fill="FFFFFF" w:themeFill="background1"/>
            <w:vAlign w:val="center"/>
          </w:tcPr>
          <w:p w14:paraId="059BADB5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1</w:t>
            </w: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0.2</w:t>
            </w:r>
          </w:p>
        </w:tc>
        <w:tc>
          <w:tcPr>
            <w:tcW w:w="1081" w:type="dxa"/>
            <w:shd w:val="clear" w:color="auto" w:fill="FFFFFF" w:themeFill="background1"/>
            <w:vAlign w:val="center"/>
          </w:tcPr>
          <w:p w14:paraId="4063A569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1</w:t>
            </w: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8.7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49CD90E0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5</w:t>
            </w: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8.6</w:t>
            </w:r>
          </w:p>
        </w:tc>
      </w:tr>
      <w:tr w:rsidR="00BB4D27" w:rsidRPr="00BB4D27" w14:paraId="5757F351" w14:textId="77777777" w:rsidTr="00B24550">
        <w:trPr>
          <w:trHeight w:val="615"/>
        </w:trPr>
        <w:tc>
          <w:tcPr>
            <w:tcW w:w="1809" w:type="dxa"/>
            <w:vAlign w:val="center"/>
            <w:hideMark/>
          </w:tcPr>
          <w:p w14:paraId="032E2E4E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t>AC</w:t>
            </w: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  <w:vertAlign w:val="subscript"/>
              </w:rPr>
              <w:t>1</w:t>
            </w:r>
          </w:p>
        </w:tc>
        <w:tc>
          <w:tcPr>
            <w:tcW w:w="1081" w:type="dxa"/>
            <w:vAlign w:val="center"/>
          </w:tcPr>
          <w:p w14:paraId="1DB3195D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0.4</w:t>
            </w:r>
          </w:p>
        </w:tc>
        <w:tc>
          <w:tcPr>
            <w:tcW w:w="1081" w:type="dxa"/>
            <w:vAlign w:val="center"/>
          </w:tcPr>
          <w:p w14:paraId="7AE0D302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5</w:t>
            </w: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.2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1E0BFCD9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3.3</w:t>
            </w:r>
          </w:p>
        </w:tc>
        <w:tc>
          <w:tcPr>
            <w:tcW w:w="1081" w:type="dxa"/>
            <w:vAlign w:val="center"/>
          </w:tcPr>
          <w:p w14:paraId="4CEFD3E4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12.7</w:t>
            </w:r>
          </w:p>
        </w:tc>
        <w:tc>
          <w:tcPr>
            <w:tcW w:w="1081" w:type="dxa"/>
            <w:vAlign w:val="center"/>
          </w:tcPr>
          <w:p w14:paraId="27A0C179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2</w:t>
            </w: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5.5</w:t>
            </w:r>
          </w:p>
        </w:tc>
        <w:tc>
          <w:tcPr>
            <w:tcW w:w="1082" w:type="dxa"/>
            <w:vAlign w:val="center"/>
          </w:tcPr>
          <w:p w14:paraId="5D2B0B28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52.9</w:t>
            </w:r>
          </w:p>
        </w:tc>
      </w:tr>
      <w:tr w:rsidR="00BB4D27" w:rsidRPr="00BB4D27" w14:paraId="5296C339" w14:textId="77777777" w:rsidTr="00B24550">
        <w:trPr>
          <w:trHeight w:val="615"/>
        </w:trPr>
        <w:tc>
          <w:tcPr>
            <w:tcW w:w="1809" w:type="dxa"/>
            <w:vAlign w:val="center"/>
            <w:hideMark/>
          </w:tcPr>
          <w:p w14:paraId="641E58F1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lastRenderedPageBreak/>
              <w:t>AC</w:t>
            </w: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  <w:vertAlign w:val="subscript"/>
              </w:rPr>
              <w:t>2</w:t>
            </w:r>
          </w:p>
        </w:tc>
        <w:tc>
          <w:tcPr>
            <w:tcW w:w="1081" w:type="dxa"/>
            <w:vAlign w:val="center"/>
          </w:tcPr>
          <w:p w14:paraId="7B4712AD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1.2</w:t>
            </w:r>
          </w:p>
        </w:tc>
        <w:tc>
          <w:tcPr>
            <w:tcW w:w="1081" w:type="dxa"/>
            <w:vAlign w:val="center"/>
          </w:tcPr>
          <w:p w14:paraId="70A48416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6.2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726C28F7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6.5</w:t>
            </w:r>
          </w:p>
        </w:tc>
        <w:tc>
          <w:tcPr>
            <w:tcW w:w="1081" w:type="dxa"/>
            <w:vAlign w:val="center"/>
          </w:tcPr>
          <w:p w14:paraId="3A6C7801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8.1</w:t>
            </w:r>
          </w:p>
        </w:tc>
        <w:tc>
          <w:tcPr>
            <w:tcW w:w="1081" w:type="dxa"/>
            <w:vAlign w:val="center"/>
          </w:tcPr>
          <w:p w14:paraId="6E4483F8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19.6</w:t>
            </w:r>
          </w:p>
        </w:tc>
        <w:tc>
          <w:tcPr>
            <w:tcW w:w="1082" w:type="dxa"/>
            <w:vAlign w:val="center"/>
          </w:tcPr>
          <w:p w14:paraId="5587B77B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58.4</w:t>
            </w:r>
          </w:p>
        </w:tc>
      </w:tr>
      <w:tr w:rsidR="00BB4D27" w:rsidRPr="00BB4D27" w14:paraId="2E5D776A" w14:textId="77777777" w:rsidTr="00B24550">
        <w:trPr>
          <w:trHeight w:val="615"/>
        </w:trPr>
        <w:tc>
          <w:tcPr>
            <w:tcW w:w="1809" w:type="dxa"/>
            <w:vAlign w:val="center"/>
            <w:hideMark/>
          </w:tcPr>
          <w:p w14:paraId="7CCC3DDE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t>AC</w:t>
            </w: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  <w:vertAlign w:val="subscript"/>
              </w:rPr>
              <w:t>3</w:t>
            </w:r>
          </w:p>
        </w:tc>
        <w:tc>
          <w:tcPr>
            <w:tcW w:w="1081" w:type="dxa"/>
            <w:vAlign w:val="center"/>
          </w:tcPr>
          <w:p w14:paraId="426E5786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1.9</w:t>
            </w:r>
          </w:p>
        </w:tc>
        <w:tc>
          <w:tcPr>
            <w:tcW w:w="1081" w:type="dxa"/>
            <w:vAlign w:val="center"/>
          </w:tcPr>
          <w:p w14:paraId="1E207C7C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5.9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5F545B7D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6.4</w:t>
            </w:r>
          </w:p>
        </w:tc>
        <w:tc>
          <w:tcPr>
            <w:tcW w:w="1081" w:type="dxa"/>
            <w:vAlign w:val="center"/>
          </w:tcPr>
          <w:p w14:paraId="4246BE53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7.4</w:t>
            </w:r>
          </w:p>
        </w:tc>
        <w:tc>
          <w:tcPr>
            <w:tcW w:w="1081" w:type="dxa"/>
            <w:vAlign w:val="center"/>
          </w:tcPr>
          <w:p w14:paraId="2F004FEB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21.3</w:t>
            </w:r>
          </w:p>
        </w:tc>
        <w:tc>
          <w:tcPr>
            <w:tcW w:w="1082" w:type="dxa"/>
            <w:vAlign w:val="center"/>
          </w:tcPr>
          <w:p w14:paraId="3A06B513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57.1</w:t>
            </w:r>
          </w:p>
        </w:tc>
      </w:tr>
      <w:tr w:rsidR="00BB4D27" w:rsidRPr="00BB4D27" w14:paraId="479544E7" w14:textId="77777777" w:rsidTr="00B24550">
        <w:trPr>
          <w:trHeight w:val="584"/>
        </w:trPr>
        <w:tc>
          <w:tcPr>
            <w:tcW w:w="1809" w:type="dxa"/>
            <w:shd w:val="clear" w:color="auto" w:fill="FFFFFF" w:themeFill="background1"/>
            <w:vAlign w:val="center"/>
          </w:tcPr>
          <w:p w14:paraId="52BAEB5C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  <w:szCs w:val="20"/>
              </w:rPr>
              <w:t>B</w:t>
            </w: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t>lank-re</w:t>
            </w:r>
          </w:p>
        </w:tc>
        <w:tc>
          <w:tcPr>
            <w:tcW w:w="1081" w:type="dxa"/>
            <w:shd w:val="clear" w:color="auto" w:fill="FFFFFF" w:themeFill="background1"/>
            <w:vAlign w:val="center"/>
          </w:tcPr>
          <w:p w14:paraId="67E3F7B2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2</w:t>
            </w: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.9</w:t>
            </w:r>
          </w:p>
        </w:tc>
        <w:tc>
          <w:tcPr>
            <w:tcW w:w="1081" w:type="dxa"/>
            <w:shd w:val="clear" w:color="auto" w:fill="FFFFFF" w:themeFill="background1"/>
            <w:vAlign w:val="center"/>
          </w:tcPr>
          <w:p w14:paraId="2FA2483F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3</w:t>
            </w: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.3</w:t>
            </w:r>
          </w:p>
        </w:tc>
        <w:tc>
          <w:tcPr>
            <w:tcW w:w="1081" w:type="dxa"/>
            <w:shd w:val="clear" w:color="auto" w:fill="FFFFFF" w:themeFill="background1"/>
            <w:vAlign w:val="center"/>
          </w:tcPr>
          <w:p w14:paraId="7FBA77E4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1</w:t>
            </w: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3.4</w:t>
            </w:r>
          </w:p>
        </w:tc>
        <w:tc>
          <w:tcPr>
            <w:tcW w:w="1081" w:type="dxa"/>
            <w:shd w:val="clear" w:color="auto" w:fill="FFFFFF" w:themeFill="background1"/>
            <w:vAlign w:val="center"/>
          </w:tcPr>
          <w:p w14:paraId="2F967252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1</w:t>
            </w: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0.3</w:t>
            </w:r>
          </w:p>
        </w:tc>
        <w:tc>
          <w:tcPr>
            <w:tcW w:w="1081" w:type="dxa"/>
            <w:shd w:val="clear" w:color="auto" w:fill="FFFFFF" w:themeFill="background1"/>
            <w:vAlign w:val="center"/>
          </w:tcPr>
          <w:p w14:paraId="39AC7D72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1</w:t>
            </w: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2.1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29554719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5</w:t>
            </w: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8.0</w:t>
            </w:r>
          </w:p>
        </w:tc>
      </w:tr>
      <w:tr w:rsidR="00BB4D27" w:rsidRPr="00BB4D27" w14:paraId="6A1E1BB1" w14:textId="77777777" w:rsidTr="00B24550">
        <w:trPr>
          <w:trHeight w:val="584"/>
        </w:trPr>
        <w:tc>
          <w:tcPr>
            <w:tcW w:w="1809" w:type="dxa"/>
            <w:vAlign w:val="center"/>
            <w:hideMark/>
          </w:tcPr>
          <w:p w14:paraId="44811BF2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t>AC</w:t>
            </w: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  <w:vertAlign w:val="subscript"/>
              </w:rPr>
              <w:t>1</w:t>
            </w: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t>-re</w:t>
            </w:r>
          </w:p>
        </w:tc>
        <w:tc>
          <w:tcPr>
            <w:tcW w:w="1081" w:type="dxa"/>
            <w:vAlign w:val="center"/>
          </w:tcPr>
          <w:p w14:paraId="2819FE70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4.1</w:t>
            </w:r>
          </w:p>
        </w:tc>
        <w:tc>
          <w:tcPr>
            <w:tcW w:w="1081" w:type="dxa"/>
            <w:vAlign w:val="center"/>
          </w:tcPr>
          <w:p w14:paraId="0842DB45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6</w:t>
            </w: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.1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07E28B9C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17.0</w:t>
            </w:r>
          </w:p>
        </w:tc>
        <w:tc>
          <w:tcPr>
            <w:tcW w:w="1081" w:type="dxa"/>
            <w:vAlign w:val="center"/>
          </w:tcPr>
          <w:p w14:paraId="1912933A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12.5</w:t>
            </w:r>
          </w:p>
        </w:tc>
        <w:tc>
          <w:tcPr>
            <w:tcW w:w="1081" w:type="dxa"/>
            <w:vAlign w:val="center"/>
          </w:tcPr>
          <w:p w14:paraId="78A6CA58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10.1</w:t>
            </w:r>
          </w:p>
        </w:tc>
        <w:tc>
          <w:tcPr>
            <w:tcW w:w="1082" w:type="dxa"/>
            <w:vAlign w:val="center"/>
          </w:tcPr>
          <w:p w14:paraId="31AD8D9A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5</w:t>
            </w: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0.2</w:t>
            </w:r>
          </w:p>
        </w:tc>
      </w:tr>
      <w:tr w:rsidR="00BB4D27" w:rsidRPr="00BB4D27" w14:paraId="5C3336F5" w14:textId="77777777" w:rsidTr="00B24550">
        <w:trPr>
          <w:trHeight w:val="615"/>
        </w:trPr>
        <w:tc>
          <w:tcPr>
            <w:tcW w:w="1809" w:type="dxa"/>
            <w:tcBorders>
              <w:bottom w:val="nil"/>
            </w:tcBorders>
            <w:vAlign w:val="center"/>
            <w:hideMark/>
          </w:tcPr>
          <w:p w14:paraId="201951D5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t>AC</w:t>
            </w: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  <w:vertAlign w:val="subscript"/>
              </w:rPr>
              <w:t>2</w:t>
            </w: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t>-re</w:t>
            </w:r>
          </w:p>
        </w:tc>
        <w:tc>
          <w:tcPr>
            <w:tcW w:w="1081" w:type="dxa"/>
            <w:tcBorders>
              <w:bottom w:val="nil"/>
            </w:tcBorders>
            <w:vAlign w:val="center"/>
          </w:tcPr>
          <w:p w14:paraId="06652DE0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3.2</w:t>
            </w:r>
          </w:p>
        </w:tc>
        <w:tc>
          <w:tcPr>
            <w:tcW w:w="1081" w:type="dxa"/>
            <w:tcBorders>
              <w:bottom w:val="nil"/>
            </w:tcBorders>
            <w:vAlign w:val="center"/>
          </w:tcPr>
          <w:p w14:paraId="729DA784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6.0</w:t>
            </w:r>
          </w:p>
        </w:tc>
        <w:tc>
          <w:tcPr>
            <w:tcW w:w="1081" w:type="dxa"/>
            <w:tcBorders>
              <w:bottom w:val="nil"/>
            </w:tcBorders>
            <w:shd w:val="clear" w:color="auto" w:fill="auto"/>
            <w:vAlign w:val="center"/>
          </w:tcPr>
          <w:p w14:paraId="25305530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19.5</w:t>
            </w:r>
          </w:p>
        </w:tc>
        <w:tc>
          <w:tcPr>
            <w:tcW w:w="1081" w:type="dxa"/>
            <w:tcBorders>
              <w:bottom w:val="nil"/>
            </w:tcBorders>
            <w:vAlign w:val="center"/>
          </w:tcPr>
          <w:p w14:paraId="4A40CB02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15.7</w:t>
            </w:r>
          </w:p>
        </w:tc>
        <w:tc>
          <w:tcPr>
            <w:tcW w:w="1081" w:type="dxa"/>
            <w:tcBorders>
              <w:bottom w:val="nil"/>
            </w:tcBorders>
            <w:vAlign w:val="center"/>
          </w:tcPr>
          <w:p w14:paraId="32B8EAE3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8</w:t>
            </w: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.9</w:t>
            </w:r>
          </w:p>
        </w:tc>
        <w:tc>
          <w:tcPr>
            <w:tcW w:w="1082" w:type="dxa"/>
            <w:tcBorders>
              <w:bottom w:val="nil"/>
            </w:tcBorders>
            <w:vAlign w:val="center"/>
          </w:tcPr>
          <w:p w14:paraId="7B17D42A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46.7</w:t>
            </w:r>
          </w:p>
        </w:tc>
      </w:tr>
      <w:tr w:rsidR="00BB4D27" w:rsidRPr="00BB4D27" w14:paraId="00B7C5D3" w14:textId="77777777" w:rsidTr="00B24550">
        <w:trPr>
          <w:trHeight w:val="615"/>
        </w:trPr>
        <w:tc>
          <w:tcPr>
            <w:tcW w:w="1809" w:type="dxa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33D03DD4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t>AC</w:t>
            </w: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  <w:vertAlign w:val="subscript"/>
              </w:rPr>
              <w:t>3</w:t>
            </w: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t>-re</w:t>
            </w:r>
          </w:p>
        </w:tc>
        <w:tc>
          <w:tcPr>
            <w:tcW w:w="108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E0CC46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6.1</w:t>
            </w:r>
          </w:p>
        </w:tc>
        <w:tc>
          <w:tcPr>
            <w:tcW w:w="1081" w:type="dxa"/>
            <w:tcBorders>
              <w:top w:val="nil"/>
              <w:bottom w:val="single" w:sz="12" w:space="0" w:color="auto"/>
            </w:tcBorders>
            <w:vAlign w:val="center"/>
          </w:tcPr>
          <w:p w14:paraId="0909869B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7.2</w:t>
            </w:r>
          </w:p>
        </w:tc>
        <w:tc>
          <w:tcPr>
            <w:tcW w:w="108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D7D8E5F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20.7</w:t>
            </w:r>
          </w:p>
        </w:tc>
        <w:tc>
          <w:tcPr>
            <w:tcW w:w="1081" w:type="dxa"/>
            <w:tcBorders>
              <w:top w:val="nil"/>
              <w:bottom w:val="single" w:sz="12" w:space="0" w:color="auto"/>
            </w:tcBorders>
            <w:vAlign w:val="center"/>
          </w:tcPr>
          <w:p w14:paraId="64CBB6D7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12.4</w:t>
            </w:r>
          </w:p>
        </w:tc>
        <w:tc>
          <w:tcPr>
            <w:tcW w:w="1081" w:type="dxa"/>
            <w:tcBorders>
              <w:top w:val="nil"/>
              <w:bottom w:val="single" w:sz="12" w:space="0" w:color="auto"/>
            </w:tcBorders>
            <w:vAlign w:val="center"/>
          </w:tcPr>
          <w:p w14:paraId="76323842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9.6</w:t>
            </w:r>
          </w:p>
        </w:tc>
        <w:tc>
          <w:tcPr>
            <w:tcW w:w="1082" w:type="dxa"/>
            <w:tcBorders>
              <w:top w:val="nil"/>
              <w:bottom w:val="single" w:sz="12" w:space="0" w:color="auto"/>
            </w:tcBorders>
            <w:vAlign w:val="center"/>
          </w:tcPr>
          <w:p w14:paraId="7FA53A3A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44.0</w:t>
            </w:r>
          </w:p>
        </w:tc>
      </w:tr>
    </w:tbl>
    <w:bookmarkEnd w:id="7"/>
    <w:p w14:paraId="48A92784" w14:textId="5B35D572" w:rsidR="00BB4D27" w:rsidRPr="00BB4D27" w:rsidRDefault="00BB4D27" w:rsidP="00BB4D27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8"/>
        </w:rPr>
      </w:pPr>
      <w:r w:rsidRPr="00BB4D27">
        <w:rPr>
          <w:rFonts w:ascii="Times New Roman" w:eastAsia="宋体" w:hAnsi="Times New Roman" w:cs="Times New Roman"/>
          <w:sz w:val="24"/>
          <w:szCs w:val="28"/>
        </w:rPr>
        <w:t xml:space="preserve">Table </w:t>
      </w:r>
      <w:r w:rsidR="00823C2A">
        <w:rPr>
          <w:rFonts w:ascii="Times New Roman" w:eastAsia="宋体" w:hAnsi="Times New Roman" w:cs="Times New Roman"/>
          <w:sz w:val="24"/>
          <w:szCs w:val="28"/>
        </w:rPr>
        <w:t>S</w:t>
      </w:r>
      <w:r>
        <w:rPr>
          <w:rFonts w:ascii="Times New Roman" w:eastAsia="宋体" w:hAnsi="Times New Roman" w:cs="Times New Roman"/>
          <w:sz w:val="24"/>
          <w:szCs w:val="28"/>
        </w:rPr>
        <w:t>2</w:t>
      </w:r>
      <w:r w:rsidRPr="00BB4D27">
        <w:rPr>
          <w:rFonts w:ascii="Times New Roman" w:eastAsia="宋体" w:hAnsi="Times New Roman" w:cs="Times New Roman"/>
          <w:sz w:val="24"/>
          <w:szCs w:val="28"/>
        </w:rPr>
        <w:t xml:space="preserve"> Content of different oxygen functional groups in the sample</w:t>
      </w:r>
      <w:r w:rsidRPr="00BB4D27">
        <w:rPr>
          <w:rFonts w:ascii="Times New Roman" w:eastAsia="宋体" w:hAnsi="Times New Roman" w:cs="Times New Roman" w:hint="eastAsia"/>
          <w:sz w:val="24"/>
          <w:szCs w:val="28"/>
        </w:rPr>
        <w:t>s</w:t>
      </w:r>
      <w:r w:rsidRPr="00BB4D27">
        <w:rPr>
          <w:rFonts w:ascii="Times New Roman" w:eastAsia="宋体" w:hAnsi="Times New Roman" w:cs="Times New Roman"/>
          <w:sz w:val="24"/>
          <w:szCs w:val="28"/>
        </w:rPr>
        <w:t xml:space="preserve"> (%)</w:t>
      </w:r>
    </w:p>
    <w:tbl>
      <w:tblPr>
        <w:tblStyle w:val="12"/>
        <w:tblW w:w="82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325"/>
        <w:gridCol w:w="1326"/>
        <w:gridCol w:w="1325"/>
        <w:gridCol w:w="1326"/>
        <w:gridCol w:w="1326"/>
      </w:tblGrid>
      <w:tr w:rsidR="00BB4D27" w:rsidRPr="00BB4D27" w14:paraId="46255840" w14:textId="77777777" w:rsidTr="00B24550">
        <w:trPr>
          <w:trHeight w:val="1016"/>
        </w:trPr>
        <w:tc>
          <w:tcPr>
            <w:tcW w:w="166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5DBD5C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b/>
                <w:color w:val="000000"/>
                <w:szCs w:val="20"/>
              </w:rPr>
              <w:t>S</w:t>
            </w:r>
            <w:r w:rsidRPr="00BB4D27">
              <w:rPr>
                <w:rFonts w:ascii="Times New Roman" w:eastAsia="宋体" w:hAnsi="Times New Roman" w:cs="Times New Roman"/>
                <w:b/>
                <w:color w:val="000000"/>
                <w:szCs w:val="20"/>
              </w:rPr>
              <w:t>amples</w:t>
            </w:r>
          </w:p>
        </w:tc>
        <w:tc>
          <w:tcPr>
            <w:tcW w:w="132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336340F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sz w:val="24"/>
                <w:szCs w:val="20"/>
              </w:rPr>
              <w:t>C=O</w:t>
            </w:r>
          </w:p>
        </w:tc>
        <w:tc>
          <w:tcPr>
            <w:tcW w:w="1326" w:type="dxa"/>
            <w:tcBorders>
              <w:top w:val="single" w:sz="12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17801C8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sz w:val="24"/>
                <w:szCs w:val="20"/>
              </w:rPr>
              <w:t>OH</w:t>
            </w:r>
          </w:p>
        </w:tc>
        <w:tc>
          <w:tcPr>
            <w:tcW w:w="132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3E949CB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sz w:val="24"/>
                <w:szCs w:val="20"/>
              </w:rPr>
              <w:t>C-O-C</w:t>
            </w:r>
          </w:p>
        </w:tc>
        <w:tc>
          <w:tcPr>
            <w:tcW w:w="1326" w:type="dxa"/>
            <w:tcBorders>
              <w:top w:val="single" w:sz="12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7C0DF6A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sz w:val="24"/>
                <w:szCs w:val="20"/>
              </w:rPr>
              <w:t xml:space="preserve">COOH </w:t>
            </w:r>
          </w:p>
        </w:tc>
        <w:tc>
          <w:tcPr>
            <w:tcW w:w="1326" w:type="dxa"/>
            <w:tcBorders>
              <w:top w:val="single" w:sz="12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D47CA35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sz w:val="24"/>
                <w:szCs w:val="20"/>
              </w:rPr>
              <w:t>H</w:t>
            </w:r>
            <w:r w:rsidRPr="00BB4D27">
              <w:rPr>
                <w:rFonts w:ascii="Times New Roman" w:eastAsia="宋体" w:hAnsi="Times New Roman" w:cs="Times New Roman"/>
                <w:b/>
                <w:bCs/>
                <w:sz w:val="24"/>
                <w:szCs w:val="20"/>
                <w:vertAlign w:val="subscript"/>
              </w:rPr>
              <w:t>2</w:t>
            </w:r>
            <w:r w:rsidRPr="00BB4D27">
              <w:rPr>
                <w:rFonts w:ascii="Times New Roman" w:eastAsia="宋体" w:hAnsi="Times New Roman" w:cs="Times New Roman"/>
                <w:b/>
                <w:bCs/>
                <w:sz w:val="24"/>
                <w:szCs w:val="20"/>
              </w:rPr>
              <w:t>O</w:t>
            </w:r>
          </w:p>
        </w:tc>
      </w:tr>
      <w:tr w:rsidR="00BB4D27" w:rsidRPr="00BB4D27" w14:paraId="56411C3C" w14:textId="77777777" w:rsidTr="00B24550">
        <w:trPr>
          <w:trHeight w:val="397"/>
        </w:trPr>
        <w:tc>
          <w:tcPr>
            <w:tcW w:w="1668" w:type="dxa"/>
            <w:tcBorders>
              <w:top w:val="single" w:sz="6" w:space="0" w:color="auto"/>
            </w:tcBorders>
            <w:vAlign w:val="center"/>
          </w:tcPr>
          <w:p w14:paraId="21B778FA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t>Fresh AC</w:t>
            </w:r>
          </w:p>
        </w:tc>
        <w:tc>
          <w:tcPr>
            <w:tcW w:w="1325" w:type="dxa"/>
            <w:tcBorders>
              <w:top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A8CD9D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31.6</w:t>
            </w:r>
          </w:p>
        </w:tc>
        <w:tc>
          <w:tcPr>
            <w:tcW w:w="1326" w:type="dxa"/>
            <w:tcBorders>
              <w:top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E4BBC0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25.6</w:t>
            </w:r>
          </w:p>
        </w:tc>
        <w:tc>
          <w:tcPr>
            <w:tcW w:w="1325" w:type="dxa"/>
            <w:tcBorders>
              <w:top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03AC09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23.4</w:t>
            </w:r>
          </w:p>
        </w:tc>
        <w:tc>
          <w:tcPr>
            <w:tcW w:w="1326" w:type="dxa"/>
            <w:tcBorders>
              <w:top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EBB5B4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14.7</w:t>
            </w:r>
          </w:p>
        </w:tc>
        <w:tc>
          <w:tcPr>
            <w:tcW w:w="1326" w:type="dxa"/>
            <w:tcBorders>
              <w:top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A68B76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4.7</w:t>
            </w:r>
          </w:p>
        </w:tc>
      </w:tr>
      <w:tr w:rsidR="00BB4D27" w:rsidRPr="00BB4D27" w14:paraId="28027F57" w14:textId="77777777" w:rsidTr="00B24550">
        <w:trPr>
          <w:trHeight w:val="397"/>
        </w:trPr>
        <w:tc>
          <w:tcPr>
            <w:tcW w:w="1668" w:type="dxa"/>
            <w:shd w:val="clear" w:color="auto" w:fill="FFFFFF" w:themeFill="background1"/>
            <w:vAlign w:val="center"/>
          </w:tcPr>
          <w:p w14:paraId="1AE51911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  <w:szCs w:val="20"/>
              </w:rPr>
              <w:t>B</w:t>
            </w: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t>lank</w:t>
            </w:r>
          </w:p>
        </w:tc>
        <w:tc>
          <w:tcPr>
            <w:tcW w:w="1325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61FF70E6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3</w:t>
            </w: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3.1</w:t>
            </w:r>
          </w:p>
        </w:tc>
        <w:tc>
          <w:tcPr>
            <w:tcW w:w="1326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1F9B0B96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2</w:t>
            </w: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3.7</w:t>
            </w:r>
          </w:p>
        </w:tc>
        <w:tc>
          <w:tcPr>
            <w:tcW w:w="1325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1A183FC7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2</w:t>
            </w: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2.9</w:t>
            </w:r>
          </w:p>
        </w:tc>
        <w:tc>
          <w:tcPr>
            <w:tcW w:w="1326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F53774E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1</w:t>
            </w: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3.9</w:t>
            </w:r>
          </w:p>
        </w:tc>
        <w:tc>
          <w:tcPr>
            <w:tcW w:w="1326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014C626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6</w:t>
            </w: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.4</w:t>
            </w:r>
          </w:p>
        </w:tc>
      </w:tr>
      <w:tr w:rsidR="00BB4D27" w:rsidRPr="00BB4D27" w14:paraId="62599758" w14:textId="77777777" w:rsidTr="00B24550">
        <w:trPr>
          <w:trHeight w:val="397"/>
        </w:trPr>
        <w:tc>
          <w:tcPr>
            <w:tcW w:w="1668" w:type="dxa"/>
            <w:vAlign w:val="center"/>
          </w:tcPr>
          <w:p w14:paraId="02DBF6CA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t>AC</w:t>
            </w: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  <w:vertAlign w:val="subscript"/>
              </w:rPr>
              <w:t>1</w:t>
            </w:r>
          </w:p>
        </w:tc>
        <w:tc>
          <w:tcPr>
            <w:tcW w:w="132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97501D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20.9</w:t>
            </w:r>
          </w:p>
        </w:tc>
        <w:tc>
          <w:tcPr>
            <w:tcW w:w="13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E9533D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36.4</w:t>
            </w:r>
          </w:p>
        </w:tc>
        <w:tc>
          <w:tcPr>
            <w:tcW w:w="132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2B0874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22.1</w:t>
            </w:r>
          </w:p>
        </w:tc>
        <w:tc>
          <w:tcPr>
            <w:tcW w:w="13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F013F2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15.6</w:t>
            </w:r>
          </w:p>
        </w:tc>
        <w:tc>
          <w:tcPr>
            <w:tcW w:w="13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3A0189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5.0</w:t>
            </w:r>
          </w:p>
        </w:tc>
      </w:tr>
      <w:tr w:rsidR="00BB4D27" w:rsidRPr="00BB4D27" w14:paraId="4309007F" w14:textId="77777777" w:rsidTr="00B24550">
        <w:trPr>
          <w:trHeight w:val="397"/>
        </w:trPr>
        <w:tc>
          <w:tcPr>
            <w:tcW w:w="1668" w:type="dxa"/>
            <w:vAlign w:val="center"/>
          </w:tcPr>
          <w:p w14:paraId="220FFC1D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t>AC</w:t>
            </w: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  <w:vertAlign w:val="subscript"/>
              </w:rPr>
              <w:t>2</w:t>
            </w:r>
          </w:p>
        </w:tc>
        <w:tc>
          <w:tcPr>
            <w:tcW w:w="132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47A2A6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34.9</w:t>
            </w:r>
          </w:p>
        </w:tc>
        <w:tc>
          <w:tcPr>
            <w:tcW w:w="13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37AA67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15.6</w:t>
            </w:r>
          </w:p>
        </w:tc>
        <w:tc>
          <w:tcPr>
            <w:tcW w:w="132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90DAB4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24.0</w:t>
            </w:r>
          </w:p>
        </w:tc>
        <w:tc>
          <w:tcPr>
            <w:tcW w:w="13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230874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17.9</w:t>
            </w:r>
          </w:p>
        </w:tc>
        <w:tc>
          <w:tcPr>
            <w:tcW w:w="13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08148C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7.6</w:t>
            </w:r>
          </w:p>
        </w:tc>
      </w:tr>
      <w:tr w:rsidR="00BB4D27" w:rsidRPr="00BB4D27" w14:paraId="7B539334" w14:textId="77777777" w:rsidTr="00B24550">
        <w:trPr>
          <w:trHeight w:val="397"/>
        </w:trPr>
        <w:tc>
          <w:tcPr>
            <w:tcW w:w="1668" w:type="dxa"/>
            <w:vAlign w:val="center"/>
          </w:tcPr>
          <w:p w14:paraId="4B64E679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t>AC</w:t>
            </w: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  <w:vertAlign w:val="subscript"/>
              </w:rPr>
              <w:t>3</w:t>
            </w:r>
          </w:p>
        </w:tc>
        <w:tc>
          <w:tcPr>
            <w:tcW w:w="132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EA7DBB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35.4</w:t>
            </w:r>
          </w:p>
        </w:tc>
        <w:tc>
          <w:tcPr>
            <w:tcW w:w="13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E65D9A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12.4</w:t>
            </w:r>
          </w:p>
        </w:tc>
        <w:tc>
          <w:tcPr>
            <w:tcW w:w="132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A1C1B9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27.2</w:t>
            </w:r>
          </w:p>
        </w:tc>
        <w:tc>
          <w:tcPr>
            <w:tcW w:w="13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91BBCE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18.1</w:t>
            </w:r>
          </w:p>
        </w:tc>
        <w:tc>
          <w:tcPr>
            <w:tcW w:w="13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DED9BA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6.9</w:t>
            </w:r>
          </w:p>
        </w:tc>
      </w:tr>
      <w:tr w:rsidR="00BB4D27" w:rsidRPr="00BB4D27" w14:paraId="1AF503FD" w14:textId="77777777" w:rsidTr="00B24550">
        <w:trPr>
          <w:trHeight w:val="397"/>
        </w:trPr>
        <w:tc>
          <w:tcPr>
            <w:tcW w:w="1668" w:type="dxa"/>
            <w:shd w:val="clear" w:color="auto" w:fill="FFFFFF" w:themeFill="background1"/>
            <w:vAlign w:val="center"/>
          </w:tcPr>
          <w:p w14:paraId="50431B8A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  <w:szCs w:val="20"/>
              </w:rPr>
              <w:t>B</w:t>
            </w: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t>lank-re</w:t>
            </w:r>
          </w:p>
        </w:tc>
        <w:tc>
          <w:tcPr>
            <w:tcW w:w="1325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9845B78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5</w:t>
            </w: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7.6</w:t>
            </w:r>
          </w:p>
        </w:tc>
        <w:tc>
          <w:tcPr>
            <w:tcW w:w="1326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5B5D85F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1</w:t>
            </w: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0.9</w:t>
            </w:r>
          </w:p>
        </w:tc>
        <w:tc>
          <w:tcPr>
            <w:tcW w:w="1325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C3A7CD1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2</w:t>
            </w: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2.8</w:t>
            </w:r>
          </w:p>
        </w:tc>
        <w:tc>
          <w:tcPr>
            <w:tcW w:w="1326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7AD342A0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4</w:t>
            </w: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.6</w:t>
            </w:r>
          </w:p>
        </w:tc>
        <w:tc>
          <w:tcPr>
            <w:tcW w:w="1326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15AFF920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4</w:t>
            </w: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.1</w:t>
            </w:r>
          </w:p>
        </w:tc>
      </w:tr>
      <w:tr w:rsidR="00BB4D27" w:rsidRPr="00BB4D27" w14:paraId="07576D3E" w14:textId="77777777" w:rsidTr="00B24550">
        <w:trPr>
          <w:trHeight w:val="397"/>
        </w:trPr>
        <w:tc>
          <w:tcPr>
            <w:tcW w:w="1668" w:type="dxa"/>
            <w:vAlign w:val="center"/>
          </w:tcPr>
          <w:p w14:paraId="44A6BFB3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t>AC</w:t>
            </w: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  <w:vertAlign w:val="subscript"/>
              </w:rPr>
              <w:t>1</w:t>
            </w: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t>-re</w:t>
            </w:r>
          </w:p>
        </w:tc>
        <w:tc>
          <w:tcPr>
            <w:tcW w:w="132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15181C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52.8</w:t>
            </w:r>
          </w:p>
        </w:tc>
        <w:tc>
          <w:tcPr>
            <w:tcW w:w="13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4ABB18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14.4</w:t>
            </w:r>
          </w:p>
        </w:tc>
        <w:tc>
          <w:tcPr>
            <w:tcW w:w="132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F86827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24.1</w:t>
            </w:r>
          </w:p>
        </w:tc>
        <w:tc>
          <w:tcPr>
            <w:tcW w:w="13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C0713E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7.5</w:t>
            </w:r>
          </w:p>
        </w:tc>
        <w:tc>
          <w:tcPr>
            <w:tcW w:w="13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C51F87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1.2</w:t>
            </w:r>
          </w:p>
        </w:tc>
      </w:tr>
      <w:tr w:rsidR="00BB4D27" w:rsidRPr="00BB4D27" w14:paraId="1BACA408" w14:textId="77777777" w:rsidTr="00B24550">
        <w:trPr>
          <w:trHeight w:val="397"/>
        </w:trPr>
        <w:tc>
          <w:tcPr>
            <w:tcW w:w="1668" w:type="dxa"/>
            <w:vAlign w:val="center"/>
          </w:tcPr>
          <w:p w14:paraId="400685EA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t>AC</w:t>
            </w: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  <w:vertAlign w:val="subscript"/>
              </w:rPr>
              <w:t>2</w:t>
            </w: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t>-re</w:t>
            </w:r>
          </w:p>
        </w:tc>
        <w:tc>
          <w:tcPr>
            <w:tcW w:w="132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4C4A28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58.4</w:t>
            </w:r>
          </w:p>
        </w:tc>
        <w:tc>
          <w:tcPr>
            <w:tcW w:w="13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C5CCCD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11.7</w:t>
            </w:r>
          </w:p>
        </w:tc>
        <w:tc>
          <w:tcPr>
            <w:tcW w:w="132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4EC05F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23.9</w:t>
            </w:r>
          </w:p>
        </w:tc>
        <w:tc>
          <w:tcPr>
            <w:tcW w:w="13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36C592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5.1</w:t>
            </w:r>
          </w:p>
        </w:tc>
        <w:tc>
          <w:tcPr>
            <w:tcW w:w="13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462957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0.9</w:t>
            </w:r>
          </w:p>
        </w:tc>
      </w:tr>
      <w:tr w:rsidR="00BB4D27" w:rsidRPr="00BB4D27" w14:paraId="6C358420" w14:textId="77777777" w:rsidTr="00B24550">
        <w:trPr>
          <w:trHeight w:val="397"/>
        </w:trPr>
        <w:tc>
          <w:tcPr>
            <w:tcW w:w="1668" w:type="dxa"/>
            <w:vAlign w:val="center"/>
          </w:tcPr>
          <w:p w14:paraId="491D8DF0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t>AC</w:t>
            </w: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  <w:vertAlign w:val="subscript"/>
              </w:rPr>
              <w:t>3</w:t>
            </w:r>
            <w:r w:rsidRPr="00BB4D2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0"/>
              </w:rPr>
              <w:t>-re</w:t>
            </w:r>
          </w:p>
        </w:tc>
        <w:tc>
          <w:tcPr>
            <w:tcW w:w="132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DB1186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56.5</w:t>
            </w:r>
          </w:p>
        </w:tc>
        <w:tc>
          <w:tcPr>
            <w:tcW w:w="13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3BF349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13.1</w:t>
            </w:r>
          </w:p>
        </w:tc>
        <w:tc>
          <w:tcPr>
            <w:tcW w:w="132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F0F470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24.5</w:t>
            </w:r>
          </w:p>
        </w:tc>
        <w:tc>
          <w:tcPr>
            <w:tcW w:w="13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DE3A04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5.3</w:t>
            </w:r>
          </w:p>
        </w:tc>
        <w:tc>
          <w:tcPr>
            <w:tcW w:w="13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647051" w14:textId="77777777" w:rsidR="00BB4D27" w:rsidRPr="00BB4D27" w:rsidRDefault="00BB4D27" w:rsidP="00BB4D2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BB4D27">
              <w:rPr>
                <w:rFonts w:ascii="Times New Roman" w:eastAsia="宋体" w:hAnsi="Times New Roman" w:cs="Times New Roman"/>
                <w:sz w:val="24"/>
                <w:szCs w:val="20"/>
              </w:rPr>
              <w:t>0.6</w:t>
            </w:r>
          </w:p>
        </w:tc>
      </w:tr>
    </w:tbl>
    <w:p w14:paraId="436F6AD8" w14:textId="575F6C45" w:rsidR="005171E3" w:rsidRPr="00B50CC8" w:rsidRDefault="00733905" w:rsidP="00B50CC8">
      <w:pPr>
        <w:spacing w:line="480" w:lineRule="auto"/>
        <w:ind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B50CC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E6615CA" wp14:editId="55791A36">
            <wp:extent cx="2241550" cy="1661868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3673" cy="169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0CC8" w:rsidRPr="00B50CC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6BA030" wp14:editId="6F8189AA">
            <wp:extent cx="2654300" cy="1903005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082" cy="1953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97BBF" w14:textId="36A1AC5C" w:rsidR="00B50CC8" w:rsidRPr="00B50CC8" w:rsidRDefault="00B50CC8" w:rsidP="00B50CC8">
      <w:pPr>
        <w:pStyle w:val="a8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B50CC8">
        <w:rPr>
          <w:rFonts w:ascii="Times New Roman" w:hAnsi="Times New Roman" w:cs="Times New Roman"/>
          <w:sz w:val="24"/>
          <w:szCs w:val="24"/>
        </w:rPr>
        <w:t xml:space="preserve">                               (b)</w:t>
      </w:r>
    </w:p>
    <w:p w14:paraId="1F9E30A5" w14:textId="0B6907DD" w:rsidR="00733905" w:rsidRPr="00B50CC8" w:rsidRDefault="00733905" w:rsidP="00B50CC8">
      <w:pPr>
        <w:spacing w:line="480" w:lineRule="auto"/>
        <w:ind w:firstLine="4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CC8">
        <w:rPr>
          <w:rFonts w:ascii="Times New Roman" w:hAnsi="Times New Roman" w:cs="Times New Roman"/>
          <w:sz w:val="24"/>
          <w:szCs w:val="24"/>
        </w:rPr>
        <w:t xml:space="preserve">Fig. S3 ESR spectra of </w:t>
      </w:r>
      <w:r w:rsidR="002E4B55" w:rsidRPr="00B50CC8">
        <w:rPr>
          <w:rFonts w:ascii="Times New Roman" w:hAnsi="Times New Roman" w:cs="Times New Roman"/>
          <w:sz w:val="24"/>
          <w:szCs w:val="24"/>
        </w:rPr>
        <w:t xml:space="preserve">elemental sulfur in 150 </w:t>
      </w:r>
      <w:r w:rsidR="002E4B55" w:rsidRPr="00B50CC8">
        <w:rPr>
          <w:rFonts w:ascii="Times New Roman" w:eastAsia="宋体" w:hAnsi="Times New Roman" w:cs="Times New Roman"/>
          <w:bCs/>
          <w:iCs/>
          <w:sz w:val="24"/>
          <w:szCs w:val="24"/>
        </w:rPr>
        <w:t>℃</w:t>
      </w:r>
      <w:r w:rsidR="00B50CC8" w:rsidRPr="00B50CC8">
        <w:rPr>
          <w:rFonts w:ascii="Times New Roman" w:eastAsia="宋体" w:hAnsi="Times New Roman" w:cs="Times New Roman"/>
          <w:bCs/>
          <w:iCs/>
          <w:sz w:val="24"/>
          <w:szCs w:val="24"/>
        </w:rPr>
        <w:t xml:space="preserve"> (a) and </w:t>
      </w:r>
      <w:r w:rsidR="00B50CC8" w:rsidRPr="00B50CC8">
        <w:rPr>
          <w:rFonts w:ascii="Times New Roman" w:eastAsia="宋体" w:hAnsi="Times New Roman" w:cs="Times New Roman"/>
          <w:bCs/>
          <w:iCs/>
          <w:sz w:val="24"/>
          <w:szCs w:val="24"/>
        </w:rPr>
        <w:t>400 ℃</w:t>
      </w:r>
      <w:r w:rsidR="00B50CC8" w:rsidRPr="00B50CC8">
        <w:rPr>
          <w:rFonts w:ascii="Times New Roman" w:eastAsia="宋体" w:hAnsi="Times New Roman" w:cs="Times New Roman"/>
          <w:bCs/>
          <w:iCs/>
          <w:sz w:val="24"/>
          <w:szCs w:val="24"/>
        </w:rPr>
        <w:t xml:space="preserve"> (b)</w:t>
      </w:r>
    </w:p>
    <w:sectPr w:rsidR="00733905" w:rsidRPr="00B50C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7B4FC9" w14:textId="77777777" w:rsidR="00272C05" w:rsidRDefault="00272C05" w:rsidP="0050164D">
      <w:r>
        <w:separator/>
      </w:r>
    </w:p>
  </w:endnote>
  <w:endnote w:type="continuationSeparator" w:id="0">
    <w:p w14:paraId="0662183F" w14:textId="77777777" w:rsidR="00272C05" w:rsidRDefault="00272C05" w:rsidP="00501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2B62A7" w14:textId="77777777" w:rsidR="00272C05" w:rsidRDefault="00272C05" w:rsidP="0050164D">
      <w:r>
        <w:separator/>
      </w:r>
    </w:p>
  </w:footnote>
  <w:footnote w:type="continuationSeparator" w:id="0">
    <w:p w14:paraId="780FD3F6" w14:textId="77777777" w:rsidR="00272C05" w:rsidRDefault="00272C05" w:rsidP="00501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C652F5"/>
    <w:multiLevelType w:val="hybridMultilevel"/>
    <w:tmpl w:val="C3BA3D66"/>
    <w:lvl w:ilvl="0" w:tplc="10363850">
      <w:start w:val="1"/>
      <w:numFmt w:val="lowerLetter"/>
      <w:lvlText w:val="(%1)"/>
      <w:lvlJc w:val="left"/>
      <w:pPr>
        <w:ind w:left="262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105" w:hanging="420"/>
      </w:pPr>
    </w:lvl>
    <w:lvl w:ilvl="2" w:tplc="0409001B" w:tentative="1">
      <w:start w:val="1"/>
      <w:numFmt w:val="lowerRoman"/>
      <w:lvlText w:val="%3."/>
      <w:lvlJc w:val="right"/>
      <w:pPr>
        <w:ind w:left="3525" w:hanging="420"/>
      </w:pPr>
    </w:lvl>
    <w:lvl w:ilvl="3" w:tplc="0409000F" w:tentative="1">
      <w:start w:val="1"/>
      <w:numFmt w:val="decimal"/>
      <w:lvlText w:val="%4."/>
      <w:lvlJc w:val="left"/>
      <w:pPr>
        <w:ind w:left="3945" w:hanging="420"/>
      </w:pPr>
    </w:lvl>
    <w:lvl w:ilvl="4" w:tplc="04090019" w:tentative="1">
      <w:start w:val="1"/>
      <w:numFmt w:val="lowerLetter"/>
      <w:lvlText w:val="%5)"/>
      <w:lvlJc w:val="left"/>
      <w:pPr>
        <w:ind w:left="4365" w:hanging="420"/>
      </w:pPr>
    </w:lvl>
    <w:lvl w:ilvl="5" w:tplc="0409001B" w:tentative="1">
      <w:start w:val="1"/>
      <w:numFmt w:val="lowerRoman"/>
      <w:lvlText w:val="%6."/>
      <w:lvlJc w:val="right"/>
      <w:pPr>
        <w:ind w:left="4785" w:hanging="420"/>
      </w:pPr>
    </w:lvl>
    <w:lvl w:ilvl="6" w:tplc="0409000F" w:tentative="1">
      <w:start w:val="1"/>
      <w:numFmt w:val="decimal"/>
      <w:lvlText w:val="%7."/>
      <w:lvlJc w:val="left"/>
      <w:pPr>
        <w:ind w:left="5205" w:hanging="420"/>
      </w:pPr>
    </w:lvl>
    <w:lvl w:ilvl="7" w:tplc="04090019" w:tentative="1">
      <w:start w:val="1"/>
      <w:numFmt w:val="lowerLetter"/>
      <w:lvlText w:val="%8)"/>
      <w:lvlJc w:val="left"/>
      <w:pPr>
        <w:ind w:left="5625" w:hanging="420"/>
      </w:pPr>
    </w:lvl>
    <w:lvl w:ilvl="8" w:tplc="0409001B" w:tentative="1">
      <w:start w:val="1"/>
      <w:numFmt w:val="lowerRoman"/>
      <w:lvlText w:val="%9."/>
      <w:lvlJc w:val="right"/>
      <w:pPr>
        <w:ind w:left="604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B91"/>
    <w:rsid w:val="000726CB"/>
    <w:rsid w:val="001056F0"/>
    <w:rsid w:val="00207D10"/>
    <w:rsid w:val="00272C05"/>
    <w:rsid w:val="002E4B55"/>
    <w:rsid w:val="003E4A54"/>
    <w:rsid w:val="004C5A13"/>
    <w:rsid w:val="0050164D"/>
    <w:rsid w:val="005171E3"/>
    <w:rsid w:val="00627B91"/>
    <w:rsid w:val="00632EFF"/>
    <w:rsid w:val="00733905"/>
    <w:rsid w:val="00823C2A"/>
    <w:rsid w:val="00887E0C"/>
    <w:rsid w:val="008902EF"/>
    <w:rsid w:val="008A6525"/>
    <w:rsid w:val="009513BA"/>
    <w:rsid w:val="009E0B05"/>
    <w:rsid w:val="00AB7659"/>
    <w:rsid w:val="00B24F07"/>
    <w:rsid w:val="00B50CC8"/>
    <w:rsid w:val="00B73208"/>
    <w:rsid w:val="00BB4D27"/>
    <w:rsid w:val="00CD26BA"/>
    <w:rsid w:val="00DF5D8F"/>
    <w:rsid w:val="00F35645"/>
    <w:rsid w:val="00FA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1139DC"/>
  <w15:chartTrackingRefBased/>
  <w15:docId w15:val="{5CEBA282-AF59-4D80-875F-C6884D45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64D"/>
    <w:pPr>
      <w:widowControl w:val="0"/>
      <w:spacing w:line="240" w:lineRule="auto"/>
    </w:pPr>
    <w:rPr>
      <w:rFonts w:asciiTheme="minorHAnsi" w:eastAsiaTheme="minorEastAsia" w:hAnsiTheme="minorHAnsi" w:cstheme="minorBid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164D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16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164D"/>
    <w:pPr>
      <w:widowControl/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164D"/>
    <w:rPr>
      <w:sz w:val="18"/>
      <w:szCs w:val="18"/>
    </w:rPr>
  </w:style>
  <w:style w:type="table" w:customStyle="1" w:styleId="11">
    <w:name w:val="网格型11"/>
    <w:basedOn w:val="a1"/>
    <w:next w:val="a7"/>
    <w:qFormat/>
    <w:rsid w:val="00BB4D27"/>
    <w:pPr>
      <w:spacing w:line="240" w:lineRule="auto"/>
      <w:jc w:val="left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BB4D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网格型12"/>
    <w:basedOn w:val="a1"/>
    <w:next w:val="a7"/>
    <w:qFormat/>
    <w:rsid w:val="00BB4D27"/>
    <w:pPr>
      <w:spacing w:line="240" w:lineRule="auto"/>
      <w:jc w:val="left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50C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rli@ipe.ac.cn" TargetMode="Externa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christine</dc:creator>
  <cp:keywords/>
  <dc:description/>
  <cp:lastModifiedBy>lin christine</cp:lastModifiedBy>
  <cp:revision>11</cp:revision>
  <dcterms:created xsi:type="dcterms:W3CDTF">2020-12-01T01:01:00Z</dcterms:created>
  <dcterms:modified xsi:type="dcterms:W3CDTF">2020-12-29T02:37:00Z</dcterms:modified>
</cp:coreProperties>
</file>