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F25DFA" w14:textId="6CB84865" w:rsidR="000B2C45" w:rsidRDefault="000B2C45" w:rsidP="005610BF">
      <w:pPr>
        <w:jc w:val="center"/>
        <w:rPr>
          <w:rFonts w:ascii="Arial" w:hAnsi="Arial" w:cs="Arial"/>
          <w:b/>
          <w:bCs/>
          <w:iCs/>
          <w:lang w:val="en-US"/>
        </w:rPr>
      </w:pPr>
      <w:r w:rsidRPr="008579F6">
        <w:rPr>
          <w:rFonts w:ascii="Arial" w:hAnsi="Arial" w:cs="Arial"/>
          <w:b/>
          <w:bCs/>
          <w:iCs/>
          <w:lang w:val="en-US"/>
        </w:rPr>
        <w:t>Addition</w:t>
      </w:r>
      <w:r w:rsidR="00E85F9D" w:rsidRPr="008579F6">
        <w:rPr>
          <w:rFonts w:ascii="Arial" w:hAnsi="Arial" w:cs="Arial"/>
          <w:b/>
          <w:bCs/>
          <w:iCs/>
          <w:lang w:val="en-US"/>
        </w:rPr>
        <w:t xml:space="preserve">al file </w:t>
      </w:r>
      <w:r w:rsidR="008F36B2">
        <w:rPr>
          <w:rFonts w:ascii="Arial" w:hAnsi="Arial" w:cs="Arial"/>
          <w:b/>
          <w:bCs/>
          <w:iCs/>
          <w:lang w:val="en-US"/>
        </w:rPr>
        <w:t>6</w:t>
      </w:r>
      <w:r w:rsidRPr="008579F6">
        <w:rPr>
          <w:rFonts w:ascii="Arial" w:hAnsi="Arial" w:cs="Arial"/>
          <w:b/>
          <w:bCs/>
          <w:iCs/>
          <w:lang w:val="en-US"/>
        </w:rPr>
        <w:t>:</w:t>
      </w:r>
    </w:p>
    <w:p w14:paraId="570C2EDD" w14:textId="77777777" w:rsidR="00582891" w:rsidRDefault="00582891" w:rsidP="005610BF">
      <w:pPr>
        <w:jc w:val="center"/>
        <w:rPr>
          <w:rFonts w:ascii="Arial" w:hAnsi="Arial" w:cs="Arial"/>
          <w:b/>
          <w:bCs/>
          <w:iCs/>
          <w:lang w:val="en-US"/>
        </w:rPr>
      </w:pPr>
    </w:p>
    <w:p w14:paraId="1278190F" w14:textId="74BE493E" w:rsidR="00E341D5" w:rsidRDefault="00582891" w:rsidP="00C51040">
      <w:pPr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b/>
          <w:bCs/>
          <w:iCs/>
          <w:lang w:val="en-US"/>
        </w:rPr>
        <w:t>Table S</w:t>
      </w:r>
      <w:r w:rsidR="005A3072">
        <w:rPr>
          <w:rFonts w:ascii="Arial" w:hAnsi="Arial" w:cs="Arial"/>
          <w:b/>
          <w:bCs/>
          <w:iCs/>
          <w:lang w:val="en-US"/>
        </w:rPr>
        <w:t>3</w:t>
      </w:r>
      <w:r>
        <w:rPr>
          <w:rFonts w:ascii="Arial" w:hAnsi="Arial" w:cs="Arial"/>
          <w:b/>
          <w:bCs/>
          <w:iCs/>
          <w:lang w:val="en-US"/>
        </w:rPr>
        <w:t xml:space="preserve"> </w:t>
      </w:r>
      <w:r w:rsidRPr="00DD6C4A">
        <w:rPr>
          <w:rFonts w:ascii="Arial" w:hAnsi="Arial" w:cs="Arial"/>
          <w:lang w:val="en-US"/>
        </w:rPr>
        <w:t xml:space="preserve">Stability </w:t>
      </w:r>
      <w:r>
        <w:rPr>
          <w:rFonts w:ascii="Arial" w:hAnsi="Arial" w:cs="Arial"/>
          <w:lang w:val="en-US"/>
        </w:rPr>
        <w:t xml:space="preserve">analysis </w:t>
      </w:r>
      <w:r w:rsidRPr="00DD6C4A">
        <w:rPr>
          <w:rFonts w:ascii="Arial" w:hAnsi="Arial" w:cs="Arial"/>
          <w:lang w:val="en-US"/>
        </w:rPr>
        <w:t xml:space="preserve">of </w:t>
      </w:r>
      <w:r w:rsidR="00C51040">
        <w:rPr>
          <w:rFonts w:ascii="Arial" w:hAnsi="Arial" w:cs="Arial"/>
          <w:lang w:val="en-US"/>
        </w:rPr>
        <w:t xml:space="preserve">the </w:t>
      </w:r>
      <w:r>
        <w:rPr>
          <w:rFonts w:ascii="Arial" w:hAnsi="Arial" w:cs="Arial"/>
          <w:lang w:val="en-US"/>
        </w:rPr>
        <w:t>candidate</w:t>
      </w:r>
      <w:r w:rsidRPr="00DD6C4A">
        <w:rPr>
          <w:rFonts w:ascii="Arial" w:hAnsi="Arial" w:cs="Arial"/>
          <w:lang w:val="en-US"/>
        </w:rPr>
        <w:t xml:space="preserve"> reference</w:t>
      </w:r>
      <w:r>
        <w:rPr>
          <w:rFonts w:ascii="Arial" w:hAnsi="Arial" w:cs="Arial"/>
          <w:b/>
          <w:lang w:val="en-US"/>
        </w:rPr>
        <w:t xml:space="preserve"> </w:t>
      </w:r>
      <w:r w:rsidRPr="00582891">
        <w:rPr>
          <w:rFonts w:ascii="Arial" w:hAnsi="Arial" w:cs="Arial"/>
          <w:lang w:val="en-US"/>
        </w:rPr>
        <w:t>genes</w:t>
      </w:r>
      <w:r w:rsidR="00C51040">
        <w:rPr>
          <w:rFonts w:ascii="Arial" w:hAnsi="Arial" w:cs="Arial"/>
          <w:lang w:val="en-US"/>
        </w:rPr>
        <w:t xml:space="preserve"> during sweet pitaya fruit development</w:t>
      </w:r>
      <w:r w:rsidRPr="00582891">
        <w:rPr>
          <w:rFonts w:ascii="Arial" w:hAnsi="Arial" w:cs="Arial"/>
          <w:lang w:val="en-US"/>
        </w:rPr>
        <w:t>.</w:t>
      </w:r>
      <w:r w:rsidR="00C51040">
        <w:rPr>
          <w:rFonts w:ascii="Arial" w:hAnsi="Arial" w:cs="Arial"/>
          <w:lang w:val="en-US"/>
        </w:rPr>
        <w:t xml:space="preserve"> </w:t>
      </w:r>
    </w:p>
    <w:p w14:paraId="773A465C" w14:textId="77777777" w:rsidR="00C51040" w:rsidRPr="00C51040" w:rsidRDefault="00C51040" w:rsidP="00C51040">
      <w:pPr>
        <w:jc w:val="both"/>
        <w:rPr>
          <w:rFonts w:ascii="Arial" w:hAnsi="Arial" w:cs="Arial"/>
          <w:lang w:val="en-US"/>
        </w:rPr>
      </w:pPr>
      <w:bookmarkStart w:id="0" w:name="_GoBack"/>
      <w:bookmarkEnd w:id="0"/>
    </w:p>
    <w:tbl>
      <w:tblPr>
        <w:tblStyle w:val="Tablaconcuadrcula7concolores-nfasis3"/>
        <w:tblW w:w="0" w:type="auto"/>
        <w:jc w:val="center"/>
        <w:tblLook w:val="04A0" w:firstRow="1" w:lastRow="0" w:firstColumn="1" w:lastColumn="0" w:noHBand="0" w:noVBand="1"/>
      </w:tblPr>
      <w:tblGrid>
        <w:gridCol w:w="1377"/>
        <w:gridCol w:w="1070"/>
        <w:gridCol w:w="1483"/>
        <w:gridCol w:w="1471"/>
        <w:gridCol w:w="1017"/>
        <w:gridCol w:w="1270"/>
      </w:tblGrid>
      <w:tr w:rsidR="00C51040" w:rsidRPr="00C51040" w14:paraId="46965798" w14:textId="77777777" w:rsidTr="004875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2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0" w:type="dxa"/>
            <w:vMerge w:val="restart"/>
            <w:shd w:val="clear" w:color="auto" w:fill="auto"/>
          </w:tcPr>
          <w:p w14:paraId="11AA4111" w14:textId="77777777" w:rsidR="00C51040" w:rsidRPr="00C51040" w:rsidRDefault="00C51040" w:rsidP="00002D4F">
            <w:pPr>
              <w:spacing w:after="120"/>
              <w:jc w:val="center"/>
              <w:rPr>
                <w:rFonts w:ascii="Arial" w:hAnsi="Arial" w:cs="Arial"/>
                <w:i w:val="0"/>
                <w:color w:val="000000" w:themeColor="text1"/>
                <w:lang w:val="en-US"/>
              </w:rPr>
            </w:pPr>
            <w:r w:rsidRPr="00C51040">
              <w:rPr>
                <w:rFonts w:ascii="Arial" w:hAnsi="Arial" w:cs="Arial"/>
                <w:i w:val="0"/>
                <w:color w:val="000000" w:themeColor="text1"/>
                <w:lang w:val="en-US"/>
              </w:rPr>
              <w:t>Candidate reference gene</w:t>
            </w:r>
          </w:p>
        </w:tc>
        <w:tc>
          <w:tcPr>
            <w:tcW w:w="0" w:type="dxa"/>
            <w:gridSpan w:val="5"/>
            <w:shd w:val="clear" w:color="auto" w:fill="auto"/>
          </w:tcPr>
          <w:p w14:paraId="4B8EF694" w14:textId="77777777" w:rsidR="00C51040" w:rsidRPr="00C51040" w:rsidRDefault="00C51040" w:rsidP="00002D4F">
            <w:pPr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51040">
              <w:rPr>
                <w:rFonts w:ascii="Arial" w:hAnsi="Arial" w:cs="Arial"/>
                <w:color w:val="000000" w:themeColor="text1"/>
                <w:lang w:val="en-US"/>
              </w:rPr>
              <w:t>Algorithm</w:t>
            </w:r>
          </w:p>
        </w:tc>
      </w:tr>
      <w:tr w:rsidR="00C51040" w:rsidRPr="00C51040" w14:paraId="59B0E75F" w14:textId="77777777" w:rsidTr="004875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shd w:val="clear" w:color="auto" w:fill="auto"/>
          </w:tcPr>
          <w:p w14:paraId="10AB352B" w14:textId="77777777" w:rsidR="00C51040" w:rsidRPr="00C51040" w:rsidRDefault="00C51040" w:rsidP="00002D4F">
            <w:pPr>
              <w:spacing w:after="120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0" w:type="dxa"/>
            <w:shd w:val="clear" w:color="auto" w:fill="auto"/>
          </w:tcPr>
          <w:p w14:paraId="13236906" w14:textId="77777777" w:rsidR="00C51040" w:rsidRPr="00C51040" w:rsidRDefault="00C51040" w:rsidP="00002D4F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lang w:val="en-US"/>
              </w:rPr>
            </w:pPr>
            <w:proofErr w:type="spellStart"/>
            <w:r w:rsidRPr="00C51040">
              <w:rPr>
                <w:rFonts w:ascii="Arial" w:hAnsi="Arial" w:cs="Arial"/>
                <w:color w:val="000000" w:themeColor="text1"/>
                <w:lang w:val="en-US"/>
              </w:rPr>
              <w:t>geNorm</w:t>
            </w:r>
            <w:proofErr w:type="spellEnd"/>
          </w:p>
        </w:tc>
        <w:tc>
          <w:tcPr>
            <w:tcW w:w="0" w:type="dxa"/>
            <w:shd w:val="clear" w:color="auto" w:fill="auto"/>
          </w:tcPr>
          <w:p w14:paraId="5080B9B6" w14:textId="77777777" w:rsidR="00C51040" w:rsidRPr="00C51040" w:rsidRDefault="00C51040" w:rsidP="00002D4F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lang w:val="en-US"/>
              </w:rPr>
            </w:pPr>
            <w:proofErr w:type="spellStart"/>
            <w:r w:rsidRPr="00C51040">
              <w:rPr>
                <w:rFonts w:ascii="Arial" w:hAnsi="Arial" w:cs="Arial"/>
                <w:color w:val="000000" w:themeColor="text1"/>
                <w:lang w:val="en-US"/>
              </w:rPr>
              <w:t>NormFinder</w:t>
            </w:r>
            <w:proofErr w:type="spellEnd"/>
          </w:p>
        </w:tc>
        <w:tc>
          <w:tcPr>
            <w:tcW w:w="0" w:type="dxa"/>
            <w:shd w:val="clear" w:color="auto" w:fill="auto"/>
          </w:tcPr>
          <w:p w14:paraId="75614D3C" w14:textId="77777777" w:rsidR="00C51040" w:rsidRPr="00C51040" w:rsidRDefault="00C51040" w:rsidP="00002D4F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lang w:val="en-US"/>
              </w:rPr>
            </w:pPr>
            <w:proofErr w:type="spellStart"/>
            <w:r w:rsidRPr="00C51040">
              <w:rPr>
                <w:rFonts w:ascii="Arial" w:hAnsi="Arial" w:cs="Arial"/>
                <w:color w:val="000000" w:themeColor="text1"/>
                <w:lang w:val="en-US"/>
              </w:rPr>
              <w:t>BestKeeper</w:t>
            </w:r>
            <w:proofErr w:type="spellEnd"/>
          </w:p>
        </w:tc>
        <w:tc>
          <w:tcPr>
            <w:tcW w:w="0" w:type="dxa"/>
            <w:shd w:val="clear" w:color="auto" w:fill="auto"/>
          </w:tcPr>
          <w:p w14:paraId="30DCF9FF" w14:textId="77777777" w:rsidR="00C51040" w:rsidRPr="00C51040" w:rsidRDefault="00C51040" w:rsidP="00002D4F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lang w:val="en-US"/>
              </w:rPr>
            </w:pPr>
            <w:proofErr w:type="spellStart"/>
            <w:r w:rsidRPr="00C51040">
              <w:rPr>
                <w:rFonts w:ascii="Arial" w:hAnsi="Arial" w:cs="Arial"/>
                <w:color w:val="000000" w:themeColor="text1"/>
                <w:lang w:val="en-US"/>
              </w:rPr>
              <w:t>deltaCt</w:t>
            </w:r>
            <w:proofErr w:type="spellEnd"/>
            <w:r w:rsidRPr="00C51040">
              <w:rPr>
                <w:rFonts w:ascii="Arial" w:hAnsi="Arial" w:cs="Arial"/>
                <w:color w:val="000000" w:themeColor="text1"/>
                <w:lang w:val="en-US"/>
              </w:rPr>
              <w:t xml:space="preserve"> method</w:t>
            </w:r>
          </w:p>
        </w:tc>
        <w:tc>
          <w:tcPr>
            <w:tcW w:w="0" w:type="dxa"/>
            <w:shd w:val="clear" w:color="auto" w:fill="auto"/>
          </w:tcPr>
          <w:p w14:paraId="286F8793" w14:textId="77777777" w:rsidR="00C51040" w:rsidRPr="00C51040" w:rsidRDefault="00C51040" w:rsidP="00002D4F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lang w:val="en-US"/>
              </w:rPr>
            </w:pPr>
            <w:proofErr w:type="spellStart"/>
            <w:r w:rsidRPr="00C51040">
              <w:rPr>
                <w:rFonts w:ascii="Arial" w:hAnsi="Arial" w:cs="Arial"/>
                <w:color w:val="000000" w:themeColor="text1"/>
                <w:lang w:val="en-US"/>
              </w:rPr>
              <w:t>RefFinder</w:t>
            </w:r>
            <w:proofErr w:type="spellEnd"/>
          </w:p>
        </w:tc>
      </w:tr>
      <w:tr w:rsidR="00C51040" w:rsidRPr="00C51040" w14:paraId="4C5FC87D" w14:textId="77777777" w:rsidTr="00487505">
        <w:trPr>
          <w:trHeight w:val="28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shd w:val="clear" w:color="auto" w:fill="auto"/>
          </w:tcPr>
          <w:p w14:paraId="72A90099" w14:textId="77777777" w:rsidR="00C51040" w:rsidRPr="00C51040" w:rsidRDefault="00C51040" w:rsidP="00002D4F">
            <w:pPr>
              <w:spacing w:after="120"/>
              <w:jc w:val="center"/>
              <w:rPr>
                <w:rFonts w:ascii="Arial" w:hAnsi="Arial" w:cs="Arial"/>
                <w:i w:val="0"/>
                <w:color w:val="000000" w:themeColor="text1"/>
                <w:lang w:val="en-US"/>
              </w:rPr>
            </w:pPr>
            <w:r w:rsidRPr="00C51040">
              <w:rPr>
                <w:rFonts w:ascii="Arial" w:hAnsi="Arial" w:cs="Arial"/>
                <w:i w:val="0"/>
                <w:color w:val="000000" w:themeColor="text1"/>
                <w:sz w:val="23"/>
                <w:szCs w:val="23"/>
                <w:lang w:val="en-US"/>
              </w:rPr>
              <w:t>StACT7</w:t>
            </w:r>
          </w:p>
        </w:tc>
        <w:tc>
          <w:tcPr>
            <w:tcW w:w="0" w:type="dxa"/>
            <w:shd w:val="clear" w:color="auto" w:fill="auto"/>
          </w:tcPr>
          <w:p w14:paraId="5888ECA9" w14:textId="77777777" w:rsidR="00C51040" w:rsidRPr="00C51040" w:rsidRDefault="00C51040" w:rsidP="00002D4F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51040">
              <w:rPr>
                <w:rFonts w:ascii="Arial" w:hAnsi="Arial" w:cs="Arial"/>
                <w:color w:val="000000" w:themeColor="text1"/>
                <w:lang w:val="en-US"/>
              </w:rPr>
              <w:t>0.9</w:t>
            </w:r>
            <w:r w:rsidR="00995BF8">
              <w:rPr>
                <w:rFonts w:ascii="Arial" w:hAnsi="Arial" w:cs="Arial"/>
                <w:color w:val="000000" w:themeColor="text1"/>
                <w:lang w:val="en-US"/>
              </w:rPr>
              <w:t>6</w:t>
            </w:r>
          </w:p>
        </w:tc>
        <w:tc>
          <w:tcPr>
            <w:tcW w:w="0" w:type="dxa"/>
            <w:shd w:val="clear" w:color="auto" w:fill="auto"/>
          </w:tcPr>
          <w:p w14:paraId="17EBEBA2" w14:textId="77777777" w:rsidR="00C51040" w:rsidRPr="00C51040" w:rsidRDefault="00C51040" w:rsidP="00002D4F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51040">
              <w:rPr>
                <w:rFonts w:ascii="Arial" w:hAnsi="Arial" w:cs="Arial"/>
                <w:color w:val="000000" w:themeColor="text1"/>
                <w:lang w:val="en-US"/>
              </w:rPr>
              <w:t>0.99</w:t>
            </w:r>
          </w:p>
        </w:tc>
        <w:tc>
          <w:tcPr>
            <w:tcW w:w="0" w:type="dxa"/>
            <w:shd w:val="clear" w:color="auto" w:fill="auto"/>
          </w:tcPr>
          <w:p w14:paraId="50BB7054" w14:textId="77777777" w:rsidR="00C51040" w:rsidRPr="00C51040" w:rsidRDefault="00C51040" w:rsidP="00002D4F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51040">
              <w:rPr>
                <w:rFonts w:ascii="Arial" w:hAnsi="Arial" w:cs="Arial"/>
                <w:color w:val="000000" w:themeColor="text1"/>
                <w:lang w:val="en-US"/>
              </w:rPr>
              <w:t>1.14</w:t>
            </w:r>
          </w:p>
        </w:tc>
        <w:tc>
          <w:tcPr>
            <w:tcW w:w="0" w:type="dxa"/>
            <w:shd w:val="clear" w:color="auto" w:fill="auto"/>
          </w:tcPr>
          <w:p w14:paraId="41D1357C" w14:textId="77777777" w:rsidR="00C51040" w:rsidRPr="00C51040" w:rsidRDefault="00C51040" w:rsidP="00002D4F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51040">
              <w:rPr>
                <w:rFonts w:ascii="Arial" w:hAnsi="Arial" w:cs="Arial"/>
                <w:color w:val="000000" w:themeColor="text1"/>
                <w:lang w:val="en-US"/>
              </w:rPr>
              <w:t>1.34</w:t>
            </w:r>
          </w:p>
        </w:tc>
        <w:tc>
          <w:tcPr>
            <w:tcW w:w="0" w:type="dxa"/>
            <w:shd w:val="clear" w:color="auto" w:fill="auto"/>
          </w:tcPr>
          <w:p w14:paraId="11FDB044" w14:textId="77777777" w:rsidR="00C51040" w:rsidRPr="00C51040" w:rsidRDefault="00C51040" w:rsidP="00002D4F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51040">
              <w:rPr>
                <w:rFonts w:ascii="Arial" w:hAnsi="Arial" w:cs="Arial"/>
                <w:color w:val="000000" w:themeColor="text1"/>
                <w:lang w:val="en-US"/>
              </w:rPr>
              <w:t>4.23</w:t>
            </w:r>
          </w:p>
        </w:tc>
      </w:tr>
      <w:tr w:rsidR="00C51040" w:rsidRPr="00C51040" w14:paraId="67BF26EA" w14:textId="77777777" w:rsidTr="004875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shd w:val="clear" w:color="auto" w:fill="auto"/>
          </w:tcPr>
          <w:p w14:paraId="119B4E90" w14:textId="77777777" w:rsidR="00C51040" w:rsidRPr="00C51040" w:rsidRDefault="00C51040" w:rsidP="00002D4F">
            <w:pPr>
              <w:spacing w:after="120"/>
              <w:jc w:val="center"/>
              <w:rPr>
                <w:rFonts w:ascii="Arial" w:hAnsi="Arial" w:cs="Arial"/>
                <w:i w:val="0"/>
                <w:color w:val="000000" w:themeColor="text1"/>
                <w:lang w:val="en-US"/>
              </w:rPr>
            </w:pPr>
            <w:proofErr w:type="spellStart"/>
            <w:r w:rsidRPr="00C51040">
              <w:rPr>
                <w:rFonts w:ascii="Arial" w:hAnsi="Arial" w:cs="Arial"/>
                <w:i w:val="0"/>
                <w:color w:val="000000" w:themeColor="text1"/>
                <w:sz w:val="23"/>
                <w:szCs w:val="23"/>
                <w:lang w:val="en-US"/>
              </w:rPr>
              <w:t>StTUA</w:t>
            </w:r>
            <w:proofErr w:type="spellEnd"/>
          </w:p>
        </w:tc>
        <w:tc>
          <w:tcPr>
            <w:tcW w:w="0" w:type="dxa"/>
            <w:shd w:val="clear" w:color="auto" w:fill="auto"/>
          </w:tcPr>
          <w:p w14:paraId="0E21940D" w14:textId="77777777" w:rsidR="00C51040" w:rsidRPr="00C51040" w:rsidRDefault="00C51040" w:rsidP="00002D4F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51040">
              <w:rPr>
                <w:rFonts w:ascii="Arial" w:hAnsi="Arial" w:cs="Arial"/>
                <w:color w:val="000000" w:themeColor="text1"/>
                <w:lang w:val="en-US"/>
              </w:rPr>
              <w:t>0.7</w:t>
            </w:r>
            <w:r w:rsidR="00995BF8">
              <w:rPr>
                <w:rFonts w:ascii="Arial" w:hAnsi="Arial" w:cs="Arial"/>
                <w:color w:val="000000" w:themeColor="text1"/>
                <w:lang w:val="en-US"/>
              </w:rPr>
              <w:t>4</w:t>
            </w:r>
          </w:p>
        </w:tc>
        <w:tc>
          <w:tcPr>
            <w:tcW w:w="0" w:type="dxa"/>
            <w:shd w:val="clear" w:color="auto" w:fill="auto"/>
          </w:tcPr>
          <w:p w14:paraId="393970DE" w14:textId="77777777" w:rsidR="00C51040" w:rsidRPr="00C51040" w:rsidRDefault="00C51040" w:rsidP="00002D4F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51040">
              <w:rPr>
                <w:rFonts w:ascii="Arial" w:hAnsi="Arial" w:cs="Arial"/>
                <w:color w:val="000000" w:themeColor="text1"/>
                <w:lang w:val="en-US"/>
              </w:rPr>
              <w:t>0.51</w:t>
            </w:r>
          </w:p>
        </w:tc>
        <w:tc>
          <w:tcPr>
            <w:tcW w:w="0" w:type="dxa"/>
            <w:shd w:val="clear" w:color="auto" w:fill="auto"/>
          </w:tcPr>
          <w:p w14:paraId="6BABCCB0" w14:textId="77777777" w:rsidR="00C51040" w:rsidRPr="00C51040" w:rsidRDefault="00C51040" w:rsidP="00002D4F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51040">
              <w:rPr>
                <w:rFonts w:ascii="Arial" w:hAnsi="Arial" w:cs="Arial"/>
                <w:color w:val="000000" w:themeColor="text1"/>
                <w:lang w:val="en-US"/>
              </w:rPr>
              <w:t>0.75</w:t>
            </w:r>
          </w:p>
        </w:tc>
        <w:tc>
          <w:tcPr>
            <w:tcW w:w="0" w:type="dxa"/>
            <w:shd w:val="clear" w:color="auto" w:fill="auto"/>
          </w:tcPr>
          <w:p w14:paraId="38D86630" w14:textId="77777777" w:rsidR="00C51040" w:rsidRPr="00C51040" w:rsidRDefault="00C51040" w:rsidP="00002D4F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51040">
              <w:rPr>
                <w:rFonts w:ascii="Arial" w:hAnsi="Arial" w:cs="Arial"/>
                <w:color w:val="000000" w:themeColor="text1"/>
                <w:lang w:val="en-US"/>
              </w:rPr>
              <w:t>1.10</w:t>
            </w:r>
          </w:p>
        </w:tc>
        <w:tc>
          <w:tcPr>
            <w:tcW w:w="0" w:type="dxa"/>
            <w:shd w:val="clear" w:color="auto" w:fill="auto"/>
          </w:tcPr>
          <w:p w14:paraId="60D508CA" w14:textId="77777777" w:rsidR="00C51040" w:rsidRPr="00C51040" w:rsidRDefault="00C51040" w:rsidP="00002D4F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51040">
              <w:rPr>
                <w:rFonts w:ascii="Arial" w:hAnsi="Arial" w:cs="Arial"/>
                <w:color w:val="000000" w:themeColor="text1"/>
                <w:lang w:val="en-US"/>
              </w:rPr>
              <w:t>1.68</w:t>
            </w:r>
          </w:p>
        </w:tc>
      </w:tr>
      <w:tr w:rsidR="00C51040" w:rsidRPr="00C51040" w14:paraId="143FF66E" w14:textId="77777777" w:rsidTr="00487505">
        <w:trPr>
          <w:trHeight w:val="2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shd w:val="clear" w:color="auto" w:fill="auto"/>
          </w:tcPr>
          <w:p w14:paraId="2B44D0AD" w14:textId="77777777" w:rsidR="00C51040" w:rsidRPr="00C51040" w:rsidRDefault="00C51040" w:rsidP="00002D4F">
            <w:pPr>
              <w:spacing w:after="120"/>
              <w:jc w:val="center"/>
              <w:rPr>
                <w:rFonts w:ascii="Arial" w:hAnsi="Arial" w:cs="Arial"/>
                <w:i w:val="0"/>
                <w:color w:val="000000" w:themeColor="text1"/>
                <w:lang w:val="en-US"/>
              </w:rPr>
            </w:pPr>
            <w:r w:rsidRPr="00C51040">
              <w:rPr>
                <w:rFonts w:ascii="Arial" w:hAnsi="Arial" w:cs="Arial"/>
                <w:i w:val="0"/>
                <w:color w:val="000000" w:themeColor="text1"/>
                <w:sz w:val="23"/>
                <w:szCs w:val="23"/>
                <w:lang w:val="en-US"/>
              </w:rPr>
              <w:t>StEF1</w:t>
            </w:r>
            <w:r w:rsidRPr="00C51040">
              <w:rPr>
                <w:rFonts w:ascii="Arial" w:hAnsi="Arial" w:cs="Arial"/>
                <w:bCs/>
                <w:i w:val="0"/>
                <w:color w:val="000000" w:themeColor="text1"/>
                <w:sz w:val="23"/>
                <w:szCs w:val="23"/>
                <w:lang w:val="en-US"/>
              </w:rPr>
              <w:t>a</w:t>
            </w:r>
          </w:p>
        </w:tc>
        <w:tc>
          <w:tcPr>
            <w:tcW w:w="0" w:type="dxa"/>
            <w:shd w:val="clear" w:color="auto" w:fill="auto"/>
          </w:tcPr>
          <w:p w14:paraId="0A064562" w14:textId="77777777" w:rsidR="00C51040" w:rsidRPr="00C51040" w:rsidRDefault="00C51040" w:rsidP="00002D4F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51040">
              <w:rPr>
                <w:rFonts w:ascii="Arial" w:hAnsi="Arial" w:cs="Arial"/>
                <w:color w:val="000000" w:themeColor="text1"/>
                <w:lang w:val="en-US"/>
              </w:rPr>
              <w:t>0.7</w:t>
            </w:r>
            <w:r w:rsidR="00995BF8">
              <w:rPr>
                <w:rFonts w:ascii="Arial" w:hAnsi="Arial" w:cs="Arial"/>
                <w:color w:val="000000" w:themeColor="text1"/>
                <w:lang w:val="en-US"/>
              </w:rPr>
              <w:t>4</w:t>
            </w:r>
          </w:p>
        </w:tc>
        <w:tc>
          <w:tcPr>
            <w:tcW w:w="0" w:type="dxa"/>
            <w:shd w:val="clear" w:color="auto" w:fill="auto"/>
          </w:tcPr>
          <w:p w14:paraId="2DA06D7C" w14:textId="77777777" w:rsidR="00C51040" w:rsidRPr="00C51040" w:rsidRDefault="00C51040" w:rsidP="00002D4F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51040">
              <w:rPr>
                <w:rFonts w:ascii="Arial" w:hAnsi="Arial" w:cs="Arial"/>
                <w:color w:val="000000" w:themeColor="text1"/>
                <w:lang w:val="en-US"/>
              </w:rPr>
              <w:t>0.4</w:t>
            </w:r>
            <w:r w:rsidR="00995BF8">
              <w:rPr>
                <w:rFonts w:ascii="Arial" w:hAnsi="Arial" w:cs="Arial"/>
                <w:color w:val="000000" w:themeColor="text1"/>
                <w:lang w:val="en-US"/>
              </w:rPr>
              <w:t>5</w:t>
            </w:r>
          </w:p>
        </w:tc>
        <w:tc>
          <w:tcPr>
            <w:tcW w:w="0" w:type="dxa"/>
            <w:shd w:val="clear" w:color="auto" w:fill="auto"/>
          </w:tcPr>
          <w:p w14:paraId="7E950051" w14:textId="77777777" w:rsidR="00C51040" w:rsidRPr="00C51040" w:rsidRDefault="00C51040" w:rsidP="00002D4F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51040">
              <w:rPr>
                <w:rFonts w:ascii="Arial" w:hAnsi="Arial" w:cs="Arial"/>
                <w:color w:val="000000" w:themeColor="text1"/>
                <w:lang w:val="en-US"/>
              </w:rPr>
              <w:t>0.87</w:t>
            </w:r>
          </w:p>
        </w:tc>
        <w:tc>
          <w:tcPr>
            <w:tcW w:w="0" w:type="dxa"/>
            <w:shd w:val="clear" w:color="auto" w:fill="auto"/>
          </w:tcPr>
          <w:p w14:paraId="353A0E33" w14:textId="77777777" w:rsidR="00C51040" w:rsidRPr="00C51040" w:rsidRDefault="00C51040" w:rsidP="00002D4F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51040">
              <w:rPr>
                <w:rFonts w:ascii="Arial" w:hAnsi="Arial" w:cs="Arial"/>
                <w:color w:val="000000" w:themeColor="text1"/>
                <w:lang w:val="en-US"/>
              </w:rPr>
              <w:t>1.07</w:t>
            </w:r>
          </w:p>
        </w:tc>
        <w:tc>
          <w:tcPr>
            <w:tcW w:w="0" w:type="dxa"/>
            <w:shd w:val="clear" w:color="auto" w:fill="auto"/>
          </w:tcPr>
          <w:p w14:paraId="0F3F8E3A" w14:textId="77777777" w:rsidR="00C51040" w:rsidRPr="00C51040" w:rsidRDefault="00C51040" w:rsidP="00002D4F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51040">
              <w:rPr>
                <w:rFonts w:ascii="Arial" w:hAnsi="Arial" w:cs="Arial"/>
                <w:color w:val="000000" w:themeColor="text1"/>
                <w:lang w:val="en-US"/>
              </w:rPr>
              <w:t>1.32</w:t>
            </w:r>
          </w:p>
        </w:tc>
      </w:tr>
      <w:tr w:rsidR="00C51040" w:rsidRPr="00C51040" w14:paraId="63B0C70F" w14:textId="77777777" w:rsidTr="004875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shd w:val="clear" w:color="auto" w:fill="auto"/>
          </w:tcPr>
          <w:p w14:paraId="74DD85A4" w14:textId="77777777" w:rsidR="00C51040" w:rsidRPr="00C51040" w:rsidRDefault="00C51040" w:rsidP="00002D4F">
            <w:pPr>
              <w:spacing w:after="120"/>
              <w:jc w:val="center"/>
              <w:rPr>
                <w:rFonts w:ascii="Arial" w:hAnsi="Arial" w:cs="Arial"/>
                <w:i w:val="0"/>
                <w:color w:val="000000" w:themeColor="text1"/>
                <w:lang w:val="en-US"/>
              </w:rPr>
            </w:pPr>
            <w:r w:rsidRPr="00C51040">
              <w:rPr>
                <w:rFonts w:ascii="Arial" w:hAnsi="Arial" w:cs="Arial"/>
                <w:i w:val="0"/>
                <w:color w:val="000000" w:themeColor="text1"/>
                <w:sz w:val="23"/>
                <w:szCs w:val="23"/>
                <w:lang w:val="en-US"/>
              </w:rPr>
              <w:t>StCIP1</w:t>
            </w:r>
          </w:p>
        </w:tc>
        <w:tc>
          <w:tcPr>
            <w:tcW w:w="0" w:type="dxa"/>
            <w:shd w:val="clear" w:color="auto" w:fill="auto"/>
          </w:tcPr>
          <w:p w14:paraId="715CE0CE" w14:textId="77777777" w:rsidR="00C51040" w:rsidRPr="00C51040" w:rsidRDefault="00C51040" w:rsidP="00002D4F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51040">
              <w:rPr>
                <w:rFonts w:ascii="Arial" w:hAnsi="Arial" w:cs="Arial"/>
                <w:color w:val="000000" w:themeColor="text1"/>
                <w:lang w:val="en-US"/>
              </w:rPr>
              <w:t>1.23</w:t>
            </w:r>
          </w:p>
        </w:tc>
        <w:tc>
          <w:tcPr>
            <w:tcW w:w="0" w:type="dxa"/>
            <w:shd w:val="clear" w:color="auto" w:fill="auto"/>
          </w:tcPr>
          <w:p w14:paraId="13294556" w14:textId="77777777" w:rsidR="00C51040" w:rsidRPr="00C51040" w:rsidRDefault="00C51040" w:rsidP="00002D4F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51040">
              <w:rPr>
                <w:rFonts w:ascii="Arial" w:hAnsi="Arial" w:cs="Arial"/>
                <w:color w:val="000000" w:themeColor="text1"/>
                <w:lang w:val="en-US"/>
              </w:rPr>
              <w:t>1.0</w:t>
            </w:r>
            <w:r w:rsidR="00995BF8">
              <w:rPr>
                <w:rFonts w:ascii="Arial" w:hAnsi="Arial" w:cs="Arial"/>
                <w:color w:val="000000" w:themeColor="text1"/>
                <w:lang w:val="en-US"/>
              </w:rPr>
              <w:t>6</w:t>
            </w:r>
          </w:p>
        </w:tc>
        <w:tc>
          <w:tcPr>
            <w:tcW w:w="0" w:type="dxa"/>
            <w:shd w:val="clear" w:color="auto" w:fill="auto"/>
          </w:tcPr>
          <w:p w14:paraId="3155A984" w14:textId="77777777" w:rsidR="00C51040" w:rsidRPr="00C51040" w:rsidRDefault="00C51040" w:rsidP="00002D4F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51040">
              <w:rPr>
                <w:rFonts w:ascii="Arial" w:hAnsi="Arial" w:cs="Arial"/>
                <w:color w:val="000000" w:themeColor="text1"/>
                <w:lang w:val="en-US"/>
              </w:rPr>
              <w:t>1.06</w:t>
            </w:r>
          </w:p>
        </w:tc>
        <w:tc>
          <w:tcPr>
            <w:tcW w:w="0" w:type="dxa"/>
            <w:shd w:val="clear" w:color="auto" w:fill="auto"/>
          </w:tcPr>
          <w:p w14:paraId="3E550C6A" w14:textId="77777777" w:rsidR="00C51040" w:rsidRPr="00C51040" w:rsidRDefault="00C51040" w:rsidP="00002D4F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51040">
              <w:rPr>
                <w:rFonts w:ascii="Arial" w:hAnsi="Arial" w:cs="Arial"/>
                <w:color w:val="000000" w:themeColor="text1"/>
                <w:lang w:val="en-US"/>
              </w:rPr>
              <w:t>1.41</w:t>
            </w:r>
          </w:p>
        </w:tc>
        <w:tc>
          <w:tcPr>
            <w:tcW w:w="0" w:type="dxa"/>
            <w:shd w:val="clear" w:color="auto" w:fill="auto"/>
          </w:tcPr>
          <w:p w14:paraId="5FCA01B8" w14:textId="77777777" w:rsidR="00C51040" w:rsidRPr="00C51040" w:rsidRDefault="00C51040" w:rsidP="00002D4F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51040">
              <w:rPr>
                <w:rFonts w:ascii="Arial" w:hAnsi="Arial" w:cs="Arial"/>
                <w:color w:val="000000" w:themeColor="text1"/>
                <w:lang w:val="en-US"/>
              </w:rPr>
              <w:t>6.09</w:t>
            </w:r>
          </w:p>
        </w:tc>
      </w:tr>
      <w:tr w:rsidR="00C51040" w:rsidRPr="00C51040" w14:paraId="345565A8" w14:textId="77777777" w:rsidTr="00487505">
        <w:trPr>
          <w:trHeight w:val="28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shd w:val="clear" w:color="auto" w:fill="auto"/>
          </w:tcPr>
          <w:p w14:paraId="0FD174C7" w14:textId="77777777" w:rsidR="00C51040" w:rsidRPr="00C51040" w:rsidRDefault="00C51040" w:rsidP="00002D4F">
            <w:pPr>
              <w:spacing w:after="120"/>
              <w:jc w:val="center"/>
              <w:rPr>
                <w:rFonts w:ascii="Arial" w:hAnsi="Arial" w:cs="Arial"/>
                <w:i w:val="0"/>
                <w:color w:val="000000" w:themeColor="text1"/>
                <w:lang w:val="en-US"/>
              </w:rPr>
            </w:pPr>
            <w:r w:rsidRPr="00C51040">
              <w:rPr>
                <w:rFonts w:ascii="Arial" w:hAnsi="Arial" w:cs="Arial"/>
                <w:i w:val="0"/>
                <w:color w:val="000000" w:themeColor="text1"/>
                <w:sz w:val="23"/>
                <w:szCs w:val="23"/>
                <w:lang w:val="en-US"/>
              </w:rPr>
              <w:t>StPMA4</w:t>
            </w:r>
          </w:p>
        </w:tc>
        <w:tc>
          <w:tcPr>
            <w:tcW w:w="0" w:type="dxa"/>
            <w:shd w:val="clear" w:color="auto" w:fill="auto"/>
          </w:tcPr>
          <w:p w14:paraId="7179A01A" w14:textId="77777777" w:rsidR="00C51040" w:rsidRPr="00C51040" w:rsidRDefault="00C51040" w:rsidP="00002D4F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51040">
              <w:rPr>
                <w:rFonts w:ascii="Arial" w:hAnsi="Arial" w:cs="Arial"/>
                <w:color w:val="000000" w:themeColor="text1"/>
                <w:lang w:val="en-US"/>
              </w:rPr>
              <w:t>1.16</w:t>
            </w:r>
          </w:p>
        </w:tc>
        <w:tc>
          <w:tcPr>
            <w:tcW w:w="0" w:type="dxa"/>
            <w:shd w:val="clear" w:color="auto" w:fill="auto"/>
          </w:tcPr>
          <w:p w14:paraId="61FFECEB" w14:textId="77777777" w:rsidR="00C51040" w:rsidRPr="00C51040" w:rsidRDefault="00C51040" w:rsidP="00002D4F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51040">
              <w:rPr>
                <w:rFonts w:ascii="Arial" w:hAnsi="Arial" w:cs="Arial"/>
                <w:color w:val="000000" w:themeColor="text1"/>
                <w:lang w:val="en-US"/>
              </w:rPr>
              <w:t>1.01</w:t>
            </w:r>
          </w:p>
        </w:tc>
        <w:tc>
          <w:tcPr>
            <w:tcW w:w="0" w:type="dxa"/>
            <w:shd w:val="clear" w:color="auto" w:fill="auto"/>
          </w:tcPr>
          <w:p w14:paraId="3230EDBB" w14:textId="77777777" w:rsidR="00C51040" w:rsidRPr="00C51040" w:rsidRDefault="00C51040" w:rsidP="00002D4F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51040">
              <w:rPr>
                <w:rFonts w:ascii="Arial" w:hAnsi="Arial" w:cs="Arial"/>
                <w:color w:val="000000" w:themeColor="text1"/>
                <w:lang w:val="en-US"/>
              </w:rPr>
              <w:t>1.49</w:t>
            </w:r>
          </w:p>
        </w:tc>
        <w:tc>
          <w:tcPr>
            <w:tcW w:w="0" w:type="dxa"/>
            <w:shd w:val="clear" w:color="auto" w:fill="auto"/>
          </w:tcPr>
          <w:p w14:paraId="1A1CEA2A" w14:textId="77777777" w:rsidR="00C51040" w:rsidRPr="00C51040" w:rsidRDefault="00C51040" w:rsidP="00002D4F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51040">
              <w:rPr>
                <w:rFonts w:ascii="Arial" w:hAnsi="Arial" w:cs="Arial"/>
                <w:color w:val="000000" w:themeColor="text1"/>
                <w:lang w:val="en-US"/>
              </w:rPr>
              <w:t>1.35</w:t>
            </w:r>
          </w:p>
        </w:tc>
        <w:tc>
          <w:tcPr>
            <w:tcW w:w="0" w:type="dxa"/>
            <w:shd w:val="clear" w:color="auto" w:fill="auto"/>
          </w:tcPr>
          <w:p w14:paraId="62500ED1" w14:textId="77777777" w:rsidR="00C51040" w:rsidRPr="00C51040" w:rsidRDefault="00C51040" w:rsidP="00002D4F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51040">
              <w:rPr>
                <w:rFonts w:ascii="Arial" w:hAnsi="Arial" w:cs="Arial"/>
                <w:color w:val="000000" w:themeColor="text1"/>
                <w:lang w:val="en-US"/>
              </w:rPr>
              <w:t>6.16</w:t>
            </w:r>
          </w:p>
        </w:tc>
      </w:tr>
      <w:tr w:rsidR="00C51040" w:rsidRPr="00C51040" w14:paraId="2C8E9CA7" w14:textId="77777777" w:rsidTr="004875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shd w:val="clear" w:color="auto" w:fill="auto"/>
          </w:tcPr>
          <w:p w14:paraId="4B29AFED" w14:textId="77777777" w:rsidR="00C51040" w:rsidRPr="00C51040" w:rsidRDefault="00C51040" w:rsidP="00002D4F">
            <w:pPr>
              <w:spacing w:after="120"/>
              <w:jc w:val="center"/>
              <w:rPr>
                <w:rFonts w:ascii="Arial" w:hAnsi="Arial" w:cs="Arial"/>
                <w:i w:val="0"/>
                <w:color w:val="000000" w:themeColor="text1"/>
                <w:lang w:val="en-US"/>
              </w:rPr>
            </w:pPr>
            <w:r w:rsidRPr="00C51040">
              <w:rPr>
                <w:rFonts w:ascii="Arial" w:hAnsi="Arial" w:cs="Arial"/>
                <w:i w:val="0"/>
                <w:color w:val="000000" w:themeColor="text1"/>
                <w:sz w:val="23"/>
                <w:szCs w:val="23"/>
                <w:lang w:val="en-US"/>
              </w:rPr>
              <w:t>StBLH1</w:t>
            </w:r>
          </w:p>
        </w:tc>
        <w:tc>
          <w:tcPr>
            <w:tcW w:w="0" w:type="dxa"/>
            <w:shd w:val="clear" w:color="auto" w:fill="auto"/>
          </w:tcPr>
          <w:p w14:paraId="194F0565" w14:textId="77777777" w:rsidR="00995BF8" w:rsidRPr="00C51040" w:rsidRDefault="00C51040" w:rsidP="00995BF8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51040">
              <w:rPr>
                <w:rFonts w:ascii="Arial" w:hAnsi="Arial" w:cs="Arial"/>
                <w:color w:val="000000" w:themeColor="text1"/>
                <w:lang w:val="en-US"/>
              </w:rPr>
              <w:t>1.31</w:t>
            </w:r>
          </w:p>
        </w:tc>
        <w:tc>
          <w:tcPr>
            <w:tcW w:w="0" w:type="dxa"/>
            <w:shd w:val="clear" w:color="auto" w:fill="auto"/>
          </w:tcPr>
          <w:p w14:paraId="078EB58F" w14:textId="77777777" w:rsidR="00C51040" w:rsidRPr="00C51040" w:rsidRDefault="00C51040" w:rsidP="00002D4F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51040">
              <w:rPr>
                <w:rFonts w:ascii="Arial" w:hAnsi="Arial" w:cs="Arial"/>
                <w:color w:val="000000" w:themeColor="text1"/>
                <w:lang w:val="en-US"/>
              </w:rPr>
              <w:t>1.27</w:t>
            </w:r>
          </w:p>
        </w:tc>
        <w:tc>
          <w:tcPr>
            <w:tcW w:w="0" w:type="dxa"/>
            <w:shd w:val="clear" w:color="auto" w:fill="auto"/>
          </w:tcPr>
          <w:p w14:paraId="08D7D577" w14:textId="77777777" w:rsidR="00C51040" w:rsidRPr="00C51040" w:rsidRDefault="00C51040" w:rsidP="00002D4F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51040">
              <w:rPr>
                <w:rFonts w:ascii="Arial" w:hAnsi="Arial" w:cs="Arial"/>
                <w:color w:val="000000" w:themeColor="text1"/>
                <w:lang w:val="en-US"/>
              </w:rPr>
              <w:t>1.49</w:t>
            </w:r>
          </w:p>
        </w:tc>
        <w:tc>
          <w:tcPr>
            <w:tcW w:w="0" w:type="dxa"/>
            <w:shd w:val="clear" w:color="auto" w:fill="auto"/>
          </w:tcPr>
          <w:p w14:paraId="5B24F7A4" w14:textId="77777777" w:rsidR="00C51040" w:rsidRPr="00C51040" w:rsidRDefault="00C51040" w:rsidP="00002D4F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51040">
              <w:rPr>
                <w:rFonts w:ascii="Arial" w:hAnsi="Arial" w:cs="Arial"/>
                <w:color w:val="000000" w:themeColor="text1"/>
                <w:lang w:val="en-US"/>
              </w:rPr>
              <w:t>1.54</w:t>
            </w:r>
          </w:p>
        </w:tc>
        <w:tc>
          <w:tcPr>
            <w:tcW w:w="0" w:type="dxa"/>
            <w:shd w:val="clear" w:color="auto" w:fill="auto"/>
          </w:tcPr>
          <w:p w14:paraId="343D3E5F" w14:textId="77777777" w:rsidR="00C51040" w:rsidRPr="00C51040" w:rsidRDefault="00C51040" w:rsidP="00002D4F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51040">
              <w:rPr>
                <w:rFonts w:ascii="Arial" w:hAnsi="Arial" w:cs="Arial"/>
                <w:color w:val="000000" w:themeColor="text1"/>
                <w:lang w:val="en-US"/>
              </w:rPr>
              <w:t>7.74</w:t>
            </w:r>
          </w:p>
        </w:tc>
      </w:tr>
      <w:tr w:rsidR="00C51040" w:rsidRPr="00C51040" w14:paraId="4DC251D9" w14:textId="77777777" w:rsidTr="00487505">
        <w:trPr>
          <w:trHeight w:val="28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shd w:val="clear" w:color="auto" w:fill="auto"/>
          </w:tcPr>
          <w:p w14:paraId="761C79D9" w14:textId="77777777" w:rsidR="00C51040" w:rsidRPr="00C51040" w:rsidRDefault="00C51040" w:rsidP="00002D4F">
            <w:pPr>
              <w:spacing w:after="120"/>
              <w:jc w:val="center"/>
              <w:rPr>
                <w:rFonts w:ascii="Arial" w:hAnsi="Arial" w:cs="Arial"/>
                <w:i w:val="0"/>
                <w:color w:val="000000" w:themeColor="text1"/>
                <w:lang w:val="en-US"/>
              </w:rPr>
            </w:pPr>
            <w:r w:rsidRPr="00C51040">
              <w:rPr>
                <w:rFonts w:ascii="Arial" w:hAnsi="Arial" w:cs="Arial"/>
                <w:i w:val="0"/>
                <w:color w:val="000000" w:themeColor="text1"/>
                <w:sz w:val="23"/>
                <w:szCs w:val="23"/>
                <w:lang w:val="en-US"/>
              </w:rPr>
              <w:t>StUBQ3</w:t>
            </w:r>
          </w:p>
        </w:tc>
        <w:tc>
          <w:tcPr>
            <w:tcW w:w="0" w:type="dxa"/>
            <w:shd w:val="clear" w:color="auto" w:fill="auto"/>
          </w:tcPr>
          <w:p w14:paraId="3D7B691A" w14:textId="77777777" w:rsidR="00C51040" w:rsidRPr="00C51040" w:rsidRDefault="00C51040" w:rsidP="00002D4F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51040">
              <w:rPr>
                <w:rFonts w:ascii="Arial" w:hAnsi="Arial" w:cs="Arial"/>
                <w:color w:val="000000" w:themeColor="text1"/>
                <w:lang w:val="en-US"/>
              </w:rPr>
              <w:t>0.82</w:t>
            </w:r>
          </w:p>
        </w:tc>
        <w:tc>
          <w:tcPr>
            <w:tcW w:w="0" w:type="dxa"/>
            <w:shd w:val="clear" w:color="auto" w:fill="auto"/>
          </w:tcPr>
          <w:p w14:paraId="427BDA3E" w14:textId="77777777" w:rsidR="00C51040" w:rsidRPr="00C51040" w:rsidRDefault="00C51040" w:rsidP="00002D4F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51040">
              <w:rPr>
                <w:rFonts w:ascii="Arial" w:hAnsi="Arial" w:cs="Arial"/>
                <w:color w:val="000000" w:themeColor="text1"/>
                <w:lang w:val="en-US"/>
              </w:rPr>
              <w:t>1.0</w:t>
            </w:r>
            <w:r w:rsidR="00995BF8">
              <w:rPr>
                <w:rFonts w:ascii="Arial" w:hAnsi="Arial" w:cs="Arial"/>
                <w:color w:val="000000" w:themeColor="text1"/>
                <w:lang w:val="en-US"/>
              </w:rPr>
              <w:t>4</w:t>
            </w:r>
          </w:p>
        </w:tc>
        <w:tc>
          <w:tcPr>
            <w:tcW w:w="0" w:type="dxa"/>
            <w:shd w:val="clear" w:color="auto" w:fill="auto"/>
          </w:tcPr>
          <w:p w14:paraId="24706786" w14:textId="77777777" w:rsidR="00C51040" w:rsidRPr="00C51040" w:rsidRDefault="00C51040" w:rsidP="00002D4F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51040">
              <w:rPr>
                <w:rFonts w:ascii="Arial" w:hAnsi="Arial" w:cs="Arial"/>
                <w:color w:val="000000" w:themeColor="text1"/>
                <w:lang w:val="en-US"/>
              </w:rPr>
              <w:t>0.72</w:t>
            </w:r>
          </w:p>
        </w:tc>
        <w:tc>
          <w:tcPr>
            <w:tcW w:w="0" w:type="dxa"/>
            <w:shd w:val="clear" w:color="auto" w:fill="auto"/>
          </w:tcPr>
          <w:p w14:paraId="074041D8" w14:textId="77777777" w:rsidR="00C51040" w:rsidRPr="00C51040" w:rsidRDefault="00C51040" w:rsidP="00002D4F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51040">
              <w:rPr>
                <w:rFonts w:ascii="Arial" w:hAnsi="Arial" w:cs="Arial"/>
                <w:color w:val="000000" w:themeColor="text1"/>
                <w:lang w:val="en-US"/>
              </w:rPr>
              <w:t>1.35</w:t>
            </w:r>
          </w:p>
        </w:tc>
        <w:tc>
          <w:tcPr>
            <w:tcW w:w="0" w:type="dxa"/>
            <w:shd w:val="clear" w:color="auto" w:fill="auto"/>
          </w:tcPr>
          <w:p w14:paraId="472ABDDB" w14:textId="77777777" w:rsidR="00C51040" w:rsidRPr="00C51040" w:rsidRDefault="00C51040" w:rsidP="00002D4F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51040">
              <w:rPr>
                <w:rFonts w:ascii="Arial" w:hAnsi="Arial" w:cs="Arial"/>
                <w:color w:val="000000" w:themeColor="text1"/>
                <w:lang w:val="en-US"/>
              </w:rPr>
              <w:t>3.08</w:t>
            </w:r>
          </w:p>
        </w:tc>
      </w:tr>
      <w:tr w:rsidR="00C51040" w:rsidRPr="00C51040" w14:paraId="43D79C63" w14:textId="77777777" w:rsidTr="004875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shd w:val="clear" w:color="auto" w:fill="auto"/>
          </w:tcPr>
          <w:p w14:paraId="32CAE320" w14:textId="77777777" w:rsidR="00C51040" w:rsidRPr="00C51040" w:rsidRDefault="00C51040" w:rsidP="00002D4F">
            <w:pPr>
              <w:spacing w:after="120"/>
              <w:jc w:val="center"/>
              <w:rPr>
                <w:rFonts w:ascii="Arial" w:hAnsi="Arial" w:cs="Arial"/>
                <w:i w:val="0"/>
                <w:color w:val="000000" w:themeColor="text1"/>
                <w:lang w:val="en-US"/>
              </w:rPr>
            </w:pPr>
            <w:r w:rsidRPr="00C51040">
              <w:rPr>
                <w:rFonts w:ascii="Arial" w:hAnsi="Arial" w:cs="Arial"/>
                <w:i w:val="0"/>
                <w:color w:val="000000" w:themeColor="text1"/>
                <w:sz w:val="23"/>
                <w:szCs w:val="23"/>
                <w:lang w:val="en-US"/>
              </w:rPr>
              <w:t>StTLC1</w:t>
            </w:r>
          </w:p>
        </w:tc>
        <w:tc>
          <w:tcPr>
            <w:tcW w:w="0" w:type="dxa"/>
            <w:shd w:val="clear" w:color="auto" w:fill="auto"/>
          </w:tcPr>
          <w:p w14:paraId="2C780EAE" w14:textId="77777777" w:rsidR="00C51040" w:rsidRPr="00C51040" w:rsidRDefault="00C51040" w:rsidP="00002D4F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51040">
              <w:rPr>
                <w:rFonts w:ascii="Arial" w:hAnsi="Arial" w:cs="Arial"/>
                <w:color w:val="000000" w:themeColor="text1"/>
                <w:lang w:val="en-US"/>
              </w:rPr>
              <w:t>1.0</w:t>
            </w:r>
            <w:r w:rsidR="00995BF8">
              <w:rPr>
                <w:rFonts w:ascii="Arial" w:hAnsi="Arial" w:cs="Arial"/>
                <w:color w:val="000000" w:themeColor="text1"/>
                <w:lang w:val="en-US"/>
              </w:rPr>
              <w:t>9</w:t>
            </w:r>
          </w:p>
        </w:tc>
        <w:tc>
          <w:tcPr>
            <w:tcW w:w="0" w:type="dxa"/>
            <w:shd w:val="clear" w:color="auto" w:fill="auto"/>
          </w:tcPr>
          <w:p w14:paraId="14D7EAB4" w14:textId="77777777" w:rsidR="00C51040" w:rsidRPr="00C51040" w:rsidRDefault="00C51040" w:rsidP="00002D4F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51040">
              <w:rPr>
                <w:rFonts w:ascii="Arial" w:hAnsi="Arial" w:cs="Arial"/>
                <w:color w:val="000000" w:themeColor="text1"/>
                <w:lang w:val="en-US"/>
              </w:rPr>
              <w:t>0.97</w:t>
            </w:r>
          </w:p>
        </w:tc>
        <w:tc>
          <w:tcPr>
            <w:tcW w:w="0" w:type="dxa"/>
            <w:shd w:val="clear" w:color="auto" w:fill="auto"/>
          </w:tcPr>
          <w:p w14:paraId="3A53A56D" w14:textId="77777777" w:rsidR="00C51040" w:rsidRPr="00C51040" w:rsidRDefault="00C51040" w:rsidP="00002D4F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51040">
              <w:rPr>
                <w:rFonts w:ascii="Arial" w:hAnsi="Arial" w:cs="Arial"/>
                <w:color w:val="000000" w:themeColor="text1"/>
                <w:lang w:val="en-US"/>
              </w:rPr>
              <w:t>1.45</w:t>
            </w:r>
          </w:p>
        </w:tc>
        <w:tc>
          <w:tcPr>
            <w:tcW w:w="0" w:type="dxa"/>
            <w:shd w:val="clear" w:color="auto" w:fill="auto"/>
          </w:tcPr>
          <w:p w14:paraId="35FE1C9E" w14:textId="77777777" w:rsidR="00C51040" w:rsidRPr="00C51040" w:rsidRDefault="00C51040" w:rsidP="00002D4F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51040">
              <w:rPr>
                <w:rFonts w:ascii="Arial" w:hAnsi="Arial" w:cs="Arial"/>
                <w:color w:val="000000" w:themeColor="text1"/>
                <w:lang w:val="en-US"/>
              </w:rPr>
              <w:t>1.32</w:t>
            </w:r>
          </w:p>
        </w:tc>
        <w:tc>
          <w:tcPr>
            <w:tcW w:w="0" w:type="dxa"/>
            <w:shd w:val="clear" w:color="auto" w:fill="auto"/>
          </w:tcPr>
          <w:p w14:paraId="709CA0F4" w14:textId="77777777" w:rsidR="00C51040" w:rsidRPr="00C51040" w:rsidRDefault="00C51040" w:rsidP="00002D4F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51040">
              <w:rPr>
                <w:rFonts w:ascii="Arial" w:hAnsi="Arial" w:cs="Arial"/>
                <w:color w:val="000000" w:themeColor="text1"/>
                <w:lang w:val="en-US"/>
              </w:rPr>
              <w:t>4.05</w:t>
            </w:r>
          </w:p>
        </w:tc>
      </w:tr>
    </w:tbl>
    <w:p w14:paraId="41976399" w14:textId="77777777" w:rsidR="000B2C45" w:rsidRDefault="000B2C45" w:rsidP="00B102B3">
      <w:pPr>
        <w:rPr>
          <w:rFonts w:ascii="Arial" w:hAnsi="Arial" w:cs="Arial"/>
          <w:lang w:val="en-US"/>
        </w:rPr>
      </w:pPr>
    </w:p>
    <w:p w14:paraId="65BFBC3E" w14:textId="5C593206" w:rsidR="00582891" w:rsidRPr="008579F6" w:rsidRDefault="00A27286" w:rsidP="008579F6">
      <w:pPr>
        <w:jc w:val="both"/>
        <w:rPr>
          <w:rFonts w:ascii="Arial" w:hAnsi="Arial" w:cs="Arial"/>
          <w:lang w:val="en-US"/>
        </w:rPr>
      </w:pPr>
      <w:r w:rsidRPr="00FD1F06">
        <w:rPr>
          <w:rFonts w:ascii="Arial" w:hAnsi="Arial" w:cs="Arial"/>
          <w:lang w:val="en-US"/>
        </w:rPr>
        <w:t xml:space="preserve">The </w:t>
      </w:r>
      <w:r w:rsidR="00582891" w:rsidRPr="00FD1F06">
        <w:rPr>
          <w:rFonts w:ascii="Arial" w:hAnsi="Arial" w:cs="Arial"/>
          <w:lang w:val="en-US"/>
        </w:rPr>
        <w:t xml:space="preserve">values </w:t>
      </w:r>
      <w:r w:rsidRPr="00FD1F06">
        <w:rPr>
          <w:rFonts w:ascii="Arial" w:hAnsi="Arial" w:cs="Arial"/>
          <w:lang w:val="en-US"/>
        </w:rPr>
        <w:t xml:space="preserve">were </w:t>
      </w:r>
      <w:r w:rsidR="00582891" w:rsidRPr="00FD1F06">
        <w:rPr>
          <w:rFonts w:ascii="Arial" w:hAnsi="Arial" w:cs="Arial"/>
          <w:lang w:val="en-US"/>
        </w:rPr>
        <w:t>calculated</w:t>
      </w:r>
      <w:r w:rsidR="00C51040" w:rsidRPr="00FD1F06">
        <w:rPr>
          <w:rFonts w:ascii="Arial" w:hAnsi="Arial" w:cs="Arial"/>
          <w:lang w:val="en-US"/>
        </w:rPr>
        <w:t xml:space="preserve"> </w:t>
      </w:r>
      <w:r w:rsidRPr="00FD1F06">
        <w:rPr>
          <w:rFonts w:ascii="Arial" w:hAnsi="Arial" w:cs="Arial"/>
          <w:lang w:val="en-US"/>
        </w:rPr>
        <w:t xml:space="preserve">by the algorithms </w:t>
      </w:r>
      <w:proofErr w:type="spellStart"/>
      <w:r w:rsidR="00C51040" w:rsidRPr="00FD1F06">
        <w:rPr>
          <w:rFonts w:ascii="Arial" w:hAnsi="Arial" w:cs="Arial"/>
          <w:lang w:val="en-US"/>
        </w:rPr>
        <w:t>geNorm</w:t>
      </w:r>
      <w:proofErr w:type="spellEnd"/>
      <w:r w:rsidR="00C51040" w:rsidRPr="00FD1F06">
        <w:rPr>
          <w:rFonts w:ascii="Arial" w:hAnsi="Arial" w:cs="Arial"/>
          <w:lang w:val="en-US"/>
        </w:rPr>
        <w:t xml:space="preserve"> (M value), </w:t>
      </w:r>
      <w:proofErr w:type="spellStart"/>
      <w:r w:rsidRPr="00FD1F06">
        <w:rPr>
          <w:rFonts w:ascii="Arial" w:hAnsi="Arial" w:cs="Arial"/>
          <w:lang w:val="en-US"/>
        </w:rPr>
        <w:t>Norm</w:t>
      </w:r>
      <w:r w:rsidR="00C51040" w:rsidRPr="00FD1F06">
        <w:rPr>
          <w:rFonts w:ascii="Arial" w:hAnsi="Arial" w:cs="Arial"/>
          <w:lang w:val="en-US"/>
        </w:rPr>
        <w:t>F</w:t>
      </w:r>
      <w:r w:rsidRPr="00FD1F06">
        <w:rPr>
          <w:rFonts w:ascii="Arial" w:hAnsi="Arial" w:cs="Arial"/>
          <w:lang w:val="en-US"/>
        </w:rPr>
        <w:t>inder</w:t>
      </w:r>
      <w:proofErr w:type="spellEnd"/>
      <w:r w:rsidR="00C51040" w:rsidRPr="00FD1F06">
        <w:rPr>
          <w:rFonts w:ascii="Arial" w:hAnsi="Arial" w:cs="Arial"/>
          <w:lang w:val="en-US"/>
        </w:rPr>
        <w:t xml:space="preserve"> (stability value)</w:t>
      </w:r>
      <w:r w:rsidRPr="00FD1F06">
        <w:rPr>
          <w:rFonts w:ascii="Arial" w:hAnsi="Arial" w:cs="Arial"/>
          <w:lang w:val="en-US"/>
        </w:rPr>
        <w:t xml:space="preserve">, </w:t>
      </w:r>
      <w:proofErr w:type="spellStart"/>
      <w:r w:rsidR="00C51040" w:rsidRPr="00FD1F06">
        <w:rPr>
          <w:rFonts w:ascii="Arial" w:hAnsi="Arial" w:cs="Arial"/>
          <w:lang w:val="en-US"/>
        </w:rPr>
        <w:t>BestKeeper</w:t>
      </w:r>
      <w:proofErr w:type="spellEnd"/>
      <w:r w:rsidR="00C51040" w:rsidRPr="00FD1F06">
        <w:rPr>
          <w:rFonts w:ascii="Arial" w:hAnsi="Arial" w:cs="Arial"/>
          <w:lang w:val="en-US"/>
        </w:rPr>
        <w:t xml:space="preserve"> (</w:t>
      </w:r>
      <w:r w:rsidR="0055540A" w:rsidRPr="00FD1F06">
        <w:rPr>
          <w:rFonts w:ascii="Arial" w:hAnsi="Arial" w:cs="Arial"/>
          <w:lang w:val="en-US"/>
        </w:rPr>
        <w:t xml:space="preserve">standard deviation </w:t>
      </w:r>
      <w:r w:rsidR="00C51040" w:rsidRPr="00FD1F06">
        <w:rPr>
          <w:rFonts w:ascii="Arial" w:hAnsi="Arial" w:cs="Arial"/>
          <w:lang w:val="en-US"/>
        </w:rPr>
        <w:t xml:space="preserve">+/- crossing point value), </w:t>
      </w:r>
      <w:r w:rsidRPr="00FD1F06">
        <w:rPr>
          <w:rFonts w:ascii="Arial" w:hAnsi="Arial" w:cs="Arial"/>
          <w:lang w:val="en-US"/>
        </w:rPr>
        <w:t xml:space="preserve">the </w:t>
      </w:r>
      <w:proofErr w:type="spellStart"/>
      <w:r w:rsidRPr="00FD1F06">
        <w:rPr>
          <w:rFonts w:ascii="Arial" w:hAnsi="Arial" w:cs="Arial"/>
          <w:lang w:val="en-US"/>
        </w:rPr>
        <w:t>deltaCt</w:t>
      </w:r>
      <w:proofErr w:type="spellEnd"/>
      <w:r w:rsidRPr="00FD1F06">
        <w:rPr>
          <w:rFonts w:ascii="Arial" w:hAnsi="Arial" w:cs="Arial"/>
          <w:lang w:val="en-US"/>
        </w:rPr>
        <w:t xml:space="preserve"> method</w:t>
      </w:r>
      <w:r w:rsidR="00C51040" w:rsidRPr="00FD1F06">
        <w:rPr>
          <w:rFonts w:ascii="Arial" w:hAnsi="Arial" w:cs="Arial"/>
          <w:lang w:val="en-US"/>
        </w:rPr>
        <w:t xml:space="preserve"> (average of standard deviation), and </w:t>
      </w:r>
      <w:proofErr w:type="spellStart"/>
      <w:r w:rsidR="00C51040" w:rsidRPr="00FD1F06">
        <w:rPr>
          <w:rFonts w:ascii="Arial" w:hAnsi="Arial" w:cs="Arial"/>
          <w:lang w:val="en-US"/>
        </w:rPr>
        <w:t>RefFinder</w:t>
      </w:r>
      <w:proofErr w:type="spellEnd"/>
      <w:r w:rsidRPr="00FD1F06">
        <w:rPr>
          <w:rFonts w:ascii="Arial" w:hAnsi="Arial" w:cs="Arial"/>
          <w:lang w:val="en-US"/>
        </w:rPr>
        <w:t xml:space="preserve"> </w:t>
      </w:r>
      <w:r w:rsidR="00C51040" w:rsidRPr="00FD1F06">
        <w:rPr>
          <w:rFonts w:ascii="Arial" w:hAnsi="Arial" w:cs="Arial"/>
          <w:lang w:val="en-US"/>
        </w:rPr>
        <w:t>(g</w:t>
      </w:r>
      <w:r w:rsidRPr="00FD1F06">
        <w:rPr>
          <w:rFonts w:ascii="Arial" w:hAnsi="Arial" w:cs="Arial"/>
          <w:lang w:val="en-US"/>
        </w:rPr>
        <w:t>eometric mean of ranking values</w:t>
      </w:r>
      <w:r w:rsidR="00C51040" w:rsidRPr="00FD1F06">
        <w:rPr>
          <w:rFonts w:ascii="Arial" w:hAnsi="Arial" w:cs="Arial"/>
          <w:lang w:val="en-US"/>
        </w:rPr>
        <w:t xml:space="preserve">) from the cycle threshold (Ct) data. The lowest values indicate the most stable genes. The Ct data was recorded by </w:t>
      </w:r>
      <w:proofErr w:type="spellStart"/>
      <w:r w:rsidR="00C51040" w:rsidRPr="00FD1F06">
        <w:rPr>
          <w:rFonts w:ascii="Arial" w:hAnsi="Arial" w:cs="Arial"/>
          <w:lang w:val="en-US"/>
        </w:rPr>
        <w:t>qRT</w:t>
      </w:r>
      <w:proofErr w:type="spellEnd"/>
      <w:r w:rsidR="00C51040" w:rsidRPr="00FD1F06">
        <w:rPr>
          <w:rFonts w:ascii="Arial" w:hAnsi="Arial" w:cs="Arial"/>
          <w:lang w:val="en-US"/>
        </w:rPr>
        <w:t xml:space="preserve">-PCR in a </w:t>
      </w:r>
      <w:proofErr w:type="spellStart"/>
      <w:r w:rsidR="00C51040" w:rsidRPr="00FD1F06">
        <w:rPr>
          <w:rFonts w:ascii="Arial" w:hAnsi="Arial" w:cs="Arial"/>
          <w:lang w:val="en-US"/>
        </w:rPr>
        <w:t>QIAquant</w:t>
      </w:r>
      <w:proofErr w:type="spellEnd"/>
      <w:r w:rsidR="00C51040" w:rsidRPr="00FD1F06">
        <w:rPr>
          <w:rFonts w:ascii="Arial" w:hAnsi="Arial" w:cs="Arial"/>
          <w:lang w:val="en-US"/>
        </w:rPr>
        <w:t xml:space="preserve"> 96 5 plex (QIAGEN) </w:t>
      </w:r>
      <w:r w:rsidR="00AD63AB" w:rsidRPr="00FD1F06">
        <w:rPr>
          <w:rFonts w:ascii="Arial" w:hAnsi="Arial" w:cs="Arial"/>
          <w:lang w:val="en-US"/>
        </w:rPr>
        <w:t>following</w:t>
      </w:r>
      <w:r w:rsidR="00C51040" w:rsidRPr="00FD1F06">
        <w:rPr>
          <w:rFonts w:ascii="Arial" w:hAnsi="Arial" w:cs="Arial"/>
          <w:lang w:val="en-US"/>
        </w:rPr>
        <w:t xml:space="preserve"> the manufacturer's protocol.</w:t>
      </w:r>
      <w:r w:rsidR="007A6142" w:rsidRPr="00FD1F06">
        <w:rPr>
          <w:rFonts w:ascii="Arial" w:hAnsi="Arial" w:cs="Arial"/>
          <w:lang w:val="en-US"/>
        </w:rPr>
        <w:t xml:space="preserve"> </w:t>
      </w:r>
      <w:r w:rsidR="007A6142" w:rsidRPr="00487505">
        <w:rPr>
          <w:rFonts w:ascii="Arial" w:hAnsi="Arial" w:cs="Arial"/>
          <w:color w:val="000000" w:themeColor="text1"/>
          <w:lang w:val="en-US"/>
        </w:rPr>
        <w:t xml:space="preserve">Abbreviations: Actin 7 (StACT7), </w:t>
      </w:r>
      <w:r w:rsidR="007A6142" w:rsidRPr="00487505">
        <w:rPr>
          <w:rFonts w:ascii="Symbol" w:hAnsi="Symbol" w:cs="Arial"/>
          <w:color w:val="000000" w:themeColor="text1"/>
          <w:lang w:val="en-US"/>
        </w:rPr>
        <w:t></w:t>
      </w:r>
      <w:r w:rsidR="007A6142" w:rsidRPr="00487505">
        <w:rPr>
          <w:rFonts w:ascii="Arial" w:hAnsi="Arial" w:cs="Arial"/>
          <w:color w:val="000000" w:themeColor="text1"/>
          <w:lang w:val="en-US"/>
        </w:rPr>
        <w:t>-tubulin (</w:t>
      </w:r>
      <w:proofErr w:type="spellStart"/>
      <w:r w:rsidR="007A6142" w:rsidRPr="00487505">
        <w:rPr>
          <w:rFonts w:ascii="Arial" w:hAnsi="Arial" w:cs="Arial"/>
          <w:color w:val="000000" w:themeColor="text1"/>
          <w:lang w:val="en-US"/>
        </w:rPr>
        <w:t>StTUA</w:t>
      </w:r>
      <w:proofErr w:type="spellEnd"/>
      <w:r w:rsidR="007A6142" w:rsidRPr="00487505">
        <w:rPr>
          <w:rFonts w:ascii="Arial" w:hAnsi="Arial" w:cs="Arial"/>
          <w:color w:val="000000" w:themeColor="text1"/>
          <w:lang w:val="en-US"/>
        </w:rPr>
        <w:t>), elongation factor 1-alpha (StEF1</w:t>
      </w:r>
      <w:r w:rsidR="007A6142" w:rsidRPr="00487505">
        <w:rPr>
          <w:rFonts w:ascii="Arial" w:hAnsi="Arial" w:cs="Arial"/>
          <w:bCs/>
          <w:color w:val="000000" w:themeColor="text1"/>
          <w:lang w:val="en-US"/>
        </w:rPr>
        <w:t>a</w:t>
      </w:r>
      <w:r w:rsidR="007A6142" w:rsidRPr="00487505">
        <w:rPr>
          <w:rFonts w:ascii="Arial" w:hAnsi="Arial" w:cs="Arial"/>
          <w:color w:val="000000" w:themeColor="text1"/>
          <w:lang w:val="en-US"/>
        </w:rPr>
        <w:t xml:space="preserve">), COP1-interactive protein 1 (StCIP1), plasma membrane ATPase 4 (StPMA4), BEL1-like homeodomain protein 1 (StBLH1), polyubiquitin 3 (StUBQ3), </w:t>
      </w:r>
      <w:r w:rsidR="00FD1F06">
        <w:rPr>
          <w:rFonts w:ascii="Arial" w:hAnsi="Arial" w:cs="Arial"/>
          <w:color w:val="000000" w:themeColor="text1"/>
          <w:lang w:val="en-US"/>
        </w:rPr>
        <w:t xml:space="preserve">and </w:t>
      </w:r>
      <w:proofErr w:type="spellStart"/>
      <w:r w:rsidR="007A6142" w:rsidRPr="00487505">
        <w:rPr>
          <w:rFonts w:ascii="Arial" w:hAnsi="Arial" w:cs="Arial"/>
          <w:color w:val="000000" w:themeColor="text1"/>
          <w:lang w:val="en-US"/>
        </w:rPr>
        <w:t>plastidic</w:t>
      </w:r>
      <w:proofErr w:type="spellEnd"/>
      <w:r w:rsidR="007A6142" w:rsidRPr="00487505">
        <w:rPr>
          <w:rFonts w:ascii="Arial" w:hAnsi="Arial" w:cs="Arial"/>
          <w:color w:val="000000" w:themeColor="text1"/>
          <w:lang w:val="en-US"/>
        </w:rPr>
        <w:t xml:space="preserve"> ATP/ADP-transporter (StTLC1)</w:t>
      </w:r>
      <w:r w:rsidR="00572298" w:rsidRPr="00487505">
        <w:rPr>
          <w:rFonts w:ascii="Arial" w:hAnsi="Arial" w:cs="Arial"/>
          <w:color w:val="000000" w:themeColor="text1"/>
          <w:lang w:val="en-US"/>
        </w:rPr>
        <w:t xml:space="preserve">. </w:t>
      </w:r>
    </w:p>
    <w:sectPr w:rsidR="00582891" w:rsidRPr="008579F6" w:rsidSect="00C35C2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1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C45"/>
    <w:rsid w:val="00002D4F"/>
    <w:rsid w:val="000B2C45"/>
    <w:rsid w:val="000C6B64"/>
    <w:rsid w:val="00141926"/>
    <w:rsid w:val="001A36D6"/>
    <w:rsid w:val="001B47B8"/>
    <w:rsid w:val="00226FDD"/>
    <w:rsid w:val="0024290E"/>
    <w:rsid w:val="002650A7"/>
    <w:rsid w:val="002757E8"/>
    <w:rsid w:val="00285216"/>
    <w:rsid w:val="00362396"/>
    <w:rsid w:val="00364222"/>
    <w:rsid w:val="003E5053"/>
    <w:rsid w:val="00427A10"/>
    <w:rsid w:val="00487505"/>
    <w:rsid w:val="00511EBB"/>
    <w:rsid w:val="00523DD9"/>
    <w:rsid w:val="0055540A"/>
    <w:rsid w:val="005610BF"/>
    <w:rsid w:val="00572298"/>
    <w:rsid w:val="00582891"/>
    <w:rsid w:val="005A3072"/>
    <w:rsid w:val="005D5722"/>
    <w:rsid w:val="00664BDD"/>
    <w:rsid w:val="006E3C40"/>
    <w:rsid w:val="006E5FBA"/>
    <w:rsid w:val="007A6142"/>
    <w:rsid w:val="007E57BC"/>
    <w:rsid w:val="008579F6"/>
    <w:rsid w:val="008B505F"/>
    <w:rsid w:val="008E64FB"/>
    <w:rsid w:val="008F36B2"/>
    <w:rsid w:val="008F7469"/>
    <w:rsid w:val="00925FB2"/>
    <w:rsid w:val="009360D4"/>
    <w:rsid w:val="0099214B"/>
    <w:rsid w:val="00995BF8"/>
    <w:rsid w:val="00A27286"/>
    <w:rsid w:val="00AD63AB"/>
    <w:rsid w:val="00AF60B4"/>
    <w:rsid w:val="00B102B3"/>
    <w:rsid w:val="00B5621F"/>
    <w:rsid w:val="00BA1497"/>
    <w:rsid w:val="00C35C2D"/>
    <w:rsid w:val="00C51040"/>
    <w:rsid w:val="00C96F24"/>
    <w:rsid w:val="00DC313B"/>
    <w:rsid w:val="00E160B4"/>
    <w:rsid w:val="00E341D5"/>
    <w:rsid w:val="00E4434C"/>
    <w:rsid w:val="00E85F9D"/>
    <w:rsid w:val="00FC1789"/>
    <w:rsid w:val="00FC5F69"/>
    <w:rsid w:val="00FD1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EDA240"/>
  <w15:chartTrackingRefBased/>
  <w15:docId w15:val="{0F3D78F3-DF64-0D4B-9225-C9D71DA4A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B2C45"/>
    <w:pPr>
      <w:spacing w:before="100" w:beforeAutospacing="1" w:after="100" w:afterAutospacing="1"/>
    </w:pPr>
    <w:rPr>
      <w:rFonts w:ascii="Times New Roman" w:eastAsiaTheme="minorEastAsia" w:hAnsi="Times New Roman" w:cs="Times New Roman"/>
      <w:lang w:eastAsia="es-ES_tradnl"/>
    </w:rPr>
  </w:style>
  <w:style w:type="table" w:customStyle="1" w:styleId="Tablanormal21">
    <w:name w:val="Tabla normal 21"/>
    <w:basedOn w:val="Tablanormal"/>
    <w:uiPriority w:val="42"/>
    <w:rsid w:val="00E85F9D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Hipervnculo">
    <w:name w:val="Hyperlink"/>
    <w:basedOn w:val="Fuentedeprrafopredeter"/>
    <w:uiPriority w:val="99"/>
    <w:unhideWhenUsed/>
    <w:rsid w:val="00E85F9D"/>
    <w:rPr>
      <w:color w:val="0563C1" w:themeColor="hyperlink"/>
      <w:u w:val="single"/>
    </w:rPr>
  </w:style>
  <w:style w:type="table" w:styleId="Tablaconcuadrcula">
    <w:name w:val="Table Grid"/>
    <w:basedOn w:val="Tablanormal"/>
    <w:uiPriority w:val="39"/>
    <w:rsid w:val="008579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normal3">
    <w:name w:val="Plain Table 3"/>
    <w:basedOn w:val="Tablanormal"/>
    <w:uiPriority w:val="43"/>
    <w:rsid w:val="00C51040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normal5">
    <w:name w:val="Plain Table 5"/>
    <w:basedOn w:val="Tablanormal"/>
    <w:uiPriority w:val="45"/>
    <w:rsid w:val="00C51040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concuadrcula2-nfasis3">
    <w:name w:val="Grid Table 2 Accent 3"/>
    <w:basedOn w:val="Tablanormal"/>
    <w:uiPriority w:val="47"/>
    <w:rsid w:val="00C51040"/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aconcuadrcula3-nfasis3">
    <w:name w:val="Grid Table 3 Accent 3"/>
    <w:basedOn w:val="Tablanormal"/>
    <w:uiPriority w:val="48"/>
    <w:rsid w:val="00C51040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Tabladecuadrcula3">
    <w:name w:val="Grid Table 3"/>
    <w:basedOn w:val="Tablanormal"/>
    <w:uiPriority w:val="48"/>
    <w:rsid w:val="00C51040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4-nfasis3">
    <w:name w:val="Grid Table 4 Accent 3"/>
    <w:basedOn w:val="Tablanormal"/>
    <w:uiPriority w:val="49"/>
    <w:rsid w:val="00C51040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aconcuadrcula5oscura-nfasis3">
    <w:name w:val="Grid Table 5 Dark Accent 3"/>
    <w:basedOn w:val="Tablanormal"/>
    <w:uiPriority w:val="50"/>
    <w:rsid w:val="00C5104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Tablaconcuadrcula6concolores">
    <w:name w:val="Grid Table 6 Colorful"/>
    <w:basedOn w:val="Tablanormal"/>
    <w:uiPriority w:val="51"/>
    <w:rsid w:val="00C51040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6concolores-nfasis3">
    <w:name w:val="Grid Table 6 Colorful Accent 3"/>
    <w:basedOn w:val="Tablanormal"/>
    <w:uiPriority w:val="51"/>
    <w:rsid w:val="00C51040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aconcuadrcula7concolores">
    <w:name w:val="Grid Table 7 Colorful"/>
    <w:basedOn w:val="Tablanormal"/>
    <w:uiPriority w:val="52"/>
    <w:rsid w:val="00C51040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7concolores-nfasis3">
    <w:name w:val="Grid Table 7 Colorful Accent 3"/>
    <w:basedOn w:val="Tablanormal"/>
    <w:uiPriority w:val="52"/>
    <w:rsid w:val="00C51040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paragraph" w:styleId="Revisin">
    <w:name w:val="Revision"/>
    <w:hidden/>
    <w:uiPriority w:val="99"/>
    <w:semiHidden/>
    <w:rsid w:val="00AD63AB"/>
  </w:style>
  <w:style w:type="paragraph" w:styleId="Textodeglobo">
    <w:name w:val="Balloon Text"/>
    <w:basedOn w:val="Normal"/>
    <w:link w:val="TextodegloboCar"/>
    <w:uiPriority w:val="99"/>
    <w:semiHidden/>
    <w:unhideWhenUsed/>
    <w:rsid w:val="00FD1F06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D1F06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539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5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240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86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184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Heriberto García Coronado</dc:creator>
  <cp:keywords/>
  <dc:description/>
  <cp:lastModifiedBy>Heriberto García Coronado</cp:lastModifiedBy>
  <cp:revision>4</cp:revision>
  <dcterms:created xsi:type="dcterms:W3CDTF">2023-09-05T05:55:00Z</dcterms:created>
  <dcterms:modified xsi:type="dcterms:W3CDTF">2023-09-11T20:52:00Z</dcterms:modified>
</cp:coreProperties>
</file>