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0577AF9" w14:textId="77777777" w:rsidR="00741721" w:rsidRPr="00DF1D71" w:rsidRDefault="00741721" w:rsidP="00741721">
      <w:pPr>
        <w:jc w:val="center"/>
        <w:rPr>
          <w:rFonts w:ascii="Arial" w:hAnsi="Arial" w:cs="Arial"/>
          <w:b/>
          <w:lang w:val="en-US"/>
        </w:rPr>
      </w:pPr>
      <w:r w:rsidRPr="00DF1D71">
        <w:rPr>
          <w:rFonts w:ascii="Arial" w:hAnsi="Arial" w:cs="Arial"/>
          <w:b/>
          <w:lang w:val="en-US"/>
        </w:rPr>
        <w:t xml:space="preserve">Additional file </w:t>
      </w:r>
      <w:r w:rsidR="00796FA6">
        <w:rPr>
          <w:rFonts w:ascii="Arial" w:hAnsi="Arial" w:cs="Arial"/>
          <w:b/>
          <w:lang w:val="en-US"/>
        </w:rPr>
        <w:t>9</w:t>
      </w:r>
      <w:r w:rsidRPr="00DF1D71">
        <w:rPr>
          <w:rFonts w:ascii="Arial" w:hAnsi="Arial" w:cs="Arial"/>
          <w:b/>
          <w:lang w:val="en-US"/>
        </w:rPr>
        <w:t>:</w:t>
      </w:r>
    </w:p>
    <w:p w14:paraId="2715648C" w14:textId="6B0FA758" w:rsidR="00741721" w:rsidRPr="00337571" w:rsidRDefault="00741721" w:rsidP="00337571">
      <w:pPr>
        <w:contextualSpacing/>
        <w:jc w:val="both"/>
        <w:rPr>
          <w:rFonts w:ascii="Arial" w:hAnsi="Arial" w:cs="Arial"/>
          <w:lang w:val="en-US"/>
        </w:rPr>
      </w:pPr>
      <w:r w:rsidRPr="00DF1D71">
        <w:rPr>
          <w:rFonts w:ascii="Arial" w:hAnsi="Arial" w:cs="Arial"/>
          <w:b/>
          <w:lang w:val="en-US"/>
        </w:rPr>
        <w:br/>
        <w:t>Table S</w:t>
      </w:r>
      <w:r w:rsidR="00796FA6">
        <w:rPr>
          <w:rFonts w:ascii="Arial" w:hAnsi="Arial" w:cs="Arial"/>
          <w:b/>
          <w:lang w:val="en-US"/>
        </w:rPr>
        <w:t>4</w:t>
      </w:r>
      <w:r w:rsidR="00DF1D71" w:rsidRPr="00DF1D71">
        <w:rPr>
          <w:rFonts w:ascii="Arial" w:hAnsi="Arial" w:cs="Arial"/>
          <w:b/>
          <w:lang w:val="en-US"/>
        </w:rPr>
        <w:t xml:space="preserve"> </w:t>
      </w:r>
      <w:r w:rsidR="00BB5562">
        <w:rPr>
          <w:rFonts w:ascii="Arial" w:hAnsi="Arial" w:cs="Arial"/>
          <w:lang w:val="en-US"/>
        </w:rPr>
        <w:t>E</w:t>
      </w:r>
      <w:r w:rsidR="00DF1D71" w:rsidRPr="008B61C8">
        <w:rPr>
          <w:rFonts w:ascii="Arial" w:hAnsi="Arial" w:cs="Arial"/>
          <w:lang w:val="en-US"/>
        </w:rPr>
        <w:t xml:space="preserve">xpression of </w:t>
      </w:r>
      <w:proofErr w:type="spellStart"/>
      <w:r w:rsidR="00DF1D71" w:rsidRPr="008B61C8">
        <w:rPr>
          <w:rFonts w:ascii="Arial" w:hAnsi="Arial" w:cs="Arial"/>
          <w:lang w:val="en-US"/>
        </w:rPr>
        <w:t>cutin</w:t>
      </w:r>
      <w:proofErr w:type="spellEnd"/>
      <w:r w:rsidR="00DF1D71" w:rsidRPr="008B61C8">
        <w:rPr>
          <w:rFonts w:ascii="Arial" w:hAnsi="Arial" w:cs="Arial"/>
          <w:lang w:val="en-US"/>
        </w:rPr>
        <w:t xml:space="preserve"> biosynthesis</w:t>
      </w:r>
      <w:r w:rsidR="00805EC2" w:rsidRPr="008B61C8">
        <w:rPr>
          <w:rFonts w:ascii="Arial" w:hAnsi="Arial" w:cs="Arial"/>
          <w:lang w:val="en-US"/>
        </w:rPr>
        <w:t>-</w:t>
      </w:r>
      <w:r w:rsidR="00DF1D71" w:rsidRPr="008B61C8">
        <w:rPr>
          <w:rFonts w:ascii="Arial" w:hAnsi="Arial" w:cs="Arial"/>
          <w:lang w:val="en-US"/>
        </w:rPr>
        <w:t>related transcripts during sweet pitaya fruit development normalized with four normalization strategies.</w:t>
      </w:r>
    </w:p>
    <w:p w14:paraId="7ABF0A46" w14:textId="77777777" w:rsidR="00741721" w:rsidRPr="00DF1D71" w:rsidRDefault="00741721" w:rsidP="00741721">
      <w:pPr>
        <w:rPr>
          <w:rFonts w:ascii="Arial" w:hAnsi="Arial" w:cs="Arial"/>
          <w:b/>
          <w:lang w:val="en-US"/>
        </w:rPr>
      </w:pPr>
    </w:p>
    <w:tbl>
      <w:tblPr>
        <w:tblStyle w:val="Tablaconcuadrcula6concolores-nfasis3"/>
        <w:tblW w:w="9938" w:type="dxa"/>
        <w:jc w:val="center"/>
        <w:tblLook w:val="04A0" w:firstRow="1" w:lastRow="0" w:firstColumn="1" w:lastColumn="0" w:noHBand="0" w:noVBand="1"/>
      </w:tblPr>
      <w:tblGrid>
        <w:gridCol w:w="2071"/>
        <w:gridCol w:w="816"/>
        <w:gridCol w:w="1814"/>
        <w:gridCol w:w="1849"/>
        <w:gridCol w:w="1682"/>
        <w:gridCol w:w="1706"/>
      </w:tblGrid>
      <w:tr w:rsidR="00741721" w:rsidRPr="00741721" w14:paraId="748EFE05" w14:textId="77777777" w:rsidTr="002D519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 w:val="restart"/>
            <w:shd w:val="clear" w:color="auto" w:fill="auto"/>
          </w:tcPr>
          <w:p w14:paraId="0DFA2135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Transcript</w:t>
            </w:r>
          </w:p>
        </w:tc>
        <w:tc>
          <w:tcPr>
            <w:tcW w:w="743" w:type="dxa"/>
            <w:vMerge w:val="restart"/>
            <w:shd w:val="clear" w:color="auto" w:fill="auto"/>
          </w:tcPr>
          <w:p w14:paraId="4FD8B8CF" w14:textId="77777777" w:rsidR="00741721" w:rsidRPr="00741721" w:rsidRDefault="00741721" w:rsidP="00184E5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Stage (DAF)</w:t>
            </w:r>
          </w:p>
        </w:tc>
        <w:tc>
          <w:tcPr>
            <w:tcW w:w="7108" w:type="dxa"/>
            <w:gridSpan w:val="4"/>
            <w:shd w:val="clear" w:color="auto" w:fill="auto"/>
          </w:tcPr>
          <w:p w14:paraId="4836ACC6" w14:textId="77777777" w:rsidR="00741721" w:rsidRPr="00741721" w:rsidRDefault="00741721" w:rsidP="00184E5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Normalizer</w:t>
            </w:r>
          </w:p>
        </w:tc>
      </w:tr>
      <w:tr w:rsidR="00741721" w:rsidRPr="00741721" w14:paraId="51A75769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2CB3FAB5" w14:textId="77777777" w:rsidR="00741721" w:rsidRPr="00741721" w:rsidRDefault="00741721" w:rsidP="00184E56">
            <w:pPr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vMerge/>
            <w:shd w:val="clear" w:color="auto" w:fill="auto"/>
          </w:tcPr>
          <w:p w14:paraId="0FA5B305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1834" w:type="dxa"/>
            <w:shd w:val="clear" w:color="auto" w:fill="auto"/>
          </w:tcPr>
          <w:p w14:paraId="62D1824F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StEF1a</w:t>
            </w:r>
          </w:p>
        </w:tc>
        <w:tc>
          <w:tcPr>
            <w:tcW w:w="1852" w:type="dxa"/>
            <w:shd w:val="clear" w:color="auto" w:fill="auto"/>
          </w:tcPr>
          <w:p w14:paraId="1A80F315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StEF1a+StTUA</w:t>
            </w:r>
          </w:p>
        </w:tc>
        <w:tc>
          <w:tcPr>
            <w:tcW w:w="1701" w:type="dxa"/>
            <w:shd w:val="clear" w:color="auto" w:fill="auto"/>
          </w:tcPr>
          <w:p w14:paraId="5FFA330F" w14:textId="77777777" w:rsidR="00741721" w:rsidRPr="00741721" w:rsidRDefault="00741721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StTUA</w:t>
            </w:r>
          </w:p>
        </w:tc>
        <w:tc>
          <w:tcPr>
            <w:tcW w:w="1721" w:type="dxa"/>
            <w:shd w:val="clear" w:color="auto" w:fill="auto"/>
          </w:tcPr>
          <w:p w14:paraId="1C85BCC3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StUBQ</w:t>
            </w:r>
            <w:r w:rsidR="00DF1D71">
              <w:rPr>
                <w:rFonts w:ascii="Arial" w:hAnsi="Arial" w:cs="Arial"/>
                <w:color w:val="000000" w:themeColor="text1"/>
                <w:sz w:val="22"/>
                <w:szCs w:val="22"/>
              </w:rPr>
              <w:t>3</w:t>
            </w:r>
          </w:p>
        </w:tc>
      </w:tr>
      <w:tr w:rsidR="00741721" w:rsidRPr="00741721" w14:paraId="76F21E23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 w:val="restart"/>
            <w:shd w:val="clear" w:color="auto" w:fill="auto"/>
          </w:tcPr>
          <w:p w14:paraId="1BD1376E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StCYP77A</w:t>
            </w:r>
          </w:p>
        </w:tc>
        <w:tc>
          <w:tcPr>
            <w:tcW w:w="743" w:type="dxa"/>
            <w:shd w:val="clear" w:color="auto" w:fill="auto"/>
          </w:tcPr>
          <w:p w14:paraId="44483A19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834" w:type="dxa"/>
            <w:shd w:val="clear" w:color="auto" w:fill="auto"/>
          </w:tcPr>
          <w:p w14:paraId="21E9A15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1.019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0.099ª</w:t>
            </w:r>
          </w:p>
        </w:tc>
        <w:tc>
          <w:tcPr>
            <w:tcW w:w="1852" w:type="dxa"/>
            <w:shd w:val="clear" w:color="auto" w:fill="auto"/>
          </w:tcPr>
          <w:p w14:paraId="1ADF01F6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1.005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0.043ª</w:t>
            </w:r>
          </w:p>
        </w:tc>
        <w:tc>
          <w:tcPr>
            <w:tcW w:w="1701" w:type="dxa"/>
            <w:shd w:val="clear" w:color="auto" w:fill="auto"/>
          </w:tcPr>
          <w:p w14:paraId="785B0A2A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0.051ª</w:t>
            </w:r>
          </w:p>
        </w:tc>
        <w:tc>
          <w:tcPr>
            <w:tcW w:w="1721" w:type="dxa"/>
            <w:shd w:val="clear" w:color="auto" w:fill="auto"/>
          </w:tcPr>
          <w:p w14:paraId="57A1D841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1.005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0.045ª</w:t>
            </w:r>
          </w:p>
        </w:tc>
      </w:tr>
      <w:tr w:rsidR="00741721" w:rsidRPr="00741721" w14:paraId="13A3928E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417B0D77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28C065AC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834" w:type="dxa"/>
            <w:shd w:val="clear" w:color="auto" w:fill="auto"/>
          </w:tcPr>
          <w:p w14:paraId="78095059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1.450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0.116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185C5082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1.248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0.028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14:paraId="28894D8A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1.361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0.156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36707775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1.174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0.073ª</w:t>
            </w:r>
          </w:p>
        </w:tc>
      </w:tr>
      <w:tr w:rsidR="00741721" w:rsidRPr="00741721" w14:paraId="6D5F6296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053A1D44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21817EB7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834" w:type="dxa"/>
            <w:shd w:val="clear" w:color="auto" w:fill="auto"/>
          </w:tcPr>
          <w:p w14:paraId="7FE6F11E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0.554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852" w:type="dxa"/>
            <w:shd w:val="clear" w:color="auto" w:fill="auto"/>
          </w:tcPr>
          <w:p w14:paraId="59BD0668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0.448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0.047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14:paraId="43AB9D0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0.291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21" w:type="dxa"/>
            <w:shd w:val="clear" w:color="auto" w:fill="auto"/>
          </w:tcPr>
          <w:p w14:paraId="29B3AF78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0.166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6A5B06BF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7F560614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22343B8E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834" w:type="dxa"/>
            <w:shd w:val="clear" w:color="auto" w:fill="auto"/>
          </w:tcPr>
          <w:p w14:paraId="48DD8E07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0.657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0.058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852" w:type="dxa"/>
            <w:shd w:val="clear" w:color="auto" w:fill="auto"/>
          </w:tcPr>
          <w:p w14:paraId="769E7B68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0.558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0.038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14:paraId="38F12EF5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0.551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21" w:type="dxa"/>
            <w:shd w:val="clear" w:color="auto" w:fill="auto"/>
          </w:tcPr>
          <w:p w14:paraId="17A32F51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0.487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0.081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741721" w:rsidRPr="00741721" w14:paraId="76A6B5BF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411EC2CD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5423FE26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834" w:type="dxa"/>
            <w:shd w:val="clear" w:color="auto" w:fill="auto"/>
          </w:tcPr>
          <w:p w14:paraId="03D9E32E" w14:textId="77777777" w:rsidR="00741721" w:rsidRPr="00741721" w:rsidRDefault="00741721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0.740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0.072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ac</w:t>
            </w:r>
          </w:p>
        </w:tc>
        <w:tc>
          <w:tcPr>
            <w:tcW w:w="1852" w:type="dxa"/>
            <w:shd w:val="clear" w:color="auto" w:fill="auto"/>
          </w:tcPr>
          <w:p w14:paraId="58ED1A5A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0.575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0.069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14:paraId="1B18C2D8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0.566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21" w:type="dxa"/>
            <w:shd w:val="clear" w:color="auto" w:fill="auto"/>
          </w:tcPr>
          <w:p w14:paraId="1FF78B46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0.527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0.099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</w:tr>
      <w:tr w:rsidR="00741721" w:rsidRPr="00741721" w14:paraId="0A990B04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 w:val="restart"/>
            <w:shd w:val="clear" w:color="auto" w:fill="auto"/>
          </w:tcPr>
          <w:p w14:paraId="74975EDD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StGDSL1</w:t>
            </w:r>
          </w:p>
        </w:tc>
        <w:tc>
          <w:tcPr>
            <w:tcW w:w="743" w:type="dxa"/>
            <w:shd w:val="clear" w:color="auto" w:fill="auto"/>
          </w:tcPr>
          <w:p w14:paraId="6E1F3580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834" w:type="dxa"/>
            <w:shd w:val="clear" w:color="auto" w:fill="auto"/>
          </w:tcPr>
          <w:p w14:paraId="3E545B06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1.036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0.139ª</w:t>
            </w:r>
          </w:p>
        </w:tc>
        <w:tc>
          <w:tcPr>
            <w:tcW w:w="1852" w:type="dxa"/>
            <w:shd w:val="clear" w:color="auto" w:fill="auto"/>
          </w:tcPr>
          <w:p w14:paraId="4534C1D5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0.990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0.093ª</w:t>
            </w:r>
          </w:p>
        </w:tc>
        <w:tc>
          <w:tcPr>
            <w:tcW w:w="1701" w:type="dxa"/>
            <w:shd w:val="clear" w:color="auto" w:fill="auto"/>
          </w:tcPr>
          <w:p w14:paraId="13FCDB41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1.029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0.128ª</w:t>
            </w:r>
          </w:p>
        </w:tc>
        <w:tc>
          <w:tcPr>
            <w:tcW w:w="1721" w:type="dxa"/>
            <w:shd w:val="clear" w:color="auto" w:fill="auto"/>
          </w:tcPr>
          <w:p w14:paraId="6673FC0A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1.012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0.081ª</w:t>
            </w:r>
          </w:p>
        </w:tc>
      </w:tr>
      <w:tr w:rsidR="00741721" w:rsidRPr="00741721" w14:paraId="6DC51202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2C4843D7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6B5F4919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834" w:type="dxa"/>
            <w:shd w:val="clear" w:color="auto" w:fill="auto"/>
          </w:tcPr>
          <w:p w14:paraId="4184348D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1.364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0.151ª</w:t>
            </w:r>
          </w:p>
        </w:tc>
        <w:tc>
          <w:tcPr>
            <w:tcW w:w="1852" w:type="dxa"/>
            <w:shd w:val="clear" w:color="auto" w:fill="auto"/>
          </w:tcPr>
          <w:p w14:paraId="07E0D16E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1.062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0.091ª</w:t>
            </w:r>
          </w:p>
        </w:tc>
        <w:tc>
          <w:tcPr>
            <w:tcW w:w="1701" w:type="dxa"/>
            <w:shd w:val="clear" w:color="auto" w:fill="auto"/>
          </w:tcPr>
          <w:p w14:paraId="56CF120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0.063ª</w:t>
            </w:r>
          </w:p>
        </w:tc>
        <w:tc>
          <w:tcPr>
            <w:tcW w:w="1721" w:type="dxa"/>
            <w:shd w:val="clear" w:color="auto" w:fill="auto"/>
          </w:tcPr>
          <w:p w14:paraId="60F3385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0.986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0.056ª</w:t>
            </w:r>
          </w:p>
        </w:tc>
      </w:tr>
      <w:tr w:rsidR="00741721" w:rsidRPr="00741721" w14:paraId="3F153D76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3C50BD9B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0086A5ED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834" w:type="dxa"/>
            <w:shd w:val="clear" w:color="auto" w:fill="auto"/>
          </w:tcPr>
          <w:p w14:paraId="48981491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0.383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0D59E39C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0.239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14:paraId="4C7D89F3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0.204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0722048D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0.111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0.027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216F0EA0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2CE3A019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3381BCD2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834" w:type="dxa"/>
            <w:shd w:val="clear" w:color="auto" w:fill="auto"/>
          </w:tcPr>
          <w:p w14:paraId="133580AF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0.166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0.016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06967C7D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0.174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0.029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14:paraId="563282C1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0.196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0.031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6ACEFA8E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0.113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0.012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660C7BBE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3C90DF79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1CDA0C83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834" w:type="dxa"/>
            <w:shd w:val="clear" w:color="auto" w:fill="auto"/>
          </w:tcPr>
          <w:p w14:paraId="741EB21D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0.288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0.044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58A3E909" w14:textId="77777777" w:rsidR="00741721" w:rsidRPr="00741721" w:rsidRDefault="00741721" w:rsidP="00184E56">
            <w:pPr>
              <w:spacing w:after="120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0.218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01" w:type="dxa"/>
            <w:shd w:val="clear" w:color="auto" w:fill="auto"/>
          </w:tcPr>
          <w:p w14:paraId="232FEAB1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0.145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0.023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004B5BC6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0.177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0.038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689FD549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 w:val="restart"/>
            <w:shd w:val="clear" w:color="auto" w:fill="auto"/>
          </w:tcPr>
          <w:p w14:paraId="07F40670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StABCG11</w:t>
            </w:r>
          </w:p>
        </w:tc>
        <w:tc>
          <w:tcPr>
            <w:tcW w:w="743" w:type="dxa"/>
            <w:shd w:val="clear" w:color="auto" w:fill="auto"/>
          </w:tcPr>
          <w:p w14:paraId="37A7B37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10</w:t>
            </w:r>
          </w:p>
        </w:tc>
        <w:tc>
          <w:tcPr>
            <w:tcW w:w="1834" w:type="dxa"/>
            <w:shd w:val="clear" w:color="auto" w:fill="auto"/>
          </w:tcPr>
          <w:p w14:paraId="379C4EE5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0.063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852" w:type="dxa"/>
            <w:shd w:val="clear" w:color="auto" w:fill="auto"/>
          </w:tcPr>
          <w:p w14:paraId="028B744C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1.008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0.057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ab</w:t>
            </w:r>
          </w:p>
        </w:tc>
        <w:tc>
          <w:tcPr>
            <w:tcW w:w="1701" w:type="dxa"/>
            <w:shd w:val="clear" w:color="auto" w:fill="auto"/>
          </w:tcPr>
          <w:p w14:paraId="3AF93790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0.052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721" w:type="dxa"/>
            <w:shd w:val="clear" w:color="auto" w:fill="auto"/>
          </w:tcPr>
          <w:p w14:paraId="05D572C0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0.053ª</w:t>
            </w:r>
          </w:p>
        </w:tc>
      </w:tr>
      <w:tr w:rsidR="00741721" w:rsidRPr="00741721" w14:paraId="23C92A79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56C651CC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113CD7C1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20</w:t>
            </w:r>
          </w:p>
        </w:tc>
        <w:tc>
          <w:tcPr>
            <w:tcW w:w="1834" w:type="dxa"/>
            <w:shd w:val="clear" w:color="auto" w:fill="auto"/>
          </w:tcPr>
          <w:p w14:paraId="662DB604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1.497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0.187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ac</w:t>
            </w:r>
          </w:p>
        </w:tc>
        <w:tc>
          <w:tcPr>
            <w:tcW w:w="1852" w:type="dxa"/>
            <w:shd w:val="clear" w:color="auto" w:fill="auto"/>
          </w:tcPr>
          <w:p w14:paraId="02ACAC6C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1.413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0.153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14:paraId="355F4D1A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1.254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0.128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721" w:type="dxa"/>
            <w:shd w:val="clear" w:color="auto" w:fill="auto"/>
          </w:tcPr>
          <w:p w14:paraId="241DBC2F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1.316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0.076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  <w:tr w:rsidR="00741721" w:rsidRPr="00741721" w14:paraId="213276CA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776F1DCC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7CD72400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30</w:t>
            </w:r>
          </w:p>
        </w:tc>
        <w:tc>
          <w:tcPr>
            <w:tcW w:w="1834" w:type="dxa"/>
            <w:shd w:val="clear" w:color="auto" w:fill="auto"/>
          </w:tcPr>
          <w:p w14:paraId="648D0ECE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0.777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0.060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127DE9F4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0.463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0.074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701" w:type="dxa"/>
            <w:shd w:val="clear" w:color="auto" w:fill="auto"/>
          </w:tcPr>
          <w:p w14:paraId="0384E573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0.599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0.109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1C631BE9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0.322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0.072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7C28B4E5" w14:textId="77777777" w:rsidTr="002D519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2803DF41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3798791C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35</w:t>
            </w:r>
          </w:p>
        </w:tc>
        <w:tc>
          <w:tcPr>
            <w:tcW w:w="1834" w:type="dxa"/>
            <w:shd w:val="clear" w:color="auto" w:fill="auto"/>
          </w:tcPr>
          <w:p w14:paraId="6F6AFF5C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0.564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0.064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852" w:type="dxa"/>
            <w:shd w:val="clear" w:color="auto" w:fill="auto"/>
          </w:tcPr>
          <w:p w14:paraId="76D3649B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0.721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0.082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bc</w:t>
            </w:r>
          </w:p>
        </w:tc>
        <w:tc>
          <w:tcPr>
            <w:tcW w:w="1701" w:type="dxa"/>
            <w:shd w:val="clear" w:color="auto" w:fill="auto"/>
          </w:tcPr>
          <w:p w14:paraId="26C775A3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0.276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0.051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  <w:tc>
          <w:tcPr>
            <w:tcW w:w="1721" w:type="dxa"/>
            <w:shd w:val="clear" w:color="auto" w:fill="auto"/>
          </w:tcPr>
          <w:p w14:paraId="4CF8B446" w14:textId="77777777" w:rsidR="00741721" w:rsidRPr="00741721" w:rsidRDefault="00741721" w:rsidP="00184E5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0.337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0.075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b</w:t>
            </w:r>
          </w:p>
        </w:tc>
      </w:tr>
      <w:tr w:rsidR="00741721" w:rsidRPr="00741721" w14:paraId="26C3AD96" w14:textId="77777777" w:rsidTr="002D519D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87" w:type="dxa"/>
            <w:vMerge/>
            <w:shd w:val="clear" w:color="auto" w:fill="auto"/>
          </w:tcPr>
          <w:p w14:paraId="40B0C2BB" w14:textId="77777777" w:rsidR="00741721" w:rsidRPr="00741721" w:rsidRDefault="00741721" w:rsidP="00184E56">
            <w:pPr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743" w:type="dxa"/>
            <w:shd w:val="clear" w:color="auto" w:fill="auto"/>
          </w:tcPr>
          <w:p w14:paraId="582B5E6B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>40</w:t>
            </w:r>
          </w:p>
        </w:tc>
        <w:tc>
          <w:tcPr>
            <w:tcW w:w="1834" w:type="dxa"/>
            <w:shd w:val="clear" w:color="auto" w:fill="auto"/>
          </w:tcPr>
          <w:p w14:paraId="12D20A96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1.553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0.114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c</w:t>
            </w:r>
          </w:p>
        </w:tc>
        <w:tc>
          <w:tcPr>
            <w:tcW w:w="1852" w:type="dxa"/>
            <w:shd w:val="clear" w:color="auto" w:fill="auto"/>
          </w:tcPr>
          <w:p w14:paraId="1EECDC8F" w14:textId="77777777" w:rsidR="00741721" w:rsidRPr="00741721" w:rsidRDefault="00741721" w:rsidP="00184E56">
            <w:pPr>
              <w:spacing w:after="120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1.216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0.090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701" w:type="dxa"/>
            <w:shd w:val="clear" w:color="auto" w:fill="auto"/>
          </w:tcPr>
          <w:p w14:paraId="7FD61909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1.009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0.043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  <w:tc>
          <w:tcPr>
            <w:tcW w:w="1721" w:type="dxa"/>
            <w:shd w:val="clear" w:color="auto" w:fill="auto"/>
          </w:tcPr>
          <w:p w14:paraId="538B6C39" w14:textId="77777777" w:rsidR="00741721" w:rsidRPr="00741721" w:rsidRDefault="00741721" w:rsidP="00184E5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1.314 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sym w:font="Symbol" w:char="F0B1"/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 0.159</w:t>
            </w:r>
            <w:r w:rsidRPr="00741721">
              <w:rPr>
                <w:rFonts w:ascii="Arial" w:hAnsi="Arial" w:cs="Arial"/>
                <w:color w:val="000000" w:themeColor="text1"/>
                <w:sz w:val="22"/>
                <w:szCs w:val="22"/>
                <w:vertAlign w:val="superscript"/>
              </w:rPr>
              <w:t>a</w:t>
            </w:r>
          </w:p>
        </w:tc>
      </w:tr>
    </w:tbl>
    <w:p w14:paraId="3BE71607" w14:textId="77777777" w:rsidR="000E7ED1" w:rsidRDefault="000E7ED1" w:rsidP="00277340">
      <w:pPr>
        <w:jc w:val="both"/>
        <w:rPr>
          <w:rFonts w:ascii="Arial" w:hAnsi="Arial" w:cs="Arial"/>
          <w:bCs/>
          <w:color w:val="000000" w:themeColor="text1"/>
          <w:kern w:val="24"/>
          <w:lang w:val="en-US"/>
        </w:rPr>
      </w:pPr>
    </w:p>
    <w:p w14:paraId="74751732" w14:textId="70BA15CD" w:rsidR="00DF1D71" w:rsidRPr="002D519D" w:rsidRDefault="00DF1D71" w:rsidP="002D519D">
      <w:pPr>
        <w:jc w:val="both"/>
        <w:rPr>
          <w:rFonts w:ascii="Arial" w:hAnsi="Arial" w:cs="Arial"/>
          <w:color w:val="000000" w:themeColor="text1"/>
          <w:kern w:val="24"/>
          <w:lang w:val="en-US"/>
        </w:rPr>
      </w:pP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>Relative expression was calculated through the 2</w:t>
      </w:r>
      <w:r w:rsidRPr="002D519D">
        <w:rPr>
          <w:rFonts w:ascii="Arial" w:hAnsi="Arial" w:cs="Arial"/>
          <w:b/>
          <w:bCs/>
          <w:color w:val="000000" w:themeColor="text1"/>
          <w:kern w:val="24"/>
          <w:vertAlign w:val="superscript"/>
          <w:lang w:val="en-US"/>
        </w:rPr>
        <w:t>-</w:t>
      </w:r>
      <w:r w:rsidRPr="002D519D">
        <w:rPr>
          <w:rFonts w:ascii="Arial" w:hAnsi="Arial" w:cs="Arial"/>
          <w:b/>
          <w:bCs/>
          <w:color w:val="000000" w:themeColor="text1"/>
          <w:kern w:val="24"/>
          <w:vertAlign w:val="superscript"/>
          <w:lang w:val="en-US"/>
        </w:rPr>
        <w:sym w:font="Symbol" w:char="F044"/>
      </w:r>
      <w:r w:rsidRPr="002D519D">
        <w:rPr>
          <w:rFonts w:ascii="Arial" w:hAnsi="Arial" w:cs="Arial"/>
          <w:b/>
          <w:bCs/>
          <w:color w:val="000000" w:themeColor="text1"/>
          <w:kern w:val="24"/>
          <w:vertAlign w:val="superscript"/>
          <w:lang w:val="en-US"/>
        </w:rPr>
        <w:sym w:font="Symbol" w:char="F044"/>
      </w:r>
      <w:r w:rsidRPr="002D519D">
        <w:rPr>
          <w:rFonts w:ascii="Arial" w:hAnsi="Arial" w:cs="Arial"/>
          <w:b/>
          <w:bCs/>
          <w:color w:val="000000" w:themeColor="text1"/>
          <w:kern w:val="24"/>
          <w:vertAlign w:val="superscript"/>
          <w:lang w:val="en-US"/>
        </w:rPr>
        <w:t>Ct</w:t>
      </w: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 xml:space="preserve"> 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method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>using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</w:t>
      </w:r>
      <w:r w:rsidR="002B5279" w:rsidRPr="002D519D">
        <w:rPr>
          <w:rFonts w:ascii="Arial" w:hAnsi="Arial" w:cs="Arial"/>
          <w:color w:val="000000" w:themeColor="text1"/>
          <w:lang w:val="en-US"/>
        </w:rPr>
        <w:t>elongation factor 1-alpha (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>St</w:t>
      </w: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>EF1a</w:t>
      </w:r>
      <w:r w:rsidR="002B5279" w:rsidRPr="002D519D">
        <w:rPr>
          <w:rFonts w:ascii="Arial" w:hAnsi="Arial" w:cs="Arial"/>
          <w:bCs/>
          <w:color w:val="000000" w:themeColor="text1"/>
          <w:kern w:val="24"/>
          <w:lang w:val="en-US"/>
        </w:rPr>
        <w:t>)</w:t>
      </w: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>,</w:t>
      </w:r>
      <w:r w:rsidR="00E5511D" w:rsidRPr="002D519D">
        <w:rPr>
          <w:rFonts w:ascii="Symbol" w:hAnsi="Symbol" w:cs="Arial"/>
          <w:color w:val="000000" w:themeColor="text1"/>
          <w:lang w:val="en-US"/>
        </w:rPr>
        <w:t></w:t>
      </w:r>
      <w:r w:rsidR="00E5511D" w:rsidRPr="002D519D">
        <w:rPr>
          <w:rFonts w:ascii="Symbol" w:hAnsi="Symbol" w:cs="Arial"/>
          <w:color w:val="000000" w:themeColor="text1"/>
          <w:lang w:val="en-US"/>
        </w:rPr>
        <w:t></w:t>
      </w:r>
      <w:r w:rsidR="00E5511D" w:rsidRPr="002D519D">
        <w:rPr>
          <w:rFonts w:ascii="Arial" w:hAnsi="Arial" w:cs="Arial"/>
          <w:color w:val="000000" w:themeColor="text1"/>
          <w:lang w:val="en-US"/>
        </w:rPr>
        <w:t>-tubulin</w:t>
      </w: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 xml:space="preserve"> </w:t>
      </w:r>
      <w:r w:rsidR="00E5511D" w:rsidRPr="002D519D">
        <w:rPr>
          <w:rFonts w:ascii="Arial" w:hAnsi="Arial" w:cs="Arial"/>
          <w:bCs/>
          <w:color w:val="000000" w:themeColor="text1"/>
          <w:kern w:val="24"/>
          <w:lang w:val="en-US"/>
        </w:rPr>
        <w:t>(</w:t>
      </w:r>
      <w:proofErr w:type="spellStart"/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>StTUA</w:t>
      </w:r>
      <w:proofErr w:type="spellEnd"/>
      <w:r w:rsidR="00E5511D" w:rsidRPr="002D519D">
        <w:rPr>
          <w:rFonts w:ascii="Arial" w:hAnsi="Arial" w:cs="Arial"/>
          <w:bCs/>
          <w:color w:val="000000" w:themeColor="text1"/>
          <w:kern w:val="24"/>
          <w:lang w:val="en-US"/>
        </w:rPr>
        <w:t>)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, </w:t>
      </w:r>
      <w:r w:rsidR="00E5511D" w:rsidRPr="002D519D">
        <w:rPr>
          <w:rFonts w:ascii="Arial" w:hAnsi="Arial" w:cs="Arial"/>
          <w:color w:val="000000" w:themeColor="text1"/>
          <w:lang w:val="en-US"/>
        </w:rPr>
        <w:t>polyubiquitin 3 (</w:t>
      </w:r>
      <w:r w:rsidRPr="002D519D">
        <w:rPr>
          <w:rFonts w:ascii="Arial" w:hAnsi="Arial" w:cs="Arial"/>
          <w:color w:val="000000" w:themeColor="text1"/>
          <w:lang w:val="en-US"/>
        </w:rPr>
        <w:t>StUBQ3</w:t>
      </w:r>
      <w:r w:rsidR="00E5511D" w:rsidRPr="002D519D">
        <w:rPr>
          <w:rFonts w:ascii="Arial" w:hAnsi="Arial" w:cs="Arial"/>
          <w:color w:val="000000" w:themeColor="text1"/>
          <w:lang w:val="en-US"/>
        </w:rPr>
        <w:t>)</w:t>
      </w:r>
      <w:r w:rsidRPr="002D519D">
        <w:rPr>
          <w:rFonts w:ascii="Arial" w:hAnsi="Arial" w:cs="Arial"/>
          <w:color w:val="000000" w:themeColor="text1"/>
          <w:lang w:val="en-US"/>
        </w:rPr>
        <w:t>, and StEF1a+StTUA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as normalizing genes </w:t>
      </w:r>
      <w:r w:rsidR="00E5511D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using the 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10 DAF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(days after flowering) </w:t>
      </w:r>
      <w:r w:rsidR="00E5511D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results 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as calibrator. Data represent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the 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mean ± </w:t>
      </w:r>
      <w:r w:rsidRPr="002D519D">
        <w:rPr>
          <w:rFonts w:ascii="Arial" w:hAnsi="Arial" w:cs="Arial"/>
          <w:lang w:val="en-US"/>
        </w:rPr>
        <w:t>standard error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(n = 4-6) of each developmental stage. Different letters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>denote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significant differences (</w:t>
      </w:r>
      <w:r w:rsidR="00022B31" w:rsidRPr="002D519D">
        <w:rPr>
          <w:rFonts w:ascii="Arial" w:hAnsi="Arial" w:cs="Arial"/>
          <w:color w:val="000000" w:themeColor="text1"/>
          <w:lang w:val="en-US"/>
        </w:rPr>
        <w:t>Tukey HSD test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, p </w:t>
      </w:r>
      <w:r w:rsidRPr="002D519D">
        <w:rPr>
          <w:rFonts w:ascii="Arial" w:hAnsi="Arial" w:cs="Arial"/>
          <w:bCs/>
          <w:color w:val="000000" w:themeColor="text1"/>
          <w:kern w:val="24"/>
          <w:lang w:val="en-US"/>
        </w:rPr>
        <w:t>&lt;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0.05)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between</w:t>
      </w:r>
      <w:r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>developmental stages</w:t>
      </w:r>
      <w:r w:rsidR="00E5511D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 in </w:t>
      </w:r>
      <w:r w:rsidR="00022B31" w:rsidRPr="002D519D">
        <w:rPr>
          <w:rFonts w:ascii="Arial" w:hAnsi="Arial" w:cs="Arial"/>
          <w:color w:val="000000" w:themeColor="text1"/>
          <w:kern w:val="24"/>
          <w:lang w:val="en-US"/>
        </w:rPr>
        <w:t xml:space="preserve">DAF. </w:t>
      </w:r>
      <w:r w:rsidRPr="002D519D">
        <w:rPr>
          <w:rFonts w:ascii="Arial" w:hAnsi="Arial" w:cs="Arial"/>
          <w:color w:val="000000" w:themeColor="text1"/>
          <w:lang w:val="en-US"/>
        </w:rPr>
        <w:t>Statistical analysis was carried out through stats packages in R Studio.</w:t>
      </w:r>
      <w:r w:rsidR="00277340" w:rsidRPr="002D519D">
        <w:rPr>
          <w:rFonts w:ascii="Arial" w:hAnsi="Arial" w:cs="Arial"/>
          <w:color w:val="000000" w:themeColor="text1"/>
          <w:lang w:val="en-US"/>
        </w:rPr>
        <w:t xml:space="preserve"> </w:t>
      </w:r>
      <w:r w:rsidR="00277340" w:rsidRPr="002D519D">
        <w:rPr>
          <w:rFonts w:ascii="Arial" w:hAnsi="Arial" w:cs="Arial"/>
          <w:lang w:val="en-US"/>
        </w:rPr>
        <w:t xml:space="preserve">The Ct data for the analysis was recorded by </w:t>
      </w:r>
      <w:proofErr w:type="spellStart"/>
      <w:r w:rsidR="00277340" w:rsidRPr="002D519D">
        <w:rPr>
          <w:rFonts w:ascii="Arial" w:hAnsi="Arial" w:cs="Arial"/>
          <w:lang w:val="en-US"/>
        </w:rPr>
        <w:t>qRT</w:t>
      </w:r>
      <w:proofErr w:type="spellEnd"/>
      <w:r w:rsidR="00277340" w:rsidRPr="002D519D">
        <w:rPr>
          <w:rFonts w:ascii="Arial" w:hAnsi="Arial" w:cs="Arial"/>
          <w:lang w:val="en-US"/>
        </w:rPr>
        <w:t xml:space="preserve">-PCR in a </w:t>
      </w:r>
      <w:proofErr w:type="spellStart"/>
      <w:r w:rsidR="00277340" w:rsidRPr="002D519D">
        <w:rPr>
          <w:rFonts w:ascii="Arial" w:hAnsi="Arial" w:cs="Arial"/>
          <w:lang w:val="en-US"/>
        </w:rPr>
        <w:t>QIAquant</w:t>
      </w:r>
      <w:proofErr w:type="spellEnd"/>
      <w:r w:rsidR="00277340" w:rsidRPr="002D519D">
        <w:rPr>
          <w:rFonts w:ascii="Arial" w:hAnsi="Arial" w:cs="Arial"/>
          <w:lang w:val="en-US"/>
        </w:rPr>
        <w:t xml:space="preserve"> 96 5 plex (QIAGEN) according to the manufacturer's protocol.</w:t>
      </w:r>
      <w:r w:rsidR="00FE6EE1" w:rsidRPr="002D519D">
        <w:rPr>
          <w:rFonts w:ascii="Arial" w:hAnsi="Arial" w:cs="Arial"/>
          <w:lang w:val="en-US"/>
        </w:rPr>
        <w:t xml:space="preserve"> Abbreviations: </w:t>
      </w:r>
      <w:r w:rsidR="00FE6EE1" w:rsidRPr="002D519D">
        <w:rPr>
          <w:rFonts w:ascii="Arial" w:hAnsi="Arial" w:cs="Arial"/>
          <w:color w:val="000000" w:themeColor="text1"/>
          <w:lang w:val="en-US"/>
        </w:rPr>
        <w:t xml:space="preserve">Cytochrome p450 family 77 subfamily A (StCYP77A), </w:t>
      </w:r>
      <w:proofErr w:type="spellStart"/>
      <w:r w:rsidR="00FE6EE1" w:rsidRPr="002D519D">
        <w:rPr>
          <w:rFonts w:ascii="Arial" w:hAnsi="Arial" w:cs="Arial"/>
          <w:color w:val="000000" w:themeColor="text1"/>
          <w:lang w:val="en-US"/>
        </w:rPr>
        <w:t>Gly</w:t>
      </w:r>
      <w:proofErr w:type="spellEnd"/>
      <w:r w:rsidR="00FE6EE1" w:rsidRPr="002D519D">
        <w:rPr>
          <w:rFonts w:ascii="Arial" w:hAnsi="Arial" w:cs="Arial"/>
          <w:color w:val="000000" w:themeColor="text1"/>
          <w:lang w:val="en-US"/>
        </w:rPr>
        <w:t>-Asp-Ser-Leu motif lipase/esterase 1 (StGDSL1), and ATP binding cassette transporter family G member 11 (StABCG11).</w:t>
      </w:r>
      <w:bookmarkStart w:id="0" w:name="_GoBack"/>
      <w:bookmarkEnd w:id="0"/>
    </w:p>
    <w:sectPr w:rsidR="00DF1D71" w:rsidRPr="002D519D" w:rsidSect="00741721">
      <w:pgSz w:w="12240" w:h="15840" w:code="1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1721"/>
    <w:rsid w:val="00022B31"/>
    <w:rsid w:val="000275C4"/>
    <w:rsid w:val="000970A1"/>
    <w:rsid w:val="000E4151"/>
    <w:rsid w:val="000E7ED1"/>
    <w:rsid w:val="00164402"/>
    <w:rsid w:val="001B47B8"/>
    <w:rsid w:val="002113E1"/>
    <w:rsid w:val="002115DF"/>
    <w:rsid w:val="002514EE"/>
    <w:rsid w:val="00277340"/>
    <w:rsid w:val="0029185F"/>
    <w:rsid w:val="002B5279"/>
    <w:rsid w:val="002D1953"/>
    <w:rsid w:val="002D403B"/>
    <w:rsid w:val="002D519D"/>
    <w:rsid w:val="002E0596"/>
    <w:rsid w:val="00337571"/>
    <w:rsid w:val="00362396"/>
    <w:rsid w:val="003C14FB"/>
    <w:rsid w:val="0044356E"/>
    <w:rsid w:val="004526E3"/>
    <w:rsid w:val="004B3273"/>
    <w:rsid w:val="004E2613"/>
    <w:rsid w:val="00511EBB"/>
    <w:rsid w:val="00527073"/>
    <w:rsid w:val="0059040A"/>
    <w:rsid w:val="005B4BBB"/>
    <w:rsid w:val="005D04F7"/>
    <w:rsid w:val="006267FC"/>
    <w:rsid w:val="00650C13"/>
    <w:rsid w:val="006763F3"/>
    <w:rsid w:val="006A1314"/>
    <w:rsid w:val="006E3C40"/>
    <w:rsid w:val="006E5FBA"/>
    <w:rsid w:val="0073657D"/>
    <w:rsid w:val="00741721"/>
    <w:rsid w:val="00796FA6"/>
    <w:rsid w:val="007B6496"/>
    <w:rsid w:val="007F34E4"/>
    <w:rsid w:val="007F4EF0"/>
    <w:rsid w:val="00805EC2"/>
    <w:rsid w:val="00832CC6"/>
    <w:rsid w:val="00861708"/>
    <w:rsid w:val="008B505F"/>
    <w:rsid w:val="008B5585"/>
    <w:rsid w:val="008B61C8"/>
    <w:rsid w:val="008E64FB"/>
    <w:rsid w:val="008E6D94"/>
    <w:rsid w:val="00902075"/>
    <w:rsid w:val="00920377"/>
    <w:rsid w:val="00943E51"/>
    <w:rsid w:val="00B42550"/>
    <w:rsid w:val="00B54DAF"/>
    <w:rsid w:val="00BA1497"/>
    <w:rsid w:val="00BB5562"/>
    <w:rsid w:val="00BC585A"/>
    <w:rsid w:val="00C35C2D"/>
    <w:rsid w:val="00C96F24"/>
    <w:rsid w:val="00D376FB"/>
    <w:rsid w:val="00DC313B"/>
    <w:rsid w:val="00DC6477"/>
    <w:rsid w:val="00DE196C"/>
    <w:rsid w:val="00DF1D71"/>
    <w:rsid w:val="00E4434C"/>
    <w:rsid w:val="00E5511D"/>
    <w:rsid w:val="00E872EB"/>
    <w:rsid w:val="00EE229C"/>
    <w:rsid w:val="00EF4645"/>
    <w:rsid w:val="00F52A9B"/>
    <w:rsid w:val="00FA5B86"/>
    <w:rsid w:val="00FB45B3"/>
    <w:rsid w:val="00FD3BE2"/>
    <w:rsid w:val="00FE6E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610CC"/>
  <w15:chartTrackingRefBased/>
  <w15:docId w15:val="{9CA886D8-D104-5F4B-B881-434387728F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4172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6concolores-nfasis3">
    <w:name w:val="Grid Table 6 Colorful Accent 3"/>
    <w:basedOn w:val="Tablanormal"/>
    <w:uiPriority w:val="51"/>
    <w:rsid w:val="00741721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unhideWhenUsed/>
    <w:rsid w:val="00DF1D71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s-ES_tradnl"/>
    </w:rPr>
  </w:style>
  <w:style w:type="paragraph" w:styleId="Revisin">
    <w:name w:val="Revision"/>
    <w:hidden/>
    <w:uiPriority w:val="99"/>
    <w:semiHidden/>
    <w:rsid w:val="002B5279"/>
  </w:style>
  <w:style w:type="paragraph" w:styleId="Textodeglobo">
    <w:name w:val="Balloon Text"/>
    <w:basedOn w:val="Normal"/>
    <w:link w:val="TextodegloboCar"/>
    <w:uiPriority w:val="99"/>
    <w:semiHidden/>
    <w:unhideWhenUsed/>
    <w:rsid w:val="004E2613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E2613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318</Words>
  <Characters>1752</Characters>
  <Application>Microsoft Office Word</Application>
  <DocSecurity>0</DocSecurity>
  <Lines>14</Lines>
  <Paragraphs>4</Paragraphs>
  <ScaleCrop>false</ScaleCrop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Heriberto García Coronado</dc:creator>
  <cp:keywords/>
  <dc:description/>
  <cp:lastModifiedBy>Heriberto García Coronado</cp:lastModifiedBy>
  <cp:revision>9</cp:revision>
  <dcterms:created xsi:type="dcterms:W3CDTF">2023-09-05T06:13:00Z</dcterms:created>
  <dcterms:modified xsi:type="dcterms:W3CDTF">2023-09-11T20:55:00Z</dcterms:modified>
</cp:coreProperties>
</file>