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AC5FB" w14:textId="77777777" w:rsidR="0069235C" w:rsidRPr="00DF7AAF" w:rsidRDefault="0069235C" w:rsidP="0069235C">
      <w:pPr>
        <w:rPr>
          <w:rFonts w:cs="Arial"/>
          <w:b/>
          <w:bCs/>
          <w:szCs w:val="22"/>
        </w:rPr>
      </w:pPr>
      <w:r w:rsidRPr="00D15B98">
        <w:rPr>
          <w:rFonts w:cs="Arial"/>
          <w:b/>
          <w:bCs/>
          <w:sz w:val="28"/>
          <w:szCs w:val="28"/>
        </w:rPr>
        <w:t xml:space="preserve">Correlates of preconception and pregnancy hair cortisol concentrations </w:t>
      </w:r>
    </w:p>
    <w:p w14:paraId="4529B550" w14:textId="7048FBC9" w:rsidR="002E5C6A" w:rsidRPr="0069235C" w:rsidRDefault="002E5C6A" w:rsidP="002E5C6A">
      <w:pPr>
        <w:pStyle w:val="Heading1"/>
        <w:rPr>
          <w:rFonts w:cs="Arial"/>
          <w:sz w:val="24"/>
          <w:szCs w:val="24"/>
        </w:rPr>
      </w:pPr>
      <w:r w:rsidRPr="0069235C">
        <w:rPr>
          <w:rFonts w:cs="Arial"/>
          <w:sz w:val="24"/>
          <w:szCs w:val="24"/>
        </w:rPr>
        <w:t>SUPPLEMENTARY MATERIAL</w:t>
      </w:r>
    </w:p>
    <w:p w14:paraId="6C1D8D7C" w14:textId="26521D49" w:rsidR="002E5C6A" w:rsidRPr="00DF7AAF" w:rsidRDefault="002E5C6A" w:rsidP="002E5C6A">
      <w:pPr>
        <w:rPr>
          <w:rFonts w:cs="Arial"/>
          <w:szCs w:val="22"/>
        </w:rPr>
      </w:pPr>
      <w:r>
        <w:rPr>
          <w:rFonts w:cs="Arial"/>
          <w:b/>
          <w:bCs/>
          <w:szCs w:val="22"/>
        </w:rPr>
        <w:t xml:space="preserve">Supplementary </w:t>
      </w:r>
      <w:r w:rsidRPr="00DF7AAF">
        <w:rPr>
          <w:rFonts w:cs="Arial"/>
          <w:b/>
          <w:bCs/>
          <w:szCs w:val="22"/>
        </w:rPr>
        <w:t xml:space="preserve">Figure 1. </w:t>
      </w:r>
      <w:r w:rsidRPr="00DF7AAF">
        <w:rPr>
          <w:rFonts w:cs="Arial"/>
          <w:szCs w:val="22"/>
        </w:rPr>
        <w:t>Histograms showing the right-skewed distribution of hair cortisol concentrations (HCC) (</w:t>
      </w:r>
      <w:proofErr w:type="spellStart"/>
      <w:r w:rsidRPr="00DF7AAF">
        <w:rPr>
          <w:rFonts w:cs="Arial"/>
          <w:szCs w:val="22"/>
        </w:rPr>
        <w:t>pg</w:t>
      </w:r>
      <w:proofErr w:type="spellEnd"/>
      <w:r w:rsidRPr="00DF7AAF">
        <w:rPr>
          <w:rFonts w:cs="Arial"/>
          <w:szCs w:val="22"/>
        </w:rPr>
        <w:t>/mg), and its normalization after applying log-transformation (</w:t>
      </w:r>
      <w:proofErr w:type="spellStart"/>
      <w:r w:rsidRPr="00DF7AAF">
        <w:rPr>
          <w:rFonts w:cs="Arial"/>
          <w:szCs w:val="22"/>
        </w:rPr>
        <w:t>logHCC</w:t>
      </w:r>
      <w:proofErr w:type="spellEnd"/>
      <w:r w:rsidRPr="00DF7AAF">
        <w:rPr>
          <w:rFonts w:cs="Arial"/>
          <w:szCs w:val="22"/>
        </w:rPr>
        <w:t xml:space="preserve">). </w:t>
      </w:r>
      <w:proofErr w:type="spellStart"/>
      <w:r w:rsidRPr="00DF7AAF">
        <w:rPr>
          <w:rFonts w:cs="Arial"/>
          <w:szCs w:val="22"/>
        </w:rPr>
        <w:t>LogHCC</w:t>
      </w:r>
      <w:proofErr w:type="spellEnd"/>
      <w:r w:rsidRPr="00DF7AAF">
        <w:rPr>
          <w:rFonts w:cs="Arial"/>
          <w:szCs w:val="22"/>
        </w:rPr>
        <w:t xml:space="preserve"> values were used for all analyses to fulfill model assumptions. HCC was measured at four time periods (pre-pregnancy, first trimester, second trimester, and third trimester</w:t>
      </w:r>
      <w:r w:rsidR="00C71A2E">
        <w:rPr>
          <w:rFonts w:cs="Arial"/>
          <w:szCs w:val="22"/>
        </w:rPr>
        <w:t xml:space="preserve">; </w:t>
      </w:r>
      <w:r w:rsidRPr="00DF7AAF">
        <w:rPr>
          <w:rFonts w:cs="Arial"/>
          <w:szCs w:val="22"/>
        </w:rPr>
        <w:t>N range 835-1</w:t>
      </w:r>
      <w:r>
        <w:rPr>
          <w:rFonts w:cs="Arial"/>
          <w:szCs w:val="22"/>
        </w:rPr>
        <w:t>,</w:t>
      </w:r>
      <w:r w:rsidRPr="00DF7AAF">
        <w:rPr>
          <w:rFonts w:cs="Arial"/>
          <w:szCs w:val="22"/>
        </w:rPr>
        <w:t xml:space="preserve">734). </w:t>
      </w:r>
    </w:p>
    <w:p w14:paraId="44C9BC91" w14:textId="77777777" w:rsidR="002E5C6A" w:rsidRPr="00DF7AAF" w:rsidRDefault="002E5C6A" w:rsidP="002E5C6A">
      <w:pPr>
        <w:rPr>
          <w:rFonts w:cs="Arial"/>
          <w:szCs w:val="22"/>
        </w:rPr>
      </w:pPr>
    </w:p>
    <w:p w14:paraId="0A53DD85" w14:textId="77777777" w:rsidR="002E5C6A" w:rsidRPr="00DF7AAF" w:rsidRDefault="002E5C6A" w:rsidP="002E5C6A">
      <w:pPr>
        <w:rPr>
          <w:rFonts w:cs="Arial"/>
          <w:szCs w:val="22"/>
        </w:rPr>
      </w:pPr>
      <w:r w:rsidRPr="00DF7AAF">
        <w:rPr>
          <w:rFonts w:cs="Arial"/>
          <w:noProof/>
          <w:szCs w:val="22"/>
        </w:rPr>
        <w:drawing>
          <wp:inline distT="0" distB="0" distL="0" distR="0" wp14:anchorId="3BDECD1F" wp14:editId="6D6FF866">
            <wp:extent cx="8525911" cy="3034167"/>
            <wp:effectExtent l="0" t="0" r="0" b="1270"/>
            <wp:docPr id="138659549" name="Picture 4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59549" name="Picture 4" descr="Chart, histo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9194" cy="304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5FECC" w14:textId="77777777" w:rsidR="002E5C6A" w:rsidRPr="00DF7AAF" w:rsidRDefault="002E5C6A" w:rsidP="002E5C6A">
      <w:pPr>
        <w:rPr>
          <w:rFonts w:cs="Arial"/>
          <w:szCs w:val="22"/>
        </w:rPr>
      </w:pPr>
    </w:p>
    <w:p w14:paraId="39ECBCE3" w14:textId="77777777" w:rsidR="002E5C6A" w:rsidRPr="00DF7AAF" w:rsidRDefault="002E5C6A" w:rsidP="002E5C6A">
      <w:pPr>
        <w:rPr>
          <w:rFonts w:cs="Arial"/>
          <w:szCs w:val="22"/>
        </w:rPr>
        <w:sectPr w:rsidR="002E5C6A" w:rsidRPr="00DF7AAF" w:rsidSect="00A16163">
          <w:footerReference w:type="even" r:id="rId7"/>
          <w:footerReference w:type="default" r:id="rId8"/>
          <w:pgSz w:w="15840" w:h="12240" w:orient="landscape"/>
          <w:pgMar w:top="1440" w:right="1440" w:bottom="1440" w:left="1440" w:header="720" w:footer="720" w:gutter="0"/>
          <w:pgNumType w:start="1"/>
          <w:cols w:space="720"/>
          <w:titlePg/>
          <w:docGrid w:linePitch="360"/>
        </w:sectPr>
      </w:pPr>
    </w:p>
    <w:p w14:paraId="4A173611" w14:textId="77777777" w:rsidR="002E5C6A" w:rsidRDefault="002E5C6A" w:rsidP="002E5C6A">
      <w:pPr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lastRenderedPageBreak/>
        <w:t xml:space="preserve">Supplementary </w:t>
      </w:r>
      <w:r w:rsidRPr="00DF7AAF">
        <w:rPr>
          <w:rFonts w:cs="Arial"/>
          <w:b/>
          <w:bCs/>
          <w:szCs w:val="22"/>
        </w:rPr>
        <w:t>Figure 2</w:t>
      </w:r>
      <w:r>
        <w:rPr>
          <w:rFonts w:cs="Arial"/>
          <w:b/>
          <w:bCs/>
          <w:szCs w:val="22"/>
        </w:rPr>
        <w:t>.</w:t>
      </w:r>
    </w:p>
    <w:p w14:paraId="77820FB3" w14:textId="77777777" w:rsidR="002E5C6A" w:rsidRPr="00DF7AAF" w:rsidRDefault="002E5C6A" w:rsidP="002E5C6A">
      <w:pPr>
        <w:rPr>
          <w:rFonts w:cs="Arial"/>
          <w:szCs w:val="22"/>
        </w:rPr>
      </w:pPr>
      <w:r>
        <w:rPr>
          <w:rFonts w:cs="Arial"/>
          <w:szCs w:val="22"/>
        </w:rPr>
        <w:t>Distribution of l</w:t>
      </w:r>
      <w:r w:rsidRPr="00DF7AAF">
        <w:rPr>
          <w:rFonts w:cs="Arial"/>
          <w:szCs w:val="22"/>
        </w:rPr>
        <w:t>og-transformed values of HCC (</w:t>
      </w:r>
      <w:proofErr w:type="spellStart"/>
      <w:r w:rsidRPr="00DF7AAF">
        <w:rPr>
          <w:rFonts w:cs="Arial"/>
          <w:szCs w:val="22"/>
        </w:rPr>
        <w:t>logHCC</w:t>
      </w:r>
      <w:proofErr w:type="spellEnd"/>
      <w:r w:rsidRPr="00DF7AAF">
        <w:rPr>
          <w:rFonts w:cs="Arial"/>
          <w:szCs w:val="22"/>
        </w:rPr>
        <w:t xml:space="preserve">) according to maternal psychological variables at four </w:t>
      </w:r>
      <w:r>
        <w:rPr>
          <w:rFonts w:cs="Arial"/>
          <w:szCs w:val="22"/>
        </w:rPr>
        <w:t>time periods (pre-pregnancy, first, second, and third trimester</w:t>
      </w:r>
      <w:r w:rsidRPr="00DF7AAF">
        <w:rPr>
          <w:rFonts w:cs="Arial"/>
          <w:szCs w:val="22"/>
        </w:rPr>
        <w:t>) (N range 835-1</w:t>
      </w:r>
      <w:r>
        <w:rPr>
          <w:rFonts w:cs="Arial"/>
          <w:szCs w:val="22"/>
        </w:rPr>
        <w:t>,</w:t>
      </w:r>
      <w:r w:rsidRPr="00DF7AAF">
        <w:rPr>
          <w:rFonts w:cs="Arial"/>
          <w:szCs w:val="22"/>
        </w:rPr>
        <w:t xml:space="preserve">734). </w:t>
      </w:r>
      <w:r w:rsidRPr="00D15B98">
        <w:rPr>
          <w:rFonts w:cs="Arial"/>
          <w:i/>
          <w:iCs/>
          <w:szCs w:val="22"/>
        </w:rPr>
        <w:t>P</w:t>
      </w:r>
      <w:r w:rsidRPr="00DF7AAF">
        <w:rPr>
          <w:rFonts w:cs="Arial"/>
          <w:szCs w:val="22"/>
        </w:rPr>
        <w:t xml:space="preserve">-values assessing the mean difference in </w:t>
      </w:r>
      <w:proofErr w:type="spellStart"/>
      <w:r w:rsidRPr="00DF7AAF">
        <w:rPr>
          <w:rFonts w:cs="Arial"/>
          <w:szCs w:val="22"/>
        </w:rPr>
        <w:t>logHCC</w:t>
      </w:r>
      <w:proofErr w:type="spellEnd"/>
      <w:r w:rsidRPr="00DF7AAF">
        <w:rPr>
          <w:rFonts w:cs="Arial"/>
          <w:szCs w:val="22"/>
        </w:rPr>
        <w:t xml:space="preserve"> between groups were calculated using unpaired t-tests for symptoms of </w:t>
      </w:r>
      <w:r>
        <w:rPr>
          <w:rFonts w:cs="Arial"/>
          <w:szCs w:val="22"/>
        </w:rPr>
        <w:t xml:space="preserve">antenatal </w:t>
      </w:r>
      <w:r w:rsidRPr="00DF7AAF">
        <w:rPr>
          <w:rFonts w:cs="Arial"/>
          <w:szCs w:val="22"/>
        </w:rPr>
        <w:t xml:space="preserve">depression (PHQ-9 </w:t>
      </w:r>
      <w:r w:rsidRPr="00DF7AAF">
        <w:rPr>
          <w:rFonts w:cs="Arial"/>
          <w:i/>
          <w:iCs/>
          <w:color w:val="333333"/>
          <w:szCs w:val="22"/>
        </w:rPr>
        <w:t>≥</w:t>
      </w:r>
      <w:r w:rsidRPr="00DF7AAF">
        <w:rPr>
          <w:rFonts w:cs="Arial"/>
          <w:szCs w:val="22"/>
        </w:rPr>
        <w:t xml:space="preserve"> 10) and anxiety (GAD-7 </w:t>
      </w:r>
      <w:r w:rsidRPr="00DF7AAF">
        <w:rPr>
          <w:rFonts w:cs="Arial"/>
          <w:i/>
          <w:iCs/>
          <w:color w:val="333333"/>
          <w:szCs w:val="22"/>
        </w:rPr>
        <w:t>≥</w:t>
      </w:r>
      <w:r w:rsidRPr="00DF7AAF">
        <w:rPr>
          <w:rFonts w:cs="Arial"/>
          <w:szCs w:val="22"/>
        </w:rPr>
        <w:t xml:space="preserve"> 7)</w:t>
      </w:r>
      <w:r>
        <w:rPr>
          <w:rFonts w:cs="Arial"/>
          <w:szCs w:val="22"/>
        </w:rPr>
        <w:t>. A o</w:t>
      </w:r>
      <w:r w:rsidRPr="00DF7AAF">
        <w:rPr>
          <w:rFonts w:cs="Arial"/>
          <w:szCs w:val="22"/>
        </w:rPr>
        <w:t xml:space="preserve">ne-way Analysis of Variance (ANOVA) was </w:t>
      </w:r>
      <w:r>
        <w:rPr>
          <w:rFonts w:cs="Arial"/>
          <w:szCs w:val="22"/>
        </w:rPr>
        <w:t xml:space="preserve">used to assess mean differences in </w:t>
      </w:r>
      <w:proofErr w:type="spellStart"/>
      <w:r>
        <w:rPr>
          <w:rFonts w:cs="Arial"/>
          <w:szCs w:val="22"/>
        </w:rPr>
        <w:t>logHCC</w:t>
      </w:r>
      <w:proofErr w:type="spellEnd"/>
      <w:r>
        <w:rPr>
          <w:rFonts w:cs="Arial"/>
          <w:szCs w:val="22"/>
        </w:rPr>
        <w:t xml:space="preserve"> across </w:t>
      </w:r>
      <w:proofErr w:type="spellStart"/>
      <w:r>
        <w:rPr>
          <w:rFonts w:cs="Arial"/>
          <w:szCs w:val="22"/>
        </w:rPr>
        <w:t>tertiles</w:t>
      </w:r>
      <w:proofErr w:type="spellEnd"/>
      <w:r>
        <w:rPr>
          <w:rFonts w:cs="Arial"/>
          <w:szCs w:val="22"/>
        </w:rPr>
        <w:t xml:space="preserve"> of </w:t>
      </w:r>
      <w:r w:rsidRPr="00DF7AAF">
        <w:rPr>
          <w:rFonts w:cs="Arial"/>
          <w:szCs w:val="22"/>
        </w:rPr>
        <w:t>the Perceived Stress Scale (PSS)</w:t>
      </w:r>
      <w:r>
        <w:rPr>
          <w:rFonts w:cs="Arial"/>
          <w:szCs w:val="22"/>
        </w:rPr>
        <w:t>, reporting P-values for the pairwise comparisons of means based on t</w:t>
      </w:r>
      <w:r w:rsidRPr="00DF7AAF">
        <w:rPr>
          <w:rFonts w:cs="Arial"/>
          <w:szCs w:val="22"/>
        </w:rPr>
        <w:t xml:space="preserve">he post-hoc Tukey-Kramer test. Results were considered significant at </w:t>
      </w:r>
      <w:r>
        <w:rPr>
          <w:rFonts w:cs="Arial"/>
          <w:i/>
          <w:iCs/>
          <w:szCs w:val="22"/>
        </w:rPr>
        <w:t>p</w:t>
      </w:r>
      <w:r w:rsidRPr="00DF7AAF">
        <w:rPr>
          <w:rFonts w:cs="Arial"/>
          <w:szCs w:val="22"/>
        </w:rPr>
        <w:t xml:space="preserve"> &lt; 0.05.</w:t>
      </w:r>
    </w:p>
    <w:p w14:paraId="53A14AF3" w14:textId="77777777" w:rsidR="002E5C6A" w:rsidRPr="00DF7AAF" w:rsidRDefault="002E5C6A" w:rsidP="002E5C6A">
      <w:pPr>
        <w:rPr>
          <w:rFonts w:cs="Arial"/>
          <w:szCs w:val="22"/>
        </w:rPr>
      </w:pPr>
      <w:r w:rsidRPr="00DF7AAF">
        <w:rPr>
          <w:rFonts w:cs="Arial"/>
          <w:noProof/>
          <w:szCs w:val="22"/>
        </w:rPr>
        <w:drawing>
          <wp:inline distT="0" distB="0" distL="0" distR="0" wp14:anchorId="7B994E99" wp14:editId="43693300">
            <wp:extent cx="6294385" cy="5602406"/>
            <wp:effectExtent l="0" t="0" r="5080" b="0"/>
            <wp:docPr id="1914626730" name="Picture 5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626730" name="Picture 5" descr="A picture containing 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7267" cy="5604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52F1B" w14:textId="77777777" w:rsidR="002E5C6A" w:rsidRPr="00DF7AAF" w:rsidRDefault="002E5C6A" w:rsidP="002E5C6A">
      <w:pPr>
        <w:rPr>
          <w:rFonts w:cs="Arial"/>
          <w:szCs w:val="22"/>
        </w:rPr>
      </w:pPr>
    </w:p>
    <w:p w14:paraId="40AD0F0D" w14:textId="77777777" w:rsidR="002E5C6A" w:rsidRDefault="002E5C6A" w:rsidP="002E5C6A">
      <w:pPr>
        <w:rPr>
          <w:rFonts w:cs="Arial"/>
          <w:b/>
          <w:bCs/>
          <w:szCs w:val="22"/>
        </w:rPr>
        <w:sectPr w:rsidR="002E5C6A" w:rsidSect="004B6C8E">
          <w:headerReference w:type="default" r:id="rId10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4A274375" w14:textId="77777777" w:rsidR="002E5C6A" w:rsidRPr="00993727" w:rsidRDefault="002E5C6A" w:rsidP="002E5C6A">
      <w:pPr>
        <w:rPr>
          <w:rFonts w:cs="Arial"/>
          <w:szCs w:val="22"/>
        </w:rPr>
      </w:pPr>
      <w:r>
        <w:rPr>
          <w:rFonts w:cs="Arial"/>
          <w:b/>
          <w:bCs/>
          <w:szCs w:val="22"/>
        </w:rPr>
        <w:lastRenderedPageBreak/>
        <w:t xml:space="preserve">Supplementary </w:t>
      </w:r>
      <w:r w:rsidRPr="00DF7AAF">
        <w:rPr>
          <w:rFonts w:cs="Arial"/>
          <w:b/>
          <w:bCs/>
          <w:szCs w:val="22"/>
        </w:rPr>
        <w:t>Table 1.</w:t>
      </w:r>
      <w:r w:rsidRPr="00DF7AAF">
        <w:rPr>
          <w:rFonts w:cs="Arial"/>
          <w:szCs w:val="22"/>
        </w:rPr>
        <w:t xml:space="preserve"> Pearson’s correlation coefficients and mean difference in </w:t>
      </w:r>
      <w:proofErr w:type="spellStart"/>
      <w:r w:rsidRPr="00DF7AAF">
        <w:rPr>
          <w:rFonts w:cs="Arial"/>
          <w:szCs w:val="22"/>
        </w:rPr>
        <w:t>logHCCs</w:t>
      </w:r>
      <w:proofErr w:type="spellEnd"/>
      <w:r w:rsidRPr="00DF7AAF">
        <w:rPr>
          <w:rFonts w:cs="Arial"/>
          <w:szCs w:val="22"/>
        </w:rPr>
        <w:t xml:space="preserve"> at four time periods (pre-pregnancy, first trimester, second trimester, and third trimester) (N range </w:t>
      </w:r>
      <w:r w:rsidRPr="00993727">
        <w:rPr>
          <w:rFonts w:cs="Arial"/>
          <w:szCs w:val="22"/>
        </w:rPr>
        <w:t xml:space="preserve">694-1,022). </w:t>
      </w:r>
    </w:p>
    <w:tbl>
      <w:tblPr>
        <w:tblpPr w:leftFromText="180" w:rightFromText="180" w:vertAnchor="page" w:horzAnchor="margin" w:tblpY="2201"/>
        <w:tblW w:w="5000" w:type="pct"/>
        <w:tblLayout w:type="fixed"/>
        <w:tblLook w:val="04A0" w:firstRow="1" w:lastRow="0" w:firstColumn="1" w:lastColumn="0" w:noHBand="0" w:noVBand="1"/>
      </w:tblPr>
      <w:tblGrid>
        <w:gridCol w:w="1942"/>
        <w:gridCol w:w="1660"/>
        <w:gridCol w:w="995"/>
        <w:gridCol w:w="2068"/>
        <w:gridCol w:w="938"/>
        <w:gridCol w:w="1783"/>
        <w:gridCol w:w="967"/>
        <w:gridCol w:w="1617"/>
        <w:gridCol w:w="990"/>
      </w:tblGrid>
      <w:tr w:rsidR="002E5C6A" w:rsidRPr="00993727" w14:paraId="13544558" w14:textId="77777777" w:rsidTr="00065B53">
        <w:trPr>
          <w:trHeight w:val="439"/>
        </w:trPr>
        <w:tc>
          <w:tcPr>
            <w:tcW w:w="7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C242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</w:p>
        </w:tc>
        <w:tc>
          <w:tcPr>
            <w:tcW w:w="10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04741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Pre-pregnancy</w:t>
            </w:r>
          </w:p>
        </w:tc>
        <w:tc>
          <w:tcPr>
            <w:tcW w:w="116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A43F5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First Trimester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DE274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Second Trimester</w:t>
            </w:r>
          </w:p>
        </w:tc>
        <w:tc>
          <w:tcPr>
            <w:tcW w:w="10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52474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Third Trimester</w:t>
            </w:r>
          </w:p>
        </w:tc>
      </w:tr>
      <w:tr w:rsidR="002E5C6A" w:rsidRPr="00993727" w14:paraId="33FDC1F0" w14:textId="77777777" w:rsidTr="00065B53">
        <w:trPr>
          <w:trHeight w:val="345"/>
        </w:trPr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4F439" w14:textId="77777777" w:rsidR="002E5C6A" w:rsidRPr="00993727" w:rsidRDefault="002E5C6A" w:rsidP="005056CD">
            <w:pPr>
              <w:spacing w:line="240" w:lineRule="auto"/>
              <w:rPr>
                <w:rFonts w:cs="Arial"/>
                <w:color w:val="000000"/>
                <w:szCs w:val="22"/>
              </w:rPr>
            </w:pP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9EB7A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Mean difference</w:t>
            </w:r>
          </w:p>
          <w:p w14:paraId="70DB66B5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(95%CI)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02138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r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737BD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Mean difference</w:t>
            </w:r>
          </w:p>
          <w:p w14:paraId="5BF211B2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(95%CI)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DB0CE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r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4B230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Mean difference</w:t>
            </w:r>
          </w:p>
          <w:p w14:paraId="1F84D63F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(95%CI)</w:t>
            </w: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BFDA3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r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E2C62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Mean difference</w:t>
            </w:r>
          </w:p>
          <w:p w14:paraId="78598117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(95%CI)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A593A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r</w:t>
            </w:r>
          </w:p>
        </w:tc>
      </w:tr>
      <w:tr w:rsidR="002E5C6A" w:rsidRPr="00993727" w14:paraId="5F533FF8" w14:textId="77777777" w:rsidTr="00065B53">
        <w:trPr>
          <w:trHeight w:val="623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F30C" w14:textId="77777777" w:rsidR="002E5C6A" w:rsidRPr="00993727" w:rsidRDefault="002E5C6A" w:rsidP="005056CD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Pre-pregnancy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EB8C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Ref.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520C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1.00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E5753" w14:textId="77777777" w:rsidR="002E5C6A" w:rsidRPr="00993727" w:rsidRDefault="002E5C6A" w:rsidP="005056CD">
            <w:pPr>
              <w:rPr>
                <w:rFonts w:cs="Arial"/>
                <w:color w:val="333333"/>
                <w:szCs w:val="22"/>
              </w:rPr>
            </w:pPr>
            <w:r w:rsidRPr="00993727">
              <w:rPr>
                <w:rFonts w:cs="Arial"/>
                <w:color w:val="333333"/>
                <w:szCs w:val="22"/>
              </w:rPr>
              <w:t>0.15 (0.11,0.</w:t>
            </w:r>
            <w:proofErr w:type="gramStart"/>
            <w:r w:rsidRPr="00993727">
              <w:rPr>
                <w:rFonts w:cs="Arial"/>
                <w:color w:val="333333"/>
                <w:szCs w:val="22"/>
              </w:rPr>
              <w:t>19)*</w:t>
            </w:r>
            <w:proofErr w:type="gramEnd"/>
            <w:r w:rsidRPr="00993727">
              <w:rPr>
                <w:rFonts w:cs="Arial"/>
                <w:color w:val="333333"/>
                <w:szCs w:val="22"/>
              </w:rPr>
              <w:t>**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D124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0.62***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0F38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—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B992" w14:textId="77777777" w:rsidR="002E5C6A" w:rsidRPr="00993727" w:rsidRDefault="002E5C6A" w:rsidP="005056CD">
            <w:pPr>
              <w:rPr>
                <w:rFonts w:cs="Arial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—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C1B44" w14:textId="77777777" w:rsidR="002E5C6A" w:rsidRPr="00993727" w:rsidRDefault="002E5C6A" w:rsidP="005056CD">
            <w:pPr>
              <w:rPr>
                <w:rFonts w:cs="Arial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—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B1AF" w14:textId="77777777" w:rsidR="002E5C6A" w:rsidRPr="00993727" w:rsidRDefault="002E5C6A" w:rsidP="005056CD">
            <w:pPr>
              <w:rPr>
                <w:rFonts w:cs="Arial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—</w:t>
            </w:r>
          </w:p>
        </w:tc>
      </w:tr>
      <w:tr w:rsidR="002E5C6A" w:rsidRPr="00993727" w14:paraId="79367D41" w14:textId="77777777" w:rsidTr="00065B53">
        <w:trPr>
          <w:trHeight w:val="623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EC2E" w14:textId="77777777" w:rsidR="002E5C6A" w:rsidRPr="00993727" w:rsidRDefault="002E5C6A" w:rsidP="005056CD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First Trimester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6772" w14:textId="77777777" w:rsidR="002E5C6A" w:rsidRDefault="002E5C6A" w:rsidP="005056CD">
            <w:pPr>
              <w:rPr>
                <w:rFonts w:cs="Arial"/>
                <w:color w:val="333333"/>
                <w:szCs w:val="22"/>
              </w:rPr>
            </w:pPr>
            <w:r w:rsidRPr="00993727">
              <w:rPr>
                <w:rFonts w:cs="Arial"/>
                <w:color w:val="333333"/>
                <w:szCs w:val="22"/>
              </w:rPr>
              <w:t xml:space="preserve">0.15 </w:t>
            </w:r>
          </w:p>
          <w:p w14:paraId="316B45E0" w14:textId="62D9B92F" w:rsidR="002E5C6A" w:rsidRPr="00993727" w:rsidRDefault="002E5C6A" w:rsidP="005056CD">
            <w:pPr>
              <w:rPr>
                <w:rFonts w:cs="Arial"/>
                <w:color w:val="333333"/>
                <w:szCs w:val="22"/>
              </w:rPr>
            </w:pPr>
            <w:r w:rsidRPr="00993727">
              <w:rPr>
                <w:rFonts w:cs="Arial"/>
                <w:color w:val="333333"/>
                <w:szCs w:val="22"/>
              </w:rPr>
              <w:t xml:space="preserve">(0.11, </w:t>
            </w:r>
            <w:proofErr w:type="gramStart"/>
            <w:r w:rsidRPr="00993727">
              <w:rPr>
                <w:rFonts w:cs="Arial"/>
                <w:color w:val="333333"/>
                <w:szCs w:val="22"/>
              </w:rPr>
              <w:t>0.19)*</w:t>
            </w:r>
            <w:proofErr w:type="gramEnd"/>
            <w:r w:rsidRPr="00993727">
              <w:rPr>
                <w:rFonts w:cs="Arial"/>
                <w:color w:val="333333"/>
                <w:szCs w:val="22"/>
              </w:rPr>
              <w:t>**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6475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0.62 ***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E4A6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Ref.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8FCB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1.00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3045" w14:textId="77777777" w:rsidR="002E5C6A" w:rsidRDefault="002E5C6A" w:rsidP="005056CD">
            <w:pPr>
              <w:rPr>
                <w:rFonts w:cs="Arial"/>
                <w:color w:val="333333"/>
                <w:szCs w:val="22"/>
              </w:rPr>
            </w:pPr>
            <w:r w:rsidRPr="00993727">
              <w:rPr>
                <w:rFonts w:cs="Arial"/>
                <w:color w:val="333333"/>
                <w:szCs w:val="22"/>
              </w:rPr>
              <w:t>0.21</w:t>
            </w:r>
          </w:p>
          <w:p w14:paraId="4ED39285" w14:textId="77777777" w:rsidR="002E5C6A" w:rsidRPr="00993727" w:rsidRDefault="002E5C6A" w:rsidP="005056CD">
            <w:pPr>
              <w:rPr>
                <w:rFonts w:cs="Arial"/>
                <w:color w:val="333333"/>
                <w:szCs w:val="22"/>
              </w:rPr>
            </w:pPr>
            <w:r w:rsidRPr="00993727">
              <w:rPr>
                <w:rFonts w:cs="Arial"/>
                <w:color w:val="333333"/>
                <w:szCs w:val="22"/>
              </w:rPr>
              <w:t>(0.16, 0.25) ***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8CEC9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0.65***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C006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—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7933" w14:textId="77777777" w:rsidR="002E5C6A" w:rsidRPr="00993727" w:rsidRDefault="002E5C6A" w:rsidP="005056CD">
            <w:pPr>
              <w:rPr>
                <w:rFonts w:cs="Arial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—</w:t>
            </w:r>
          </w:p>
        </w:tc>
      </w:tr>
      <w:tr w:rsidR="002E5C6A" w:rsidRPr="00993727" w14:paraId="718E3511" w14:textId="77777777" w:rsidTr="00065B53">
        <w:trPr>
          <w:trHeight w:val="623"/>
        </w:trPr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1DC0" w14:textId="77777777" w:rsidR="002E5C6A" w:rsidRPr="00993727" w:rsidRDefault="002E5C6A" w:rsidP="005056CD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Second Trimester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2165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—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06F1" w14:textId="77777777" w:rsidR="002E5C6A" w:rsidRPr="00993727" w:rsidRDefault="002E5C6A" w:rsidP="005056CD">
            <w:pPr>
              <w:rPr>
                <w:rFonts w:cs="Arial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—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3114" w14:textId="77777777" w:rsidR="002E5C6A" w:rsidRDefault="002E5C6A" w:rsidP="005056CD">
            <w:pPr>
              <w:rPr>
                <w:rFonts w:cs="Arial"/>
                <w:color w:val="333333"/>
                <w:szCs w:val="22"/>
              </w:rPr>
            </w:pPr>
            <w:r w:rsidRPr="00993727">
              <w:rPr>
                <w:rFonts w:cs="Arial"/>
                <w:color w:val="333333"/>
                <w:szCs w:val="22"/>
              </w:rPr>
              <w:t>0.2</w:t>
            </w:r>
          </w:p>
          <w:p w14:paraId="34BAAAE7" w14:textId="08092B95" w:rsidR="002E5C6A" w:rsidRPr="00993727" w:rsidRDefault="002E5C6A" w:rsidP="005056CD">
            <w:pPr>
              <w:rPr>
                <w:rFonts w:cs="Arial"/>
                <w:color w:val="333333"/>
                <w:szCs w:val="22"/>
              </w:rPr>
            </w:pPr>
            <w:r w:rsidRPr="00993727">
              <w:rPr>
                <w:rFonts w:cs="Arial"/>
                <w:color w:val="333333"/>
                <w:szCs w:val="22"/>
              </w:rPr>
              <w:t xml:space="preserve">(0.16, </w:t>
            </w:r>
            <w:proofErr w:type="gramStart"/>
            <w:r w:rsidRPr="00993727">
              <w:rPr>
                <w:rFonts w:cs="Arial"/>
                <w:color w:val="333333"/>
                <w:szCs w:val="22"/>
              </w:rPr>
              <w:t>0.25)*</w:t>
            </w:r>
            <w:proofErr w:type="gramEnd"/>
            <w:r w:rsidRPr="00993727">
              <w:rPr>
                <w:rFonts w:cs="Arial"/>
                <w:color w:val="333333"/>
                <w:szCs w:val="22"/>
              </w:rPr>
              <w:t>**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2333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0.65***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26014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Ref.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9F2E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1.00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7F3A" w14:textId="77777777" w:rsidR="002E5C6A" w:rsidRDefault="002E5C6A" w:rsidP="005056CD">
            <w:pPr>
              <w:rPr>
                <w:rFonts w:cs="Arial"/>
                <w:color w:val="333333"/>
                <w:szCs w:val="22"/>
              </w:rPr>
            </w:pPr>
            <w:r w:rsidRPr="00993727">
              <w:rPr>
                <w:rFonts w:cs="Arial"/>
                <w:color w:val="333333"/>
                <w:szCs w:val="22"/>
              </w:rPr>
              <w:t>0.35</w:t>
            </w:r>
          </w:p>
          <w:p w14:paraId="0954B3E8" w14:textId="77777777" w:rsidR="002E5C6A" w:rsidRPr="00993727" w:rsidRDefault="002E5C6A" w:rsidP="005056CD">
            <w:pPr>
              <w:rPr>
                <w:rFonts w:cs="Arial"/>
                <w:color w:val="333333"/>
                <w:szCs w:val="22"/>
              </w:rPr>
            </w:pPr>
            <w:r w:rsidRPr="00993727">
              <w:rPr>
                <w:rFonts w:cs="Arial"/>
                <w:color w:val="333333"/>
                <w:szCs w:val="22"/>
              </w:rPr>
              <w:t xml:space="preserve">(0.32, </w:t>
            </w:r>
            <w:proofErr w:type="gramStart"/>
            <w:r w:rsidRPr="00993727">
              <w:rPr>
                <w:rFonts w:cs="Arial"/>
                <w:color w:val="333333"/>
                <w:szCs w:val="22"/>
              </w:rPr>
              <w:t>0.39)*</w:t>
            </w:r>
            <w:proofErr w:type="gramEnd"/>
            <w:r w:rsidRPr="00993727">
              <w:rPr>
                <w:rFonts w:cs="Arial"/>
                <w:color w:val="333333"/>
                <w:szCs w:val="22"/>
              </w:rPr>
              <w:t>**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8AF9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0.70***</w:t>
            </w:r>
          </w:p>
        </w:tc>
      </w:tr>
      <w:tr w:rsidR="002E5C6A" w:rsidRPr="00993727" w14:paraId="57ED1871" w14:textId="77777777" w:rsidTr="00065B53">
        <w:trPr>
          <w:trHeight w:val="623"/>
        </w:trPr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6B95F" w14:textId="77777777" w:rsidR="002E5C6A" w:rsidRPr="00993727" w:rsidRDefault="002E5C6A" w:rsidP="005056CD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Third Trimester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25670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—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AFA4E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—</w:t>
            </w:r>
          </w:p>
        </w:tc>
        <w:tc>
          <w:tcPr>
            <w:tcW w:w="7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1404D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—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CAC20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—</w:t>
            </w:r>
          </w:p>
        </w:tc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445E0" w14:textId="77777777" w:rsidR="002E5C6A" w:rsidRDefault="002E5C6A" w:rsidP="005056CD">
            <w:pPr>
              <w:rPr>
                <w:rFonts w:cs="Arial"/>
                <w:color w:val="333333"/>
                <w:szCs w:val="22"/>
              </w:rPr>
            </w:pPr>
            <w:r w:rsidRPr="00993727">
              <w:rPr>
                <w:rFonts w:cs="Arial"/>
                <w:color w:val="333333"/>
                <w:szCs w:val="22"/>
              </w:rPr>
              <w:t>0.35</w:t>
            </w:r>
          </w:p>
          <w:p w14:paraId="0B19A50E" w14:textId="55A239E8" w:rsidR="002E5C6A" w:rsidRPr="00993727" w:rsidRDefault="002E5C6A" w:rsidP="005056CD">
            <w:pPr>
              <w:rPr>
                <w:rFonts w:cs="Arial"/>
                <w:color w:val="333333"/>
                <w:szCs w:val="22"/>
              </w:rPr>
            </w:pPr>
            <w:r w:rsidRPr="00993727">
              <w:rPr>
                <w:rFonts w:cs="Arial"/>
                <w:color w:val="333333"/>
                <w:szCs w:val="22"/>
              </w:rPr>
              <w:t xml:space="preserve">(0.32, </w:t>
            </w:r>
            <w:proofErr w:type="gramStart"/>
            <w:r w:rsidRPr="00993727">
              <w:rPr>
                <w:rFonts w:cs="Arial"/>
                <w:color w:val="333333"/>
                <w:szCs w:val="22"/>
              </w:rPr>
              <w:t>0.39)*</w:t>
            </w:r>
            <w:proofErr w:type="gramEnd"/>
            <w:r w:rsidRPr="00993727">
              <w:rPr>
                <w:rFonts w:cs="Arial"/>
                <w:color w:val="333333"/>
                <w:szCs w:val="22"/>
              </w:rPr>
              <w:t>**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DB52B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0.70***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C1D78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Ref.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35F54" w14:textId="77777777" w:rsidR="002E5C6A" w:rsidRPr="00993727" w:rsidRDefault="002E5C6A" w:rsidP="005056CD">
            <w:pPr>
              <w:rPr>
                <w:rFonts w:cs="Arial"/>
                <w:color w:val="000000"/>
                <w:szCs w:val="22"/>
              </w:rPr>
            </w:pPr>
            <w:r w:rsidRPr="00993727">
              <w:rPr>
                <w:rFonts w:cs="Arial"/>
                <w:color w:val="000000"/>
                <w:szCs w:val="22"/>
              </w:rPr>
              <w:t>1.00</w:t>
            </w:r>
          </w:p>
        </w:tc>
      </w:tr>
    </w:tbl>
    <w:p w14:paraId="3DCF9BDD" w14:textId="77777777" w:rsidR="002E5C6A" w:rsidRDefault="002E5C6A" w:rsidP="002E5C6A">
      <w:pPr>
        <w:pStyle w:val="EndNoteBibliography"/>
      </w:pPr>
      <w:r w:rsidRPr="00993727">
        <w:t>Note. LogHCC, log-transformed values of HCC. Differences in the mean of logHCCs were calculated using a paired t-test.  ‘*’ p &lt;0.0</w:t>
      </w:r>
      <w:r>
        <w:t>5</w:t>
      </w:r>
      <w:r w:rsidRPr="00993727">
        <w:t>; ‘**’ p &lt;0.01; ‘***’ p &lt;0.0</w:t>
      </w:r>
      <w:r>
        <w:t>01.</w:t>
      </w:r>
    </w:p>
    <w:p w14:paraId="609B4DF1" w14:textId="77777777" w:rsidR="002E5C6A" w:rsidRPr="00993727" w:rsidRDefault="002E5C6A" w:rsidP="002E5C6A">
      <w:pPr>
        <w:rPr>
          <w:rFonts w:cs="Arial"/>
          <w:szCs w:val="22"/>
        </w:rPr>
        <w:sectPr w:rsidR="002E5C6A" w:rsidRPr="00993727" w:rsidSect="00993727">
          <w:headerReference w:type="first" r:id="rId11"/>
          <w:pgSz w:w="15840" w:h="12240" w:orient="landscape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4109FC87" w14:textId="77777777" w:rsidR="002E5C6A" w:rsidRPr="00DF7AAF" w:rsidRDefault="002E5C6A" w:rsidP="002E5C6A">
      <w:pPr>
        <w:rPr>
          <w:rFonts w:cs="Arial"/>
          <w:szCs w:val="22"/>
        </w:rPr>
      </w:pPr>
      <w:r>
        <w:rPr>
          <w:rFonts w:cs="Arial"/>
          <w:b/>
          <w:bCs/>
          <w:szCs w:val="22"/>
        </w:rPr>
        <w:lastRenderedPageBreak/>
        <w:t xml:space="preserve">Supplementary </w:t>
      </w:r>
      <w:r w:rsidRPr="00DF7AAF">
        <w:rPr>
          <w:rFonts w:cs="Arial"/>
          <w:b/>
          <w:bCs/>
          <w:szCs w:val="22"/>
        </w:rPr>
        <w:t>Table 2.</w:t>
      </w:r>
      <w:r w:rsidRPr="00DF7AAF">
        <w:rPr>
          <w:rFonts w:cs="Arial"/>
          <w:szCs w:val="22"/>
        </w:rPr>
        <w:t xml:space="preserve"> Regression estimates from stepwise fitted models between </w:t>
      </w:r>
      <w:proofErr w:type="spellStart"/>
      <w:r w:rsidRPr="00DF7AAF">
        <w:rPr>
          <w:rFonts w:cs="Arial"/>
          <w:szCs w:val="22"/>
        </w:rPr>
        <w:t>logHCCs</w:t>
      </w:r>
      <w:proofErr w:type="spellEnd"/>
      <w:r w:rsidRPr="00DF7AAF">
        <w:rPr>
          <w:rFonts w:cs="Arial"/>
          <w:szCs w:val="22"/>
        </w:rPr>
        <w:t xml:space="preserve"> and predictors. HCCs were assessed at four time periods (pre-pregnancy, first trimester, second trimester, and third trimester) (N range 766-1,636).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218"/>
        <w:gridCol w:w="1073"/>
        <w:gridCol w:w="1395"/>
        <w:gridCol w:w="950"/>
        <w:gridCol w:w="1462"/>
        <w:gridCol w:w="950"/>
        <w:gridCol w:w="1462"/>
        <w:gridCol w:w="950"/>
        <w:gridCol w:w="1395"/>
      </w:tblGrid>
      <w:tr w:rsidR="002E5C6A" w:rsidRPr="009960A9" w14:paraId="10325B09" w14:textId="77777777" w:rsidTr="005056CD">
        <w:trPr>
          <w:trHeight w:val="320"/>
          <w:tblHeader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9A90D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721AD" w14:textId="77777777" w:rsidR="002E5C6A" w:rsidRPr="00E25F1A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B315BD">
              <w:rPr>
                <w:rFonts w:cs="Arial"/>
                <w:color w:val="000000"/>
                <w:sz w:val="20"/>
                <w:szCs w:val="20"/>
              </w:rPr>
              <w:t>Pre-</w:t>
            </w:r>
            <w:proofErr w:type="spellStart"/>
            <w:r w:rsidRPr="00B315BD">
              <w:rPr>
                <w:rFonts w:cs="Arial"/>
                <w:color w:val="000000"/>
                <w:sz w:val="20"/>
                <w:szCs w:val="20"/>
              </w:rPr>
              <w:t>pregnancy</w:t>
            </w:r>
            <w:r>
              <w:rPr>
                <w:rFonts w:cs="Arial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7E3CE67" w14:textId="77777777" w:rsidR="002E5C6A" w:rsidRPr="00ED5FAC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  <w:vertAlign w:val="superscript"/>
              </w:rPr>
            </w:pPr>
            <w:r w:rsidRPr="00B315BD">
              <w:rPr>
                <w:rFonts w:cs="Arial"/>
                <w:color w:val="000000"/>
                <w:sz w:val="20"/>
                <w:szCs w:val="20"/>
              </w:rPr>
              <w:t xml:space="preserve">First </w:t>
            </w:r>
            <w:proofErr w:type="spellStart"/>
            <w:r w:rsidRPr="00B315BD">
              <w:rPr>
                <w:rFonts w:cs="Arial"/>
                <w:color w:val="000000"/>
                <w:sz w:val="20"/>
                <w:szCs w:val="20"/>
              </w:rPr>
              <w:t>Trimester</w:t>
            </w:r>
            <w:r>
              <w:rPr>
                <w:rFonts w:cs="Arial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972161F" w14:textId="77777777" w:rsidR="002E5C6A" w:rsidRPr="00ED5FAC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  <w:vertAlign w:val="superscript"/>
              </w:rPr>
            </w:pPr>
            <w:r w:rsidRPr="00B315BD">
              <w:rPr>
                <w:rFonts w:cs="Arial"/>
                <w:color w:val="000000"/>
                <w:sz w:val="20"/>
                <w:szCs w:val="20"/>
              </w:rPr>
              <w:t xml:space="preserve">Second </w:t>
            </w:r>
            <w:proofErr w:type="spellStart"/>
            <w:r w:rsidRPr="00B315BD">
              <w:rPr>
                <w:rFonts w:cs="Arial"/>
                <w:color w:val="000000"/>
                <w:sz w:val="20"/>
                <w:szCs w:val="20"/>
              </w:rPr>
              <w:t>Trimester</w:t>
            </w:r>
            <w:r>
              <w:rPr>
                <w:rFonts w:cs="Arial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8C7486C" w14:textId="77777777" w:rsidR="002E5C6A" w:rsidRPr="00ED5FAC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Third</w:t>
            </w:r>
            <w:r w:rsidRPr="00B315BD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315BD">
              <w:rPr>
                <w:rFonts w:cs="Arial"/>
                <w:color w:val="000000"/>
                <w:sz w:val="20"/>
                <w:szCs w:val="20"/>
              </w:rPr>
              <w:t>Trimester</w:t>
            </w:r>
            <w:r>
              <w:rPr>
                <w:rFonts w:cs="Arial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2E5C6A" w:rsidRPr="009960A9" w14:paraId="4CEB5C96" w14:textId="77777777" w:rsidTr="005056CD">
        <w:trPr>
          <w:trHeight w:val="340"/>
          <w:tblHeader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DB2F39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AF9E6F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sym w:font="Symbol" w:char="F062"/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95DE48F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t>95%</w:t>
            </w: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sym w:font="Symbol" w:char="F020"/>
            </w: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t>CI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1632CC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sym w:font="Symbol" w:char="F062"/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8A75E5A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t>95%</w:t>
            </w: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sym w:font="Symbol" w:char="F020"/>
            </w: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t>CI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DB7CEA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sym w:font="Symbol" w:char="F062"/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A53DBCB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t>95%</w:t>
            </w: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sym w:font="Symbol" w:char="F020"/>
            </w: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t>CI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240330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sym w:font="Symbol" w:char="F062"/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69B3FCC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t>95%</w:t>
            </w: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sym w:font="Symbol" w:char="F020"/>
            </w:r>
            <w:r w:rsidRPr="009960A9">
              <w:rPr>
                <w:rFonts w:cs="Arial"/>
                <w:color w:val="000000" w:themeColor="text1"/>
                <w:sz w:val="20"/>
                <w:szCs w:val="20"/>
              </w:rPr>
              <w:t>CI</w:t>
            </w:r>
          </w:p>
        </w:tc>
      </w:tr>
      <w:tr w:rsidR="002E5C6A" w:rsidRPr="009960A9" w14:paraId="7ADEAD6D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BA69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Maternal age 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B38C6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  <w:t>0.007</w:t>
            </w:r>
          </w:p>
          <w:p w14:paraId="7AFDA352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F851C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  <w:t>-0.002,</w:t>
            </w:r>
            <w:r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9960A9"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28938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  <w:t>0.005</w:t>
            </w:r>
          </w:p>
          <w:p w14:paraId="0D67018A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2B697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  <w:t>-0.002, 0.011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3A62F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  <w:t>0.004</w:t>
            </w:r>
          </w:p>
          <w:p w14:paraId="1EDB1F0F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34EF3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  <w:t>-0.002, 0.010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8AB93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  <w:t>0.0002</w:t>
            </w:r>
          </w:p>
          <w:p w14:paraId="351B0470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614F3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9960A9">
              <w:rPr>
                <w:rFonts w:cs="Arial"/>
                <w:color w:val="000000" w:themeColor="text1"/>
                <w:sz w:val="20"/>
                <w:szCs w:val="20"/>
                <w:shd w:val="clear" w:color="auto" w:fill="FFFFFF"/>
              </w:rPr>
              <w:t>-0.008, 0.008</w:t>
            </w:r>
          </w:p>
        </w:tc>
      </w:tr>
      <w:tr w:rsidR="002E5C6A" w:rsidRPr="009960A9" w14:paraId="746A99FB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0382A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 xml:space="preserve">Gestational age at HCC collection </w:t>
            </w:r>
          </w:p>
          <w:p w14:paraId="42678FFB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(weeks)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B592B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876F3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-0.011,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82831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-0.010**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A8019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-0.017,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0FD92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-0.008**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CCD9A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-0.015,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87C84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0.051***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D9930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0.029,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0.073</w:t>
            </w:r>
          </w:p>
        </w:tc>
      </w:tr>
      <w:tr w:rsidR="002E5C6A" w:rsidRPr="009960A9" w14:paraId="118B040A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2054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Pre-pregnant BMI (kg/m</w:t>
            </w:r>
            <w:r w:rsidRPr="009960A9">
              <w:rPr>
                <w:rFonts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9960A9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F10F4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0.018***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A43B2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0.005,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3E274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0.022***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32700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0.012,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C00F2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0.029***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D0481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0.019,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2925E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0.031***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60142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0.020,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0.043</w:t>
            </w:r>
          </w:p>
        </w:tc>
      </w:tr>
      <w:tr w:rsidR="002E5C6A" w:rsidRPr="009960A9" w14:paraId="5F46DB90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6BCEA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Difficulty accessing basic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A2935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BCC0A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F8A26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3D0F0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347B4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286ED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F1754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EB448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E5C6A" w:rsidRPr="009960A9" w14:paraId="0619DCAE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20000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6CDEE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6D358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68D12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EA48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BE48D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BF6ED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CA5C3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FDE23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E5C6A" w:rsidRPr="009960A9" w14:paraId="70E1A163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3C246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0C0B6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0.099*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DD252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-0.003,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A6337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0.074*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CFD23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-0.003,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7FE7B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0.080*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A9B8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-0.001,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EA5ED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0.172***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03AE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0.073,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0.271</w:t>
            </w:r>
          </w:p>
        </w:tc>
      </w:tr>
      <w:tr w:rsidR="002E5C6A" w:rsidRPr="009960A9" w14:paraId="6DF647EC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4682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Maternal education 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2A04C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C70DB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254F4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1F4DA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B0B5D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FC328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E9D3C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3007B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E5C6A" w:rsidRPr="009960A9" w14:paraId="0E2D3F59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20F63" w14:textId="77777777" w:rsidR="002E5C6A" w:rsidRPr="009960A9" w:rsidRDefault="002E5C6A" w:rsidP="005056CD">
            <w:pPr>
              <w:spacing w:line="240" w:lineRule="auto"/>
              <w:ind w:left="253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≤ 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51D1C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A9456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986EE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A0A37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6AAD6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498D3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7C2A1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24425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2E5C6A" w:rsidRPr="009960A9" w14:paraId="7A1CB74C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3EF21" w14:textId="77777777" w:rsidR="002E5C6A" w:rsidRPr="009960A9" w:rsidRDefault="002E5C6A" w:rsidP="005056CD">
            <w:pPr>
              <w:spacing w:line="240" w:lineRule="auto"/>
              <w:ind w:left="253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7-12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9AEDC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-0.119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62117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-0.498,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029CE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06B06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-0.390,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69EF1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C749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-0.278,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2AEFD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FCE5E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-0.234,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0.293</w:t>
            </w:r>
          </w:p>
        </w:tc>
      </w:tr>
      <w:tr w:rsidR="002E5C6A" w:rsidRPr="009960A9" w14:paraId="5C4D9D33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0E5EE" w14:textId="77777777" w:rsidR="002E5C6A" w:rsidRPr="009960A9" w:rsidRDefault="002E5C6A" w:rsidP="005056CD">
            <w:pPr>
              <w:spacing w:line="240" w:lineRule="auto"/>
              <w:ind w:left="253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&gt; 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1B719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-0.156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A198B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-0.543,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2ACB5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-0.259*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872F8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-0.551,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F7E6B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19F1E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-0.430,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23058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56FC4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-0.284,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0.245</w:t>
            </w:r>
          </w:p>
        </w:tc>
      </w:tr>
      <w:tr w:rsidR="002E5C6A" w:rsidRPr="009960A9" w14:paraId="2747C731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960E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Maternal Employment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D5978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E4E40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CB82E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288C4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588B1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9BEB3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5C60C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B9F36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E5C6A" w:rsidRPr="009960A9" w14:paraId="0B89E354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15DD9" w14:textId="77777777" w:rsidR="002E5C6A" w:rsidRPr="009960A9" w:rsidRDefault="002E5C6A" w:rsidP="005056CD">
            <w:pPr>
              <w:spacing w:line="240" w:lineRule="auto"/>
              <w:ind w:firstLineChars="100" w:firstLine="200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A0667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47C95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C0777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747EE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F5E48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0F4DA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E4368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CE27F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2E5C6A" w:rsidRPr="009960A9" w14:paraId="0C35DE1F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2C20A" w14:textId="77777777" w:rsidR="002E5C6A" w:rsidRPr="009960A9" w:rsidRDefault="002E5C6A" w:rsidP="005056CD">
            <w:pPr>
              <w:spacing w:line="240" w:lineRule="auto"/>
              <w:ind w:firstLineChars="100" w:firstLine="200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AE022" w14:textId="77777777" w:rsidR="002E5C6A" w:rsidRPr="009960A9" w:rsidRDefault="002E5C6A" w:rsidP="005056CD">
            <w:pPr>
              <w:spacing w:line="240" w:lineRule="auto"/>
              <w:ind w:firstLineChars="100" w:firstLine="200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564C7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-0.057,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7D379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8B71B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-0.081,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53AE2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0.070*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0D327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0.148,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18452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0.172***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DE8B8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0.073,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0.271</w:t>
            </w:r>
          </w:p>
        </w:tc>
      </w:tr>
      <w:tr w:rsidR="002E5C6A" w:rsidRPr="009960A9" w14:paraId="3AA2044A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707BC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Hair Dyeing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05AD1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8BB26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075A0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D5D48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06B0C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787AC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CA2E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36F4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E5C6A" w:rsidRPr="009960A9" w14:paraId="7F603055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B6C83" w14:textId="77777777" w:rsidR="002E5C6A" w:rsidRPr="009960A9" w:rsidRDefault="002E5C6A" w:rsidP="005056CD">
            <w:pPr>
              <w:spacing w:line="240" w:lineRule="auto"/>
              <w:ind w:left="253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ED16E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53BE8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8100C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C4AE4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1DEF2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2ED1E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F4D78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BEFEE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2E5C6A" w:rsidRPr="009960A9" w14:paraId="479073CD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B39E5" w14:textId="77777777" w:rsidR="002E5C6A" w:rsidRPr="009960A9" w:rsidRDefault="002E5C6A" w:rsidP="005056CD">
            <w:pPr>
              <w:spacing w:line="240" w:lineRule="auto"/>
              <w:ind w:left="253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8DA57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CEE67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-0.153,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2EB78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0.172***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00C6B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0.053,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95D0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0.214***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3C96A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0.093,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2AD7D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0.119*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68747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-0.016,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0.254</w:t>
            </w:r>
          </w:p>
        </w:tc>
      </w:tr>
      <w:tr w:rsidR="002E5C6A" w:rsidRPr="009960A9" w14:paraId="450A7393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7647B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Infant 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67078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55E65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32861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0C2FE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55521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F9813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9D684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72F9C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E5C6A" w:rsidRPr="009960A9" w14:paraId="6D695DE3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0AA91" w14:textId="77777777" w:rsidR="002E5C6A" w:rsidRPr="009960A9" w:rsidRDefault="002E5C6A" w:rsidP="005056CD">
            <w:pPr>
              <w:spacing w:line="240" w:lineRule="auto"/>
              <w:ind w:firstLineChars="100" w:firstLine="200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C402F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73E2A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8AB1A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8AFC0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B5881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F1B29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1ECFB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D210A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2E5C6A" w:rsidRPr="009960A9" w14:paraId="11EBA618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3C4D2" w14:textId="77777777" w:rsidR="002E5C6A" w:rsidRPr="009960A9" w:rsidRDefault="002E5C6A" w:rsidP="005056CD">
            <w:pPr>
              <w:spacing w:line="240" w:lineRule="auto"/>
              <w:ind w:firstLineChars="100" w:firstLine="200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2BA22" w14:textId="77777777" w:rsidR="002E5C6A" w:rsidRPr="009960A9" w:rsidRDefault="002E5C6A" w:rsidP="005056CD">
            <w:pPr>
              <w:spacing w:line="240" w:lineRule="auto"/>
              <w:ind w:firstLineChars="100" w:firstLine="200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0.098**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B57FB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-0.004,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B29C7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0.068*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E78DA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-0.007,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F40EC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A9625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-0.020,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EDF63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C998E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-0.118,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0.091</w:t>
            </w:r>
          </w:p>
        </w:tc>
      </w:tr>
      <w:tr w:rsidR="002E5C6A" w:rsidRPr="009960A9" w14:paraId="16DF0C30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FA177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 xml:space="preserve">PSS </w:t>
            </w:r>
            <w:proofErr w:type="spellStart"/>
            <w:r w:rsidRPr="009960A9">
              <w:rPr>
                <w:rFonts w:cs="Arial"/>
                <w:color w:val="000000"/>
                <w:sz w:val="20"/>
                <w:szCs w:val="20"/>
              </w:rPr>
              <w:t>tertiles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2154B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7A786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2B23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CEA64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8A717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EF000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A1740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AD7A1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E5C6A" w:rsidRPr="009960A9" w14:paraId="6FDAE1DF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358F8" w14:textId="77777777" w:rsidR="002E5C6A" w:rsidRPr="009960A9" w:rsidRDefault="002E5C6A" w:rsidP="005056CD">
            <w:pPr>
              <w:spacing w:line="240" w:lineRule="auto"/>
              <w:ind w:firstLineChars="100" w:firstLine="200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Tertile 1 (low)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8D92A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00D82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2E169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E40EE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DB563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48961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73617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2E0E7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2E5C6A" w:rsidRPr="009960A9" w14:paraId="131573C6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80DB1" w14:textId="77777777" w:rsidR="002E5C6A" w:rsidRPr="009960A9" w:rsidRDefault="002E5C6A" w:rsidP="005056CD">
            <w:pPr>
              <w:spacing w:line="240" w:lineRule="auto"/>
              <w:ind w:firstLineChars="100" w:firstLine="200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Tertile 2 (middle)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20583" w14:textId="77777777" w:rsidR="002E5C6A" w:rsidRPr="009960A9" w:rsidRDefault="002E5C6A" w:rsidP="005056CD">
            <w:pPr>
              <w:spacing w:line="240" w:lineRule="auto"/>
              <w:ind w:firstLineChars="100" w:firstLine="200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A2DA3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-0.142,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57EC8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DC42E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-0.120,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BE691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8F196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-0.161,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8E814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BFFE9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-0.109,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0.112</w:t>
            </w:r>
          </w:p>
        </w:tc>
      </w:tr>
      <w:tr w:rsidR="002E5C6A" w:rsidRPr="009960A9" w14:paraId="3776C5E8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73C83" w14:textId="77777777" w:rsidR="002E5C6A" w:rsidRPr="009960A9" w:rsidRDefault="002E5C6A" w:rsidP="005056CD">
            <w:pPr>
              <w:spacing w:line="240" w:lineRule="auto"/>
              <w:ind w:firstLineChars="100" w:firstLine="200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Tertile 3 (high)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92F4D" w14:textId="77777777" w:rsidR="002E5C6A" w:rsidRPr="009960A9" w:rsidRDefault="002E5C6A" w:rsidP="005056CD">
            <w:pPr>
              <w:spacing w:line="240" w:lineRule="auto"/>
              <w:ind w:firstLineChars="100" w:firstLine="200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88247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-0.158,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AA772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6AF74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-0.164,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5FCA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BB60B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-0.123,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39020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CE415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-0.102,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0.133</w:t>
            </w:r>
          </w:p>
        </w:tc>
      </w:tr>
      <w:tr w:rsidR="002E5C6A" w:rsidRPr="009960A9" w14:paraId="10FA2885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32BAC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 xml:space="preserve">GAD-7 </w:t>
            </w:r>
            <w:r w:rsidRPr="009960A9">
              <w:rPr>
                <w:rFonts w:cs="Arial"/>
                <w:i/>
                <w:iCs/>
                <w:color w:val="333333"/>
                <w:sz w:val="20"/>
                <w:szCs w:val="20"/>
              </w:rPr>
              <w:t xml:space="preserve">≥ </w:t>
            </w:r>
            <w:r w:rsidRPr="009960A9">
              <w:rPr>
                <w:rFonts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F4FE2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8683E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3F5E0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C8D07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B5316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F2B1C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5D33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5FE50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E5C6A" w:rsidRPr="009960A9" w14:paraId="42E74E89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1278B" w14:textId="77777777" w:rsidR="002E5C6A" w:rsidRPr="009960A9" w:rsidRDefault="002E5C6A" w:rsidP="005056CD">
            <w:pPr>
              <w:spacing w:line="240" w:lineRule="auto"/>
              <w:ind w:firstLine="246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lastRenderedPageBreak/>
              <w:t>No anxiety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6E64D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DD38B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93E7B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EDD5B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EE2B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D886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7FC5D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96729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E5C6A" w:rsidRPr="009960A9" w14:paraId="7B02519B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CB1EA" w14:textId="77777777" w:rsidR="002E5C6A" w:rsidRPr="009960A9" w:rsidRDefault="002E5C6A" w:rsidP="005056CD">
            <w:pPr>
              <w:spacing w:line="240" w:lineRule="auto"/>
              <w:ind w:firstLine="246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2372C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B72AB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-0.092,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AE23D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60904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-0.108,</w:t>
            </w:r>
            <w:r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4A389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-0.073*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2AABE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-0.155,</w:t>
            </w:r>
            <w:r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D0B1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084C6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-0.168,</w:t>
            </w:r>
            <w:r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color w:val="000000"/>
                <w:sz w:val="20"/>
                <w:szCs w:val="20"/>
              </w:rPr>
              <w:t>0.046</w:t>
            </w:r>
          </w:p>
        </w:tc>
      </w:tr>
      <w:tr w:rsidR="002E5C6A" w:rsidRPr="009960A9" w14:paraId="676CABF0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1918F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 xml:space="preserve">PHQ-9 </w:t>
            </w:r>
            <w:r w:rsidRPr="009960A9">
              <w:rPr>
                <w:rFonts w:cs="Arial"/>
                <w:i/>
                <w:iCs/>
                <w:color w:val="000000"/>
                <w:sz w:val="20"/>
                <w:szCs w:val="20"/>
              </w:rPr>
              <w:t>≥</w:t>
            </w:r>
            <w:r w:rsidRPr="009960A9">
              <w:rPr>
                <w:rFonts w:cs="Arial"/>
                <w:color w:val="000000"/>
                <w:sz w:val="20"/>
                <w:szCs w:val="20"/>
              </w:rPr>
              <w:t xml:space="preserve"> 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9E44F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85781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1E188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5E6F0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9586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26C99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CEDF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2FCE5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2E5C6A" w:rsidRPr="009960A9" w14:paraId="35078036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D12B8" w14:textId="77777777" w:rsidR="002E5C6A" w:rsidRPr="009960A9" w:rsidRDefault="002E5C6A" w:rsidP="005056CD">
            <w:pPr>
              <w:spacing w:line="240" w:lineRule="auto"/>
              <w:ind w:firstLineChars="100" w:firstLine="200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No depression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3F256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4B0C0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D719F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C9943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0512A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6B071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BC661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63D38" w14:textId="77777777" w:rsidR="002E5C6A" w:rsidRPr="009960A9" w:rsidRDefault="002E5C6A" w:rsidP="005056CD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2E5C6A" w:rsidRPr="009960A9" w14:paraId="534D4E36" w14:textId="77777777" w:rsidTr="005056CD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CE5C9F" w14:textId="77777777" w:rsidR="002E5C6A" w:rsidRPr="009960A9" w:rsidRDefault="002E5C6A" w:rsidP="005056CD">
            <w:pPr>
              <w:spacing w:line="240" w:lineRule="auto"/>
              <w:ind w:firstLineChars="100" w:firstLine="200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C44B21" w14:textId="77777777" w:rsidR="002E5C6A" w:rsidRPr="009960A9" w:rsidRDefault="002E5C6A" w:rsidP="005056CD">
            <w:pPr>
              <w:spacing w:line="240" w:lineRule="auto"/>
              <w:ind w:firstLineChars="100" w:firstLine="200"/>
              <w:rPr>
                <w:rFonts w:cs="Arial"/>
                <w:color w:val="000000"/>
                <w:sz w:val="20"/>
                <w:szCs w:val="20"/>
              </w:rPr>
            </w:pPr>
            <w:r w:rsidRPr="009960A9">
              <w:rPr>
                <w:rFonts w:cs="Arial"/>
                <w:color w:val="000000"/>
                <w:sz w:val="20"/>
                <w:szCs w:val="20"/>
              </w:rPr>
              <w:t>-0.064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830523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-0.181,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68C283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-0.114**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FB21A2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-0.200,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464268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6E61AF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-0.138,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A61825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F9054E" w14:textId="77777777" w:rsidR="002E5C6A" w:rsidRPr="009960A9" w:rsidRDefault="002E5C6A" w:rsidP="005056CD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9960A9">
              <w:rPr>
                <w:rFonts w:cs="Arial"/>
                <w:sz w:val="20"/>
                <w:szCs w:val="20"/>
              </w:rPr>
              <w:t>-0.105,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9960A9">
              <w:rPr>
                <w:rFonts w:cs="Arial"/>
                <w:sz w:val="20"/>
                <w:szCs w:val="20"/>
              </w:rPr>
              <w:t>0.138</w:t>
            </w:r>
          </w:p>
        </w:tc>
      </w:tr>
    </w:tbl>
    <w:p w14:paraId="57BE5564" w14:textId="77777777" w:rsidR="002E5C6A" w:rsidRPr="00E25F1A" w:rsidRDefault="002E5C6A" w:rsidP="002E5C6A">
      <w:pPr>
        <w:pStyle w:val="EndNoteBibliography"/>
        <w:rPr>
          <w:color w:val="333333"/>
        </w:rPr>
      </w:pPr>
      <w:r w:rsidRPr="00DF7AAF">
        <w:rPr>
          <w:color w:val="000000"/>
        </w:rPr>
        <w:t xml:space="preserve">PHQ-9, </w:t>
      </w:r>
      <w:r w:rsidRPr="00DF7AAF">
        <w:t>9-item Patient Health Questionnaire. GAD-7, 7-item Generalized Anxiety Disorder. PSS, Perceived Stress Scal</w:t>
      </w:r>
      <w:r>
        <w:t xml:space="preserve">e. </w:t>
      </w:r>
      <w:r w:rsidRPr="00993727">
        <w:t>‘*’ p &lt;0.01; ‘**’ p &lt;0.01; ‘***’ p &lt;0.0</w:t>
      </w:r>
      <w:r>
        <w:t xml:space="preserve">01. </w:t>
      </w:r>
      <w:r w:rsidRPr="00ED5FAC">
        <w:rPr>
          <w:vertAlign w:val="superscript"/>
        </w:rPr>
        <w:t>a</w:t>
      </w:r>
      <w:r>
        <w:t xml:space="preserve"> For each time period, a separate stepwise analysis was calculated for each distress facet (stress, anxiety, depression) independent from the other distress facets.</w:t>
      </w:r>
    </w:p>
    <w:p w14:paraId="59FA45B6" w14:textId="77777777" w:rsidR="00FF7171" w:rsidRDefault="00FF7171"/>
    <w:sectPr w:rsidR="00FF7171" w:rsidSect="008973D5">
      <w:headerReference w:type="first" r:id="rId12"/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E39AA" w14:textId="77777777" w:rsidR="00230CF4" w:rsidRDefault="00230CF4" w:rsidP="002E5C6A">
      <w:pPr>
        <w:spacing w:line="240" w:lineRule="auto"/>
      </w:pPr>
      <w:r>
        <w:separator/>
      </w:r>
    </w:p>
  </w:endnote>
  <w:endnote w:type="continuationSeparator" w:id="0">
    <w:p w14:paraId="559BB5ED" w14:textId="77777777" w:rsidR="00230CF4" w:rsidRDefault="00230CF4" w:rsidP="002E5C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9688226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9B32C8" w14:textId="7DA0FA32" w:rsidR="002E5C6A" w:rsidRDefault="002E5C6A" w:rsidP="008F3FE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1033880" w14:textId="77777777" w:rsidR="002E5C6A" w:rsidRDefault="002E5C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4017304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1D1DC09" w14:textId="685CCC58" w:rsidR="002E5C6A" w:rsidRDefault="002E5C6A" w:rsidP="008F3FE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1D7F2597" w14:textId="77777777" w:rsidR="002E5C6A" w:rsidRDefault="002E5C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24CB1" w14:textId="77777777" w:rsidR="00230CF4" w:rsidRDefault="00230CF4" w:rsidP="002E5C6A">
      <w:pPr>
        <w:spacing w:line="240" w:lineRule="auto"/>
      </w:pPr>
      <w:r>
        <w:separator/>
      </w:r>
    </w:p>
  </w:footnote>
  <w:footnote w:type="continuationSeparator" w:id="0">
    <w:p w14:paraId="6394A07E" w14:textId="77777777" w:rsidR="00230CF4" w:rsidRDefault="00230CF4" w:rsidP="002E5C6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664BC" w14:textId="77777777" w:rsidR="009348EE" w:rsidRDefault="009348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BD2FF" w14:textId="77777777" w:rsidR="009348EE" w:rsidRDefault="009348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E7E48" w14:textId="77777777" w:rsidR="009348EE" w:rsidRDefault="009348E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C6A"/>
    <w:rsid w:val="00006529"/>
    <w:rsid w:val="000209FB"/>
    <w:rsid w:val="0003632F"/>
    <w:rsid w:val="00054A11"/>
    <w:rsid w:val="000567E6"/>
    <w:rsid w:val="0006071D"/>
    <w:rsid w:val="00065B53"/>
    <w:rsid w:val="000805F2"/>
    <w:rsid w:val="00094F49"/>
    <w:rsid w:val="000E271E"/>
    <w:rsid w:val="000F2A3D"/>
    <w:rsid w:val="000F4DC3"/>
    <w:rsid w:val="000F60DB"/>
    <w:rsid w:val="0012419E"/>
    <w:rsid w:val="00135D23"/>
    <w:rsid w:val="00197BEA"/>
    <w:rsid w:val="001D4BC7"/>
    <w:rsid w:val="001E55CF"/>
    <w:rsid w:val="001F0173"/>
    <w:rsid w:val="00207AA6"/>
    <w:rsid w:val="0021304D"/>
    <w:rsid w:val="00217C70"/>
    <w:rsid w:val="00230CF4"/>
    <w:rsid w:val="00232CA0"/>
    <w:rsid w:val="00243977"/>
    <w:rsid w:val="002706CD"/>
    <w:rsid w:val="0027250A"/>
    <w:rsid w:val="00276A5A"/>
    <w:rsid w:val="00294173"/>
    <w:rsid w:val="002B0F4C"/>
    <w:rsid w:val="002B44B8"/>
    <w:rsid w:val="002C5903"/>
    <w:rsid w:val="002E5C6A"/>
    <w:rsid w:val="002E7BAD"/>
    <w:rsid w:val="002F4D62"/>
    <w:rsid w:val="002F7A8C"/>
    <w:rsid w:val="003143B4"/>
    <w:rsid w:val="003146F4"/>
    <w:rsid w:val="00314EC3"/>
    <w:rsid w:val="00326FA8"/>
    <w:rsid w:val="00334000"/>
    <w:rsid w:val="00347AFA"/>
    <w:rsid w:val="00354293"/>
    <w:rsid w:val="003642F0"/>
    <w:rsid w:val="003B73E7"/>
    <w:rsid w:val="003C0513"/>
    <w:rsid w:val="003C4171"/>
    <w:rsid w:val="003E0091"/>
    <w:rsid w:val="003F2368"/>
    <w:rsid w:val="003F491B"/>
    <w:rsid w:val="00406011"/>
    <w:rsid w:val="00412ED9"/>
    <w:rsid w:val="004416D8"/>
    <w:rsid w:val="00451326"/>
    <w:rsid w:val="0049643D"/>
    <w:rsid w:val="004A5233"/>
    <w:rsid w:val="004A6952"/>
    <w:rsid w:val="004C1441"/>
    <w:rsid w:val="004C5284"/>
    <w:rsid w:val="004D2D0D"/>
    <w:rsid w:val="005008B8"/>
    <w:rsid w:val="00503DD8"/>
    <w:rsid w:val="00506E58"/>
    <w:rsid w:val="00520A8C"/>
    <w:rsid w:val="00526AE3"/>
    <w:rsid w:val="005458FD"/>
    <w:rsid w:val="0055532B"/>
    <w:rsid w:val="00570EC6"/>
    <w:rsid w:val="00580F8D"/>
    <w:rsid w:val="00583B1E"/>
    <w:rsid w:val="005A4324"/>
    <w:rsid w:val="005B1BBA"/>
    <w:rsid w:val="005B5BA0"/>
    <w:rsid w:val="005D6190"/>
    <w:rsid w:val="005E194B"/>
    <w:rsid w:val="005E78DD"/>
    <w:rsid w:val="00602EC7"/>
    <w:rsid w:val="006034D2"/>
    <w:rsid w:val="00634F7D"/>
    <w:rsid w:val="00641320"/>
    <w:rsid w:val="006416CD"/>
    <w:rsid w:val="00651E8A"/>
    <w:rsid w:val="006562E3"/>
    <w:rsid w:val="006577A0"/>
    <w:rsid w:val="006834BA"/>
    <w:rsid w:val="00684F27"/>
    <w:rsid w:val="00691326"/>
    <w:rsid w:val="0069235C"/>
    <w:rsid w:val="006B3BE6"/>
    <w:rsid w:val="006B6317"/>
    <w:rsid w:val="006D7312"/>
    <w:rsid w:val="006E0732"/>
    <w:rsid w:val="006E115B"/>
    <w:rsid w:val="006E3F7C"/>
    <w:rsid w:val="006E7BC2"/>
    <w:rsid w:val="006F61E3"/>
    <w:rsid w:val="00700D4C"/>
    <w:rsid w:val="00747C5E"/>
    <w:rsid w:val="00785518"/>
    <w:rsid w:val="007C1F98"/>
    <w:rsid w:val="007F1DDF"/>
    <w:rsid w:val="007F7934"/>
    <w:rsid w:val="0083104D"/>
    <w:rsid w:val="008634A4"/>
    <w:rsid w:val="00872E28"/>
    <w:rsid w:val="008748ED"/>
    <w:rsid w:val="008842BA"/>
    <w:rsid w:val="008C3ECA"/>
    <w:rsid w:val="008C4CB1"/>
    <w:rsid w:val="008C58E2"/>
    <w:rsid w:val="009050F7"/>
    <w:rsid w:val="009153DB"/>
    <w:rsid w:val="00916E55"/>
    <w:rsid w:val="00920172"/>
    <w:rsid w:val="00921140"/>
    <w:rsid w:val="009348EE"/>
    <w:rsid w:val="0094002F"/>
    <w:rsid w:val="00946D81"/>
    <w:rsid w:val="0095052A"/>
    <w:rsid w:val="00955895"/>
    <w:rsid w:val="009803A1"/>
    <w:rsid w:val="009835CE"/>
    <w:rsid w:val="009924F7"/>
    <w:rsid w:val="009A13A3"/>
    <w:rsid w:val="009D5F13"/>
    <w:rsid w:val="009E6E26"/>
    <w:rsid w:val="009F5C4F"/>
    <w:rsid w:val="00A06953"/>
    <w:rsid w:val="00A10650"/>
    <w:rsid w:val="00A11D31"/>
    <w:rsid w:val="00A16163"/>
    <w:rsid w:val="00A3177F"/>
    <w:rsid w:val="00A3411A"/>
    <w:rsid w:val="00A50CD2"/>
    <w:rsid w:val="00A65C75"/>
    <w:rsid w:val="00A66F9A"/>
    <w:rsid w:val="00A76DAF"/>
    <w:rsid w:val="00A8559A"/>
    <w:rsid w:val="00A87566"/>
    <w:rsid w:val="00AB1BB9"/>
    <w:rsid w:val="00AC1636"/>
    <w:rsid w:val="00AC3B89"/>
    <w:rsid w:val="00AD1CBE"/>
    <w:rsid w:val="00AD764A"/>
    <w:rsid w:val="00AE38DE"/>
    <w:rsid w:val="00AF01BF"/>
    <w:rsid w:val="00B35287"/>
    <w:rsid w:val="00B35324"/>
    <w:rsid w:val="00B54051"/>
    <w:rsid w:val="00B54B9E"/>
    <w:rsid w:val="00B55336"/>
    <w:rsid w:val="00B56C9F"/>
    <w:rsid w:val="00B62881"/>
    <w:rsid w:val="00B97D9A"/>
    <w:rsid w:val="00BA5421"/>
    <w:rsid w:val="00BA7823"/>
    <w:rsid w:val="00BC7310"/>
    <w:rsid w:val="00BD2870"/>
    <w:rsid w:val="00BD67DC"/>
    <w:rsid w:val="00BD7750"/>
    <w:rsid w:val="00BF07AB"/>
    <w:rsid w:val="00BF32BE"/>
    <w:rsid w:val="00BF5368"/>
    <w:rsid w:val="00C070E2"/>
    <w:rsid w:val="00C3018C"/>
    <w:rsid w:val="00C323B7"/>
    <w:rsid w:val="00C3694C"/>
    <w:rsid w:val="00C57939"/>
    <w:rsid w:val="00C65F4F"/>
    <w:rsid w:val="00C71A2E"/>
    <w:rsid w:val="00CA57E6"/>
    <w:rsid w:val="00CA63AB"/>
    <w:rsid w:val="00CA6E3D"/>
    <w:rsid w:val="00CB6F97"/>
    <w:rsid w:val="00CC13F5"/>
    <w:rsid w:val="00CC3327"/>
    <w:rsid w:val="00CE3817"/>
    <w:rsid w:val="00CF1429"/>
    <w:rsid w:val="00CF6384"/>
    <w:rsid w:val="00CF6ADB"/>
    <w:rsid w:val="00D04371"/>
    <w:rsid w:val="00D16CC1"/>
    <w:rsid w:val="00D17350"/>
    <w:rsid w:val="00D21874"/>
    <w:rsid w:val="00D21AB3"/>
    <w:rsid w:val="00D2299B"/>
    <w:rsid w:val="00D331D6"/>
    <w:rsid w:val="00D34D29"/>
    <w:rsid w:val="00D435CE"/>
    <w:rsid w:val="00D45C35"/>
    <w:rsid w:val="00D5216E"/>
    <w:rsid w:val="00D6020A"/>
    <w:rsid w:val="00D712AF"/>
    <w:rsid w:val="00D87D1C"/>
    <w:rsid w:val="00DA6878"/>
    <w:rsid w:val="00DB0D51"/>
    <w:rsid w:val="00DB5612"/>
    <w:rsid w:val="00DC18F6"/>
    <w:rsid w:val="00DD407B"/>
    <w:rsid w:val="00DE12F1"/>
    <w:rsid w:val="00DF0E96"/>
    <w:rsid w:val="00E056D3"/>
    <w:rsid w:val="00E17082"/>
    <w:rsid w:val="00E20B39"/>
    <w:rsid w:val="00E44738"/>
    <w:rsid w:val="00E46787"/>
    <w:rsid w:val="00E60FEC"/>
    <w:rsid w:val="00E615C4"/>
    <w:rsid w:val="00E736B5"/>
    <w:rsid w:val="00E84764"/>
    <w:rsid w:val="00E9774E"/>
    <w:rsid w:val="00ED4B67"/>
    <w:rsid w:val="00ED7BC6"/>
    <w:rsid w:val="00F21F36"/>
    <w:rsid w:val="00F27EA0"/>
    <w:rsid w:val="00F44A43"/>
    <w:rsid w:val="00F6344C"/>
    <w:rsid w:val="00F746F5"/>
    <w:rsid w:val="00F96174"/>
    <w:rsid w:val="00FB0748"/>
    <w:rsid w:val="00FB23BF"/>
    <w:rsid w:val="00FB39E4"/>
    <w:rsid w:val="00FC7ADB"/>
    <w:rsid w:val="00FE32FB"/>
    <w:rsid w:val="00FE44D9"/>
    <w:rsid w:val="00FF7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A78EFA"/>
  <w15:chartTrackingRefBased/>
  <w15:docId w15:val="{D9699E8D-9512-4D43-A374-FE7694139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C6A"/>
    <w:pPr>
      <w:spacing w:line="360" w:lineRule="auto"/>
    </w:pPr>
    <w:rPr>
      <w:rFonts w:ascii="Arial" w:hAnsi="Arial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0A8C"/>
    <w:pPr>
      <w:autoSpaceDE w:val="0"/>
      <w:autoSpaceDN w:val="0"/>
      <w:adjustRightInd w:val="0"/>
      <w:spacing w:before="120" w:after="240"/>
      <w:outlineLvl w:val="0"/>
    </w:pPr>
    <w:rPr>
      <w:rFonts w:cs="Courier New"/>
      <w:b/>
      <w:bCs/>
      <w:color w:val="000000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F60DB"/>
    <w:pPr>
      <w:keepNext/>
      <w:keepLines/>
      <w:spacing w:before="40" w:after="120"/>
      <w:outlineLvl w:val="1"/>
    </w:pPr>
    <w:rPr>
      <w:rFonts w:eastAsiaTheme="majorEastAsia" w:cstheme="majorBidi"/>
      <w:b/>
      <w:i/>
      <w:kern w:val="2"/>
      <w:szCs w:val="26"/>
      <w14:ligatures w14:val="standardContextual"/>
    </w:rPr>
  </w:style>
  <w:style w:type="paragraph" w:styleId="Heading4">
    <w:name w:val="heading 4"/>
    <w:basedOn w:val="Normal"/>
    <w:next w:val="Normal"/>
    <w:link w:val="Heading4Char"/>
    <w:autoRedefine/>
    <w:uiPriority w:val="9"/>
    <w:semiHidden/>
    <w:unhideWhenUsed/>
    <w:qFormat/>
    <w:rsid w:val="00520A8C"/>
    <w:pPr>
      <w:keepNext/>
      <w:keepLines/>
      <w:spacing w:before="40"/>
      <w:outlineLvl w:val="3"/>
    </w:pPr>
    <w:rPr>
      <w:rFonts w:eastAsiaTheme="majorEastAsia" w:cstheme="majorBidi"/>
      <w:iCs/>
      <w:color w:val="000000" w:themeColor="text1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autoRedefine/>
    <w:uiPriority w:val="35"/>
    <w:unhideWhenUsed/>
    <w:qFormat/>
    <w:rsid w:val="00520A8C"/>
    <w:rPr>
      <w:i/>
      <w:iCs/>
      <w:color w:val="44546A" w:themeColor="text2"/>
      <w:sz w:val="20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20A8C"/>
    <w:rPr>
      <w:rFonts w:ascii="Times New Roman" w:hAnsi="Times New Roman" w:cs="Courier New"/>
      <w:b/>
      <w:bCs/>
      <w:color w:val="000000"/>
      <w:sz w:val="22"/>
      <w:szCs w:val="32"/>
    </w:rPr>
  </w:style>
  <w:style w:type="paragraph" w:customStyle="1" w:styleId="EndNoteBibliography">
    <w:name w:val="EndNote Bibliography"/>
    <w:basedOn w:val="Normal"/>
    <w:link w:val="EndNoteBibliographyChar"/>
    <w:autoRedefine/>
    <w:qFormat/>
    <w:rsid w:val="00CA57E6"/>
    <w:pPr>
      <w:tabs>
        <w:tab w:val="left" w:pos="180"/>
      </w:tabs>
      <w:adjustRightInd w:val="0"/>
      <w:spacing w:after="120" w:line="240" w:lineRule="auto"/>
      <w:ind w:left="288" w:hanging="288"/>
    </w:pPr>
    <w:rPr>
      <w:rFonts w:cs="Arial"/>
      <w:noProof/>
      <w:kern w:val="2"/>
      <w14:ligatures w14:val="standardContextual"/>
    </w:rPr>
  </w:style>
  <w:style w:type="character" w:customStyle="1" w:styleId="EndNoteBibliographyChar">
    <w:name w:val="EndNote Bibliography Char"/>
    <w:basedOn w:val="DefaultParagraphFont"/>
    <w:link w:val="EndNoteBibliography"/>
    <w:rsid w:val="00CA57E6"/>
    <w:rPr>
      <w:rFonts w:ascii="Arial" w:hAnsi="Arial" w:cs="Arial"/>
      <w:noProof/>
      <w:sz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0A8C"/>
    <w:rPr>
      <w:rFonts w:ascii="Times New Roman" w:eastAsiaTheme="majorEastAsia" w:hAnsi="Times New Roman" w:cstheme="majorBidi"/>
      <w:iCs/>
      <w:color w:val="000000" w:themeColor="text1"/>
      <w:sz w:val="32"/>
    </w:rPr>
  </w:style>
  <w:style w:type="character" w:styleId="Strong">
    <w:name w:val="Strong"/>
    <w:basedOn w:val="DefaultParagraphFont"/>
    <w:uiPriority w:val="22"/>
    <w:qFormat/>
    <w:rsid w:val="009E6E26"/>
    <w:rPr>
      <w:rFonts w:ascii="Times New Roman" w:hAnsi="Times New Roman"/>
      <w:b/>
      <w:bCs/>
      <w:sz w:val="24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autoRedefine/>
    <w:rsid w:val="00506E58"/>
    <w:pPr>
      <w:jc w:val="center"/>
    </w:pPr>
    <w:rPr>
      <w:rFonts w:eastAsiaTheme="majorEastAsia"/>
      <w:color w:val="000000" w:themeColor="text1"/>
      <w:szCs w:val="26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06E58"/>
    <w:rPr>
      <w:rFonts w:ascii="Arial" w:eastAsiaTheme="majorEastAsia" w:hAnsi="Arial" w:cs="Times New Roman"/>
      <w:color w:val="000000" w:themeColor="text1"/>
      <w:sz w:val="22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sid w:val="000F60DB"/>
    <w:rPr>
      <w:rFonts w:ascii="Arial" w:eastAsiaTheme="majorEastAsia" w:hAnsi="Arial" w:cstheme="majorBidi"/>
      <w:b/>
      <w:i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rsid w:val="002E5C6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5C6A"/>
    <w:rPr>
      <w:rFonts w:ascii="Arial" w:hAnsi="Arial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E5C6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5C6A"/>
    <w:rPr>
      <w:rFonts w:ascii="Arial" w:hAnsi="Arial" w:cs="Times New Roman"/>
      <w:kern w:val="0"/>
      <w:sz w:val="22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2E5C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664</Words>
  <Characters>3786</Characters>
  <Application>Microsoft Office Word</Application>
  <DocSecurity>0</DocSecurity>
  <Lines>31</Lines>
  <Paragraphs>8</Paragraphs>
  <ScaleCrop>false</ScaleCrop>
  <Company/>
  <LinksUpToDate>false</LinksUpToDate>
  <CharactersWithSpaces>4442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Juvinao-Quintero, Diana</dc:creator>
  <cp:keywords/>
  <dc:description/>
  <cp:lastModifiedBy>Kuenzel, Richard</cp:lastModifiedBy>
  <cp:revision>5</cp:revision>
  <dcterms:created xsi:type="dcterms:W3CDTF">2023-09-08T15:07:00Z</dcterms:created>
  <dcterms:modified xsi:type="dcterms:W3CDTF">2023-09-11T22:03:00Z</dcterms:modified>
</cp:coreProperties>
</file>