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02C68" w:rsidRPr="00D84215" w:rsidRDefault="00D84215" w:rsidP="00D84215">
      <w:pPr>
        <w:jc w:val="center"/>
        <w:rPr>
          <w:rFonts w:ascii="Arial" w:eastAsia="宋体" w:hAnsi="Arial" w:cs="Arial"/>
          <w:b/>
          <w:kern w:val="0"/>
          <w:sz w:val="32"/>
          <w:szCs w:val="32"/>
          <w:lang w:eastAsia="en-US"/>
        </w:rPr>
      </w:pPr>
      <w:r w:rsidRPr="00D84215">
        <w:rPr>
          <w:rFonts w:ascii="Arial" w:eastAsia="宋体" w:hAnsi="Arial" w:cs="Arial"/>
          <w:b/>
          <w:kern w:val="0"/>
          <w:sz w:val="32"/>
          <w:szCs w:val="32"/>
          <w:lang w:eastAsia="en-US"/>
        </w:rPr>
        <w:t>COSMIC-based mutation database enhances identification efficiency of HLA-I immunopeptidome</w:t>
      </w:r>
    </w:p>
    <w:p w:rsidR="00D84215" w:rsidRPr="00D84215" w:rsidRDefault="00D84215" w:rsidP="00D84215">
      <w:pPr>
        <w:jc w:val="center"/>
        <w:rPr>
          <w:rFonts w:ascii="Arial" w:eastAsia="宋体" w:hAnsi="Arial" w:cs="Arial"/>
          <w:b/>
          <w:kern w:val="0"/>
          <w:sz w:val="32"/>
          <w:szCs w:val="32"/>
          <w:lang w:eastAsia="en-US"/>
        </w:rPr>
      </w:pPr>
    </w:p>
    <w:p w:rsidR="00D84215" w:rsidRPr="00D84215" w:rsidRDefault="00D84215" w:rsidP="00D84215">
      <w:pPr>
        <w:jc w:val="center"/>
        <w:rPr>
          <w:rFonts w:ascii="Arial" w:eastAsia="宋体" w:hAnsi="Arial" w:cs="Arial"/>
          <w:b/>
          <w:kern w:val="0"/>
          <w:sz w:val="32"/>
          <w:szCs w:val="32"/>
          <w:lang w:eastAsia="en-US"/>
        </w:rPr>
      </w:pPr>
    </w:p>
    <w:p w:rsidR="00D84215" w:rsidRDefault="00D84215" w:rsidP="00D84215">
      <w:pPr>
        <w:jc w:val="center"/>
        <w:rPr>
          <w:rFonts w:ascii="Arial" w:hAnsi="Arial" w:cs="Arial"/>
        </w:rPr>
      </w:pPr>
      <w:r w:rsidRPr="00D84215">
        <w:rPr>
          <w:rFonts w:ascii="Arial" w:hAnsi="Arial" w:cs="Arial"/>
        </w:rPr>
        <w:t xml:space="preserve">Supplementary </w:t>
      </w:r>
      <w:r w:rsidR="001C691D">
        <w:rPr>
          <w:rFonts w:ascii="Arial" w:hAnsi="Arial" w:cs="Arial" w:hint="eastAsia"/>
        </w:rPr>
        <w:t>Materials</w:t>
      </w: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Pr="00D84215" w:rsidRDefault="00D84215" w:rsidP="00D84215">
      <w:pPr>
        <w:rPr>
          <w:rFonts w:ascii="Arial" w:hAnsi="Arial" w:cs="Arial"/>
        </w:rPr>
      </w:pPr>
    </w:p>
    <w:p w:rsidR="00D84215" w:rsidRDefault="00D84215" w:rsidP="00D84215">
      <w:pPr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Default="00D84215" w:rsidP="00D84215">
      <w:pPr>
        <w:tabs>
          <w:tab w:val="left" w:pos="799"/>
        </w:tabs>
        <w:rPr>
          <w:rFonts w:ascii="Arial" w:hAnsi="Arial" w:cs="Arial"/>
        </w:rPr>
      </w:pPr>
    </w:p>
    <w:p w:rsidR="00D84215" w:rsidRPr="00873C21" w:rsidRDefault="00D84215" w:rsidP="00D84215">
      <w:pPr>
        <w:tabs>
          <w:tab w:val="left" w:pos="799"/>
        </w:tabs>
        <w:rPr>
          <w:rFonts w:ascii="Arial" w:hAnsi="Arial" w:cs="Arial"/>
          <w:b/>
          <w:bCs/>
        </w:rPr>
      </w:pPr>
      <w:r w:rsidRPr="00873C21">
        <w:rPr>
          <w:rFonts w:ascii="Arial" w:hAnsi="Arial" w:cs="Arial" w:hint="eastAsia"/>
          <w:b/>
          <w:bCs/>
        </w:rPr>
        <w:lastRenderedPageBreak/>
        <w:t>Supplementary</w:t>
      </w:r>
      <w:r w:rsidRPr="00873C21">
        <w:rPr>
          <w:rFonts w:ascii="Arial" w:hAnsi="Arial" w:cs="Arial"/>
          <w:b/>
          <w:bCs/>
        </w:rPr>
        <w:t xml:space="preserve"> </w:t>
      </w:r>
      <w:r w:rsidRPr="00873C21">
        <w:rPr>
          <w:rFonts w:ascii="Arial" w:hAnsi="Arial" w:cs="Arial" w:hint="eastAsia"/>
          <w:b/>
          <w:bCs/>
        </w:rPr>
        <w:t>Figures</w:t>
      </w:r>
      <w:r w:rsidR="00873C21">
        <w:rPr>
          <w:rFonts w:ascii="Arial" w:hAnsi="Arial" w:cs="Arial"/>
          <w:b/>
          <w:bCs/>
        </w:rPr>
        <w:t xml:space="preserve"> 1</w:t>
      </w:r>
    </w:p>
    <w:p w:rsidR="00D84215" w:rsidRPr="007E770F" w:rsidRDefault="007E770F" w:rsidP="00D84215">
      <w:pPr>
        <w:tabs>
          <w:tab w:val="left" w:pos="799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274310" cy="3618230"/>
            <wp:effectExtent l="0" t="0" r="0" b="1270"/>
            <wp:docPr id="161227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27410" name="图片 1612274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215" w:rsidRPr="00AE411E" w:rsidRDefault="00D84215" w:rsidP="00D84215">
      <w:pPr>
        <w:rPr>
          <w:rFonts w:ascii="Arial" w:hAnsi="Arial" w:cs="Arial"/>
          <w:b/>
          <w:bCs/>
        </w:rPr>
      </w:pPr>
      <w:r w:rsidRPr="00AE411E">
        <w:rPr>
          <w:rFonts w:ascii="Arial" w:hAnsi="Arial" w:cs="Arial"/>
          <w:b/>
          <w:bCs/>
        </w:rPr>
        <w:t>Supplementary figure. 1</w:t>
      </w:r>
    </w:p>
    <w:p w:rsidR="00D84215" w:rsidRPr="001707F8" w:rsidRDefault="00D84215" w:rsidP="00D84215">
      <w:pPr>
        <w:rPr>
          <w:rFonts w:ascii="Arial" w:hAnsi="Arial" w:cs="Arial"/>
        </w:rPr>
      </w:pPr>
      <w:r w:rsidRPr="001707F8">
        <w:rPr>
          <w:rFonts w:ascii="Arial" w:hAnsi="Arial" w:cs="Arial"/>
          <w:b/>
          <w:bCs/>
        </w:rPr>
        <w:t xml:space="preserve">A. </w:t>
      </w:r>
      <w:r w:rsidRPr="001707F8">
        <w:rPr>
          <w:rFonts w:ascii="Arial" w:hAnsi="Arial" w:cs="Arial"/>
        </w:rPr>
        <w:t>Whole picture of HLA-A/B western blot.</w:t>
      </w:r>
    </w:p>
    <w:p w:rsidR="00D84215" w:rsidRPr="001707F8" w:rsidRDefault="007E770F" w:rsidP="00D84215">
      <w:pPr>
        <w:rPr>
          <w:rFonts w:ascii="Arial" w:hAnsi="Arial" w:cs="Arial"/>
        </w:rPr>
      </w:pPr>
      <w:r>
        <w:rPr>
          <w:rFonts w:ascii="Arial" w:hAnsi="Arial" w:cs="Arial" w:hint="eastAsia"/>
          <w:b/>
          <w:bCs/>
        </w:rPr>
        <w:t>B</w:t>
      </w:r>
      <w:r w:rsidR="00D84215" w:rsidRPr="001707F8">
        <w:rPr>
          <w:rFonts w:ascii="Arial" w:hAnsi="Arial" w:cs="Arial"/>
          <w:b/>
          <w:bCs/>
        </w:rPr>
        <w:t xml:space="preserve">. </w:t>
      </w:r>
      <w:r w:rsidR="00D84215" w:rsidRPr="001707F8">
        <w:rPr>
          <w:rFonts w:ascii="Arial" w:hAnsi="Arial" w:cs="Arial"/>
          <w:lang w:val="en-GB"/>
        </w:rPr>
        <w:t xml:space="preserve">Scatter plot </w:t>
      </w:r>
      <w:r w:rsidR="00D84215" w:rsidRPr="001707F8">
        <w:rPr>
          <w:rFonts w:ascii="Arial" w:hAnsi="Arial" w:cs="Arial"/>
        </w:rPr>
        <w:t>experimental RT and predicted RT</w:t>
      </w:r>
      <w:r w:rsidR="00D84215" w:rsidRPr="001707F8">
        <w:rPr>
          <w:rFonts w:ascii="Arial" w:hAnsi="Arial" w:cs="Arial"/>
          <w:lang w:val="en-GB"/>
        </w:rPr>
        <w:t xml:space="preserve"> for </w:t>
      </w:r>
      <w:r w:rsidR="00D84215" w:rsidRPr="001707F8">
        <w:rPr>
          <w:rFonts w:ascii="Arial" w:hAnsi="Arial" w:cs="Arial"/>
        </w:rPr>
        <w:t xml:space="preserve">PSM </w:t>
      </w:r>
      <w:r w:rsidR="00D84215" w:rsidRPr="001707F8">
        <w:rPr>
          <w:rFonts w:ascii="Arial" w:hAnsi="Arial" w:cs="Arial"/>
          <w:lang w:val="en-GB"/>
        </w:rPr>
        <w:t xml:space="preserve">from </w:t>
      </w:r>
      <w:r w:rsidR="00D84215" w:rsidRPr="00AE411E">
        <w:rPr>
          <w:rFonts w:ascii="Arial" w:hAnsi="Arial" w:cs="Arial"/>
        </w:rPr>
        <w:t>3</w:t>
      </w:r>
      <w:r w:rsidR="00D84215" w:rsidRPr="001707F8">
        <w:rPr>
          <w:rFonts w:ascii="Arial" w:hAnsi="Arial" w:cs="Arial"/>
        </w:rPr>
        <w:t xml:space="preserve"> biological replicates of HepG2 cell line.</w:t>
      </w:r>
    </w:p>
    <w:p w:rsidR="00D84215" w:rsidRDefault="00D84215" w:rsidP="00D84215">
      <w:pPr>
        <w:rPr>
          <w:rFonts w:ascii="Arial" w:hAnsi="Arial" w:cs="Arial"/>
        </w:rPr>
      </w:pPr>
    </w:p>
    <w:p w:rsidR="00873C21" w:rsidRDefault="00873C21" w:rsidP="00D84215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Default="00873C21" w:rsidP="00873C21">
      <w:pPr>
        <w:ind w:firstLineChars="200" w:firstLine="420"/>
        <w:rPr>
          <w:rFonts w:ascii="Arial" w:hAnsi="Arial" w:cs="Arial"/>
        </w:rPr>
      </w:pPr>
    </w:p>
    <w:p w:rsidR="007E770F" w:rsidRDefault="007E770F" w:rsidP="00873C21">
      <w:pPr>
        <w:ind w:firstLineChars="200" w:firstLine="420"/>
        <w:rPr>
          <w:rFonts w:ascii="Arial" w:hAnsi="Arial" w:cs="Arial"/>
        </w:rPr>
      </w:pPr>
    </w:p>
    <w:p w:rsidR="007E770F" w:rsidRDefault="007E770F" w:rsidP="00873C21">
      <w:pPr>
        <w:ind w:firstLineChars="200" w:firstLine="420"/>
        <w:rPr>
          <w:rFonts w:ascii="Arial" w:hAnsi="Arial" w:cs="Arial" w:hint="eastAsia"/>
        </w:rPr>
      </w:pPr>
    </w:p>
    <w:p w:rsidR="00873C21" w:rsidRPr="00873C21" w:rsidRDefault="00873C21" w:rsidP="00873C21">
      <w:pPr>
        <w:tabs>
          <w:tab w:val="left" w:pos="799"/>
        </w:tabs>
        <w:rPr>
          <w:rFonts w:ascii="Arial" w:hAnsi="Arial" w:cs="Arial"/>
          <w:b/>
          <w:bCs/>
        </w:rPr>
      </w:pPr>
      <w:r w:rsidRPr="00873C21">
        <w:rPr>
          <w:rFonts w:ascii="Arial" w:hAnsi="Arial" w:cs="Arial" w:hint="eastAsia"/>
          <w:b/>
          <w:bCs/>
        </w:rPr>
        <w:lastRenderedPageBreak/>
        <w:t>Supplementary</w:t>
      </w:r>
      <w:r w:rsidRPr="00873C21">
        <w:rPr>
          <w:rFonts w:ascii="Arial" w:hAnsi="Arial" w:cs="Arial"/>
          <w:b/>
          <w:bCs/>
        </w:rPr>
        <w:t xml:space="preserve"> </w:t>
      </w:r>
      <w:r w:rsidRPr="00873C21">
        <w:rPr>
          <w:rFonts w:ascii="Arial" w:hAnsi="Arial" w:cs="Arial" w:hint="eastAsia"/>
          <w:b/>
          <w:bCs/>
        </w:rPr>
        <w:t>Figures</w:t>
      </w:r>
      <w:r>
        <w:rPr>
          <w:rFonts w:ascii="Arial" w:hAnsi="Arial" w:cs="Arial"/>
          <w:b/>
          <w:bCs/>
        </w:rPr>
        <w:t xml:space="preserve"> 2</w:t>
      </w:r>
    </w:p>
    <w:p w:rsidR="00D84215" w:rsidRDefault="008D1DEF" w:rsidP="00D84215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274310" cy="7176135"/>
            <wp:effectExtent l="0" t="0" r="0" b="0"/>
            <wp:docPr id="7709302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930252" name="图片 77093025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7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215" w:rsidRPr="00AE411E" w:rsidRDefault="00D84215" w:rsidP="00D84215">
      <w:pPr>
        <w:rPr>
          <w:rFonts w:ascii="Arial" w:hAnsi="Arial" w:cs="Arial"/>
          <w:b/>
          <w:bCs/>
        </w:rPr>
      </w:pPr>
      <w:r w:rsidRPr="00AE411E">
        <w:rPr>
          <w:rFonts w:ascii="Arial" w:hAnsi="Arial" w:cs="Arial"/>
          <w:b/>
          <w:bCs/>
        </w:rPr>
        <w:t>Supplementary figure. 2</w:t>
      </w:r>
    </w:p>
    <w:p w:rsidR="00D84215" w:rsidRPr="005361F7" w:rsidRDefault="00D84215" w:rsidP="00D84215">
      <w:pPr>
        <w:rPr>
          <w:rFonts w:ascii="Arial" w:hAnsi="Arial" w:cs="Arial"/>
        </w:rPr>
      </w:pPr>
      <w:r w:rsidRPr="005361F7">
        <w:rPr>
          <w:rFonts w:ascii="Arial" w:hAnsi="Arial" w:cs="Arial"/>
          <w:b/>
          <w:bCs/>
        </w:rPr>
        <w:t>A.</w:t>
      </w:r>
      <w:r w:rsidRPr="005361F7">
        <w:rPr>
          <w:rFonts w:ascii="Arial" w:hAnsi="Arial" w:cs="Arial"/>
        </w:rPr>
        <w:t xml:space="preserve"> Log</w:t>
      </w:r>
      <w:r w:rsidRPr="005361F7">
        <w:rPr>
          <w:rFonts w:ascii="Arial" w:hAnsi="Arial" w:cs="Arial"/>
          <w:vertAlign w:val="subscript"/>
        </w:rPr>
        <w:t>2</w:t>
      </w:r>
      <w:r w:rsidRPr="005361F7">
        <w:rPr>
          <w:rFonts w:ascii="Arial" w:hAnsi="Arial" w:cs="Arial"/>
        </w:rPr>
        <w:t xml:space="preserve"> intensity for binding peptides predicted by NetMHCpan, ranked by peptide length.</w:t>
      </w:r>
    </w:p>
    <w:p w:rsidR="00D84215" w:rsidRPr="005361F7" w:rsidRDefault="00D84215" w:rsidP="00D84215">
      <w:pPr>
        <w:rPr>
          <w:rFonts w:ascii="Arial" w:hAnsi="Arial" w:cs="Arial"/>
        </w:rPr>
      </w:pPr>
      <w:r w:rsidRPr="005361F7">
        <w:rPr>
          <w:rFonts w:ascii="Arial" w:hAnsi="Arial" w:cs="Arial"/>
          <w:b/>
          <w:bCs/>
        </w:rPr>
        <w:t>B.</w:t>
      </w:r>
      <w:r w:rsidRPr="005361F7">
        <w:rPr>
          <w:rFonts w:ascii="Arial" w:hAnsi="Arial" w:cs="Arial"/>
        </w:rPr>
        <w:t xml:space="preserve"> HLA-I </w:t>
      </w:r>
      <w:r w:rsidRPr="00AE411E">
        <w:rPr>
          <w:rFonts w:ascii="Arial" w:hAnsi="Arial" w:cs="Arial"/>
        </w:rPr>
        <w:t>immuno</w:t>
      </w:r>
      <w:r w:rsidRPr="005361F7">
        <w:rPr>
          <w:rFonts w:ascii="Arial" w:hAnsi="Arial" w:cs="Arial"/>
        </w:rPr>
        <w:t>peptides main binding motifs by Gibbs cluster, when cluster number = 1.</w:t>
      </w:r>
    </w:p>
    <w:p w:rsidR="00D84215" w:rsidRPr="005361F7" w:rsidRDefault="00D84215" w:rsidP="00D84215">
      <w:pPr>
        <w:rPr>
          <w:rFonts w:ascii="Arial" w:hAnsi="Arial" w:cs="Arial"/>
        </w:rPr>
      </w:pPr>
      <w:r w:rsidRPr="005361F7">
        <w:rPr>
          <w:rFonts w:ascii="Arial" w:hAnsi="Arial" w:cs="Arial"/>
          <w:b/>
          <w:bCs/>
        </w:rPr>
        <w:t>C.</w:t>
      </w:r>
      <w:r w:rsidRPr="005361F7">
        <w:rPr>
          <w:rFonts w:ascii="Arial" w:hAnsi="Arial" w:cs="Arial"/>
        </w:rPr>
        <w:t xml:space="preserve"> HLA-I </w:t>
      </w:r>
      <w:r w:rsidRPr="00AE411E">
        <w:rPr>
          <w:rFonts w:ascii="Arial" w:hAnsi="Arial" w:cs="Arial"/>
        </w:rPr>
        <w:t>immuno</w:t>
      </w:r>
      <w:r w:rsidRPr="005361F7">
        <w:rPr>
          <w:rFonts w:ascii="Arial" w:hAnsi="Arial" w:cs="Arial"/>
        </w:rPr>
        <w:t>peptides main binding motifs by Gibbs cluster, when cluster number = 3.</w:t>
      </w:r>
    </w:p>
    <w:p w:rsidR="00D84215" w:rsidRPr="005361F7" w:rsidRDefault="00D84215" w:rsidP="00D84215">
      <w:pPr>
        <w:rPr>
          <w:rFonts w:ascii="Arial" w:hAnsi="Arial" w:cs="Arial"/>
        </w:rPr>
      </w:pPr>
      <w:r w:rsidRPr="005361F7">
        <w:rPr>
          <w:rFonts w:ascii="Arial" w:hAnsi="Arial" w:cs="Arial"/>
          <w:b/>
          <w:bCs/>
        </w:rPr>
        <w:t>D.</w:t>
      </w:r>
      <w:r w:rsidRPr="005361F7">
        <w:rPr>
          <w:rFonts w:ascii="Arial" w:hAnsi="Arial" w:cs="Arial"/>
        </w:rPr>
        <w:t xml:space="preserve"> Scatter plot shows the proportion of P2 and P3 amino acids in the Gibbs clustered peptides and NetM</w:t>
      </w:r>
      <w:r w:rsidRPr="00AE411E">
        <w:rPr>
          <w:rFonts w:ascii="Arial" w:hAnsi="Arial" w:cs="Arial"/>
        </w:rPr>
        <w:t>HC</w:t>
      </w:r>
      <w:r w:rsidRPr="005361F7">
        <w:rPr>
          <w:rFonts w:ascii="Arial" w:hAnsi="Arial" w:cs="Arial"/>
        </w:rPr>
        <w:t>pan HLA-A0201 data set.</w:t>
      </w:r>
    </w:p>
    <w:p w:rsidR="00D84215" w:rsidRPr="00AE411E" w:rsidRDefault="00D84215" w:rsidP="00D84215">
      <w:pPr>
        <w:rPr>
          <w:rFonts w:ascii="Arial" w:hAnsi="Arial" w:cs="Arial"/>
        </w:rPr>
      </w:pPr>
      <w:r w:rsidRPr="00AE411E">
        <w:rPr>
          <w:rFonts w:ascii="Arial" w:hAnsi="Arial" w:cs="Arial"/>
          <w:b/>
          <w:bCs/>
        </w:rPr>
        <w:lastRenderedPageBreak/>
        <w:t>E.</w:t>
      </w:r>
      <w:r w:rsidRPr="00AE411E">
        <w:rPr>
          <w:rFonts w:ascii="Arial" w:hAnsi="Arial" w:cs="Arial"/>
        </w:rPr>
        <w:t xml:space="preserve"> Scatter plot shows the proportion of P2 and P3 amino acids in the Gibbs clustered peptides and NetMHCpan HLA-A2402 data set.</w:t>
      </w:r>
    </w:p>
    <w:p w:rsidR="00D84215" w:rsidRDefault="00D84215" w:rsidP="00D84215">
      <w:pPr>
        <w:rPr>
          <w:rFonts w:ascii="Arial" w:hAnsi="Arial" w:cs="Arial"/>
        </w:rPr>
      </w:pPr>
    </w:p>
    <w:p w:rsidR="00D84215" w:rsidRPr="00873C21" w:rsidRDefault="00873C21" w:rsidP="00873C21">
      <w:pPr>
        <w:tabs>
          <w:tab w:val="left" w:pos="799"/>
        </w:tabs>
        <w:rPr>
          <w:rFonts w:ascii="Arial" w:hAnsi="Arial" w:cs="Arial"/>
          <w:b/>
          <w:bCs/>
        </w:rPr>
      </w:pPr>
      <w:r w:rsidRPr="00873C21">
        <w:rPr>
          <w:rFonts w:ascii="Arial" w:hAnsi="Arial" w:cs="Arial" w:hint="eastAsia"/>
          <w:b/>
          <w:bCs/>
        </w:rPr>
        <w:t>Supplementary</w:t>
      </w:r>
      <w:r w:rsidRPr="00873C21">
        <w:rPr>
          <w:rFonts w:ascii="Arial" w:hAnsi="Arial" w:cs="Arial"/>
          <w:b/>
          <w:bCs/>
        </w:rPr>
        <w:t xml:space="preserve"> </w:t>
      </w:r>
      <w:r w:rsidRPr="00873C21">
        <w:rPr>
          <w:rFonts w:ascii="Arial" w:hAnsi="Arial" w:cs="Arial" w:hint="eastAsia"/>
          <w:b/>
          <w:bCs/>
        </w:rPr>
        <w:t>Figures</w:t>
      </w:r>
      <w:r>
        <w:rPr>
          <w:rFonts w:ascii="Arial" w:hAnsi="Arial" w:cs="Arial"/>
          <w:b/>
          <w:bCs/>
        </w:rPr>
        <w:t xml:space="preserve"> 3</w:t>
      </w:r>
    </w:p>
    <w:p w:rsidR="00D84215" w:rsidRDefault="008D1DEF" w:rsidP="00D84215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274310" cy="2225040"/>
            <wp:effectExtent l="0" t="0" r="0" b="0"/>
            <wp:docPr id="180163930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639309" name="图片 18016393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215" w:rsidRDefault="00D84215" w:rsidP="00D84215">
      <w:pPr>
        <w:rPr>
          <w:rFonts w:ascii="Arial" w:hAnsi="Arial" w:cs="Arial"/>
        </w:rPr>
      </w:pPr>
    </w:p>
    <w:p w:rsidR="00D84215" w:rsidRPr="00AE411E" w:rsidRDefault="00D84215" w:rsidP="00D84215">
      <w:pPr>
        <w:rPr>
          <w:rFonts w:ascii="Arial" w:hAnsi="Arial" w:cs="Arial"/>
          <w:b/>
          <w:bCs/>
        </w:rPr>
      </w:pPr>
      <w:r w:rsidRPr="00AE411E">
        <w:rPr>
          <w:rFonts w:ascii="Arial" w:hAnsi="Arial" w:cs="Arial"/>
          <w:b/>
          <w:bCs/>
        </w:rPr>
        <w:t>Supplementary figure. 3</w:t>
      </w:r>
    </w:p>
    <w:p w:rsidR="00D84215" w:rsidRPr="00AE411E" w:rsidRDefault="00D84215" w:rsidP="00D84215">
      <w:pPr>
        <w:rPr>
          <w:rFonts w:ascii="Arial" w:hAnsi="Arial" w:cs="Arial"/>
        </w:rPr>
      </w:pPr>
      <w:r w:rsidRPr="00AE411E">
        <w:rPr>
          <w:rFonts w:ascii="Arial" w:hAnsi="Arial" w:cs="Arial"/>
          <w:b/>
          <w:bCs/>
        </w:rPr>
        <w:t xml:space="preserve">A. </w:t>
      </w:r>
      <w:r w:rsidRPr="00AE411E">
        <w:rPr>
          <w:rFonts w:ascii="Arial" w:hAnsi="Arial" w:cs="Arial"/>
        </w:rPr>
        <w:t>Tumor</w:t>
      </w:r>
      <w:r w:rsidRPr="00AE411E">
        <w:rPr>
          <w:rFonts w:ascii="Arial" w:hAnsi="Arial" w:cs="Arial"/>
          <w:lang w:val="en-GB"/>
        </w:rPr>
        <w:t xml:space="preserve"> tissue distribution of COSMIC-reported somatic mutations in the </w:t>
      </w:r>
      <w:r w:rsidRPr="00AE411E">
        <w:rPr>
          <w:rFonts w:ascii="Arial" w:hAnsi="Arial" w:cs="Arial"/>
        </w:rPr>
        <w:t>identified</w:t>
      </w:r>
      <w:r w:rsidRPr="00AE411E">
        <w:rPr>
          <w:rFonts w:ascii="Arial" w:hAnsi="Arial" w:cs="Arial"/>
          <w:lang w:val="en-GB"/>
        </w:rPr>
        <w:t xml:space="preserve"> </w:t>
      </w:r>
      <w:r w:rsidRPr="00AE411E">
        <w:rPr>
          <w:rFonts w:ascii="Arial" w:hAnsi="Arial" w:cs="Arial"/>
        </w:rPr>
        <w:t>mutant</w:t>
      </w:r>
      <w:r w:rsidRPr="00AE411E">
        <w:rPr>
          <w:rFonts w:ascii="Arial" w:hAnsi="Arial" w:cs="Arial"/>
          <w:lang w:val="en-GB"/>
        </w:rPr>
        <w:t xml:space="preserve"> peptides</w:t>
      </w:r>
      <w:r w:rsidRPr="00AE411E">
        <w:rPr>
          <w:rFonts w:ascii="Arial" w:hAnsi="Arial" w:cs="Arial"/>
        </w:rPr>
        <w:t xml:space="preserve"> using COSMIC-based </w:t>
      </w:r>
      <w:r>
        <w:rPr>
          <w:rFonts w:ascii="Arial" w:hAnsi="Arial" w:cs="Arial"/>
        </w:rPr>
        <w:t>database</w:t>
      </w:r>
      <w:r w:rsidRPr="00AE411E">
        <w:rPr>
          <w:rFonts w:ascii="Arial" w:hAnsi="Arial" w:cs="Arial"/>
        </w:rPr>
        <w:t>.</w:t>
      </w:r>
    </w:p>
    <w:p w:rsidR="00D84215" w:rsidRPr="00AE411E" w:rsidRDefault="00D84215" w:rsidP="00D84215">
      <w:pPr>
        <w:rPr>
          <w:rFonts w:ascii="Arial" w:hAnsi="Arial" w:cs="Arial"/>
        </w:rPr>
      </w:pPr>
      <w:r w:rsidRPr="00AE411E">
        <w:rPr>
          <w:rFonts w:ascii="Arial" w:hAnsi="Arial" w:cs="Arial"/>
          <w:b/>
          <w:bCs/>
        </w:rPr>
        <w:t xml:space="preserve">B. </w:t>
      </w:r>
      <w:r w:rsidRPr="00AE411E">
        <w:rPr>
          <w:rFonts w:ascii="Arial" w:hAnsi="Arial" w:cs="Arial"/>
          <w:lang w:val="en-GB"/>
        </w:rPr>
        <w:t xml:space="preserve">The proportion of equal weight peptides to unique peptides HepG2 WES-based or COSMIC-based </w:t>
      </w:r>
      <w:r>
        <w:rPr>
          <w:rFonts w:ascii="Arial" w:hAnsi="Arial" w:cs="Arial"/>
          <w:lang w:val="en-GB"/>
        </w:rPr>
        <w:t>database</w:t>
      </w:r>
      <w:r w:rsidRPr="00AE411E">
        <w:rPr>
          <w:rFonts w:ascii="Arial" w:hAnsi="Arial" w:cs="Arial"/>
        </w:rPr>
        <w:t>.</w:t>
      </w:r>
    </w:p>
    <w:p w:rsidR="00D84215" w:rsidRDefault="00D84215" w:rsidP="00D84215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Pr="00873C21" w:rsidRDefault="00873C21" w:rsidP="00873C21">
      <w:pPr>
        <w:rPr>
          <w:rFonts w:ascii="Arial" w:hAnsi="Arial" w:cs="Arial"/>
        </w:rPr>
      </w:pPr>
    </w:p>
    <w:p w:rsidR="00873C21" w:rsidRDefault="00873C21" w:rsidP="00873C21">
      <w:pPr>
        <w:rPr>
          <w:rFonts w:ascii="Arial" w:hAnsi="Arial" w:cs="Arial"/>
        </w:rPr>
      </w:pPr>
    </w:p>
    <w:p w:rsidR="008D1DEF" w:rsidRDefault="008D1DEF" w:rsidP="00873C21">
      <w:pPr>
        <w:rPr>
          <w:rFonts w:ascii="Arial" w:hAnsi="Arial" w:cs="Arial" w:hint="eastAsia"/>
        </w:rPr>
      </w:pPr>
    </w:p>
    <w:p w:rsidR="00873C21" w:rsidRPr="00873C21" w:rsidRDefault="00873C21" w:rsidP="00873C21">
      <w:pPr>
        <w:tabs>
          <w:tab w:val="left" w:pos="799"/>
        </w:tabs>
        <w:rPr>
          <w:rFonts w:ascii="Arial" w:hAnsi="Arial" w:cs="Arial"/>
          <w:b/>
          <w:bCs/>
        </w:rPr>
      </w:pPr>
      <w:r w:rsidRPr="00873C21">
        <w:rPr>
          <w:rFonts w:ascii="Arial" w:hAnsi="Arial" w:cs="Arial" w:hint="eastAsia"/>
          <w:b/>
          <w:bCs/>
        </w:rPr>
        <w:lastRenderedPageBreak/>
        <w:t>Supplementary</w:t>
      </w:r>
      <w:r w:rsidRPr="00873C21">
        <w:rPr>
          <w:rFonts w:ascii="Arial" w:hAnsi="Arial" w:cs="Arial"/>
          <w:b/>
          <w:bCs/>
        </w:rPr>
        <w:t xml:space="preserve"> </w:t>
      </w:r>
      <w:r w:rsidRPr="00873C21">
        <w:rPr>
          <w:rFonts w:ascii="Arial" w:hAnsi="Arial" w:cs="Arial" w:hint="eastAsia"/>
          <w:b/>
          <w:bCs/>
        </w:rPr>
        <w:t>Figures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  <w:b/>
          <w:bCs/>
        </w:rPr>
        <w:t>4</w:t>
      </w:r>
    </w:p>
    <w:p w:rsidR="00D84215" w:rsidRDefault="008D1DEF" w:rsidP="00D84215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4018280" cy="8863330"/>
            <wp:effectExtent l="0" t="0" r="0" b="1270"/>
            <wp:docPr id="13855844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584418" name="图片 13855844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828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215" w:rsidRPr="00AE411E" w:rsidRDefault="00D84215" w:rsidP="00D84215">
      <w:pPr>
        <w:rPr>
          <w:rFonts w:ascii="Arial" w:hAnsi="Arial" w:cs="Arial"/>
          <w:b/>
          <w:bCs/>
        </w:rPr>
      </w:pPr>
      <w:r w:rsidRPr="00AE411E">
        <w:rPr>
          <w:rFonts w:ascii="Arial" w:hAnsi="Arial" w:cs="Arial"/>
          <w:b/>
          <w:bCs/>
        </w:rPr>
        <w:lastRenderedPageBreak/>
        <w:t>Supplementary figure. 4</w:t>
      </w:r>
    </w:p>
    <w:p w:rsidR="00D84215" w:rsidRPr="00AE411E" w:rsidRDefault="00D84215" w:rsidP="00D84215">
      <w:pPr>
        <w:rPr>
          <w:rFonts w:ascii="Arial" w:hAnsi="Arial" w:cs="Arial"/>
        </w:rPr>
      </w:pPr>
      <w:r w:rsidRPr="00AE411E">
        <w:rPr>
          <w:rFonts w:ascii="Arial" w:hAnsi="Arial" w:cs="Arial"/>
          <w:b/>
          <w:bCs/>
        </w:rPr>
        <w:t>A.</w:t>
      </w:r>
      <w:r w:rsidRPr="00AE411E">
        <w:rPr>
          <w:rFonts w:ascii="Arial" w:hAnsi="Arial" w:cs="Arial"/>
        </w:rPr>
        <w:t xml:space="preserve"> MS2 spectrum of identified binder mutant peptides using COSMIC-based </w:t>
      </w:r>
      <w:r>
        <w:rPr>
          <w:rFonts w:ascii="Arial" w:hAnsi="Arial" w:cs="Arial"/>
        </w:rPr>
        <w:t>database</w:t>
      </w:r>
      <w:r w:rsidRPr="00AE411E">
        <w:rPr>
          <w:rFonts w:ascii="Arial" w:hAnsi="Arial" w:cs="Arial"/>
        </w:rPr>
        <w:t>.</w:t>
      </w:r>
    </w:p>
    <w:p w:rsidR="00D84215" w:rsidRDefault="00D84215" w:rsidP="00D84215">
      <w:pPr>
        <w:rPr>
          <w:rFonts w:ascii="Arial" w:hAnsi="Arial" w:cs="Arial"/>
        </w:rPr>
      </w:pPr>
      <w:r w:rsidRPr="00AE411E">
        <w:rPr>
          <w:rFonts w:ascii="Arial" w:hAnsi="Arial" w:cs="Arial"/>
          <w:b/>
          <w:bCs/>
        </w:rPr>
        <w:t>B.</w:t>
      </w:r>
      <w:r w:rsidRPr="00AE411E">
        <w:rPr>
          <w:rFonts w:ascii="Arial" w:hAnsi="Arial" w:cs="Arial"/>
        </w:rPr>
        <w:t xml:space="preserve"> MS2 spectrum of identified non-binder mutant peptides using COSMIC-based </w:t>
      </w:r>
      <w:r>
        <w:rPr>
          <w:rFonts w:ascii="Arial" w:hAnsi="Arial" w:cs="Arial"/>
        </w:rPr>
        <w:t>database</w:t>
      </w:r>
      <w:r w:rsidRPr="00AE411E">
        <w:rPr>
          <w:rFonts w:ascii="Arial" w:hAnsi="Arial" w:cs="Arial"/>
        </w:rPr>
        <w:t>.</w:t>
      </w: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D84215">
      <w:pPr>
        <w:rPr>
          <w:rFonts w:ascii="Arial" w:hAnsi="Arial" w:cs="Arial"/>
        </w:rPr>
      </w:pPr>
    </w:p>
    <w:p w:rsidR="001C691D" w:rsidRDefault="001C691D" w:rsidP="001C691D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A51A2">
        <w:rPr>
          <w:rFonts w:ascii="Arial" w:hAnsi="Arial" w:cs="Arial"/>
          <w:b/>
          <w:bCs/>
          <w:sz w:val="20"/>
          <w:szCs w:val="20"/>
        </w:rPr>
        <w:lastRenderedPageBreak/>
        <w:t xml:space="preserve">Supplement table 1. HLA-I peptidome identification from </w:t>
      </w:r>
      <w:r>
        <w:rPr>
          <w:rFonts w:ascii="Arial" w:hAnsi="Arial" w:cs="Arial"/>
          <w:b/>
          <w:bCs/>
          <w:sz w:val="20"/>
          <w:szCs w:val="20"/>
        </w:rPr>
        <w:t xml:space="preserve">UniProt </w:t>
      </w:r>
      <w:r w:rsidRPr="00BA51A2">
        <w:rPr>
          <w:rFonts w:ascii="Arial" w:hAnsi="Arial" w:cs="Arial"/>
          <w:b/>
          <w:bCs/>
          <w:sz w:val="20"/>
          <w:szCs w:val="20"/>
        </w:rPr>
        <w:t>Human database</w:t>
      </w:r>
    </w:p>
    <w:tbl>
      <w:tblPr>
        <w:tblpPr w:leftFromText="180" w:rightFromText="180" w:vertAnchor="page" w:horzAnchor="margin" w:tblpY="1861"/>
        <w:tblW w:w="86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3"/>
        <w:gridCol w:w="963"/>
        <w:gridCol w:w="963"/>
        <w:gridCol w:w="964"/>
        <w:gridCol w:w="964"/>
        <w:gridCol w:w="964"/>
        <w:gridCol w:w="968"/>
        <w:gridCol w:w="964"/>
        <w:gridCol w:w="964"/>
      </w:tblGrid>
      <w:tr w:rsidR="001C691D" w:rsidRPr="00F85F8A" w:rsidTr="001C691D">
        <w:trPr>
          <w:trHeight w:val="454"/>
        </w:trPr>
        <w:tc>
          <w:tcPr>
            <w:tcW w:w="963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Sample</w:t>
            </w:r>
          </w:p>
        </w:tc>
        <w:tc>
          <w:tcPr>
            <w:tcW w:w="963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MS</w:t>
            </w:r>
            <w:r w:rsidRPr="00F85F8A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963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PSM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Peptide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Protein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8-14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a.a</w:t>
            </w:r>
          </w:p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Peptide</w:t>
            </w:r>
          </w:p>
        </w:tc>
        <w:tc>
          <w:tcPr>
            <w:tcW w:w="968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PSM/MS</w:t>
            </w:r>
            <w:r w:rsidRPr="00F85F8A">
              <w:rPr>
                <w:rFonts w:ascii="Arial" w:hAnsi="Arial" w:cs="Arial"/>
                <w:b/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PSM/</w:t>
            </w:r>
          </w:p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Peptide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Peptide</w:t>
            </w:r>
          </w:p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/Protein</w:t>
            </w:r>
          </w:p>
        </w:tc>
      </w:tr>
      <w:tr w:rsidR="001C691D" w:rsidRPr="00F85F8A" w:rsidTr="001C691D">
        <w:trPr>
          <w:trHeight w:val="454"/>
        </w:trPr>
        <w:tc>
          <w:tcPr>
            <w:tcW w:w="963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HepG2-1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51917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6497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5401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2996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4537</w:t>
            </w:r>
          </w:p>
        </w:tc>
        <w:tc>
          <w:tcPr>
            <w:tcW w:w="968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12.5%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1.20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1.80</w:t>
            </w:r>
          </w:p>
        </w:tc>
      </w:tr>
      <w:tr w:rsidR="001C691D" w:rsidRPr="00F85F8A" w:rsidTr="001C691D">
        <w:trPr>
          <w:trHeight w:val="454"/>
        </w:trPr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HepG2-2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53101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5636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5004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2474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3900</w:t>
            </w:r>
          </w:p>
        </w:tc>
        <w:tc>
          <w:tcPr>
            <w:tcW w:w="9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10.5%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1.13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2.02</w:t>
            </w:r>
          </w:p>
        </w:tc>
      </w:tr>
      <w:tr w:rsidR="001C691D" w:rsidRPr="00F85F8A" w:rsidTr="001C691D">
        <w:trPr>
          <w:trHeight w:val="454"/>
        </w:trPr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HepG2-3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53079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5518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4618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2193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3530</w:t>
            </w:r>
          </w:p>
        </w:tc>
        <w:tc>
          <w:tcPr>
            <w:tcW w:w="968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10.4%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1.19</w:t>
            </w:r>
          </w:p>
        </w:tc>
        <w:tc>
          <w:tcPr>
            <w:tcW w:w="964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691D" w:rsidRPr="00F85F8A" w:rsidRDefault="001C691D" w:rsidP="001C691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5F8A">
              <w:rPr>
                <w:rFonts w:ascii="Arial" w:hAnsi="Arial" w:cs="Arial"/>
                <w:b/>
                <w:bCs/>
                <w:sz w:val="16"/>
                <w:szCs w:val="16"/>
              </w:rPr>
              <w:t>2.52</w:t>
            </w:r>
          </w:p>
        </w:tc>
      </w:tr>
    </w:tbl>
    <w:p w:rsidR="001C691D" w:rsidRPr="00D84215" w:rsidRDefault="001C691D" w:rsidP="0053025E">
      <w:pPr>
        <w:rPr>
          <w:rFonts w:ascii="Arial" w:hAnsi="Arial" w:cs="Arial" w:hint="eastAsia"/>
        </w:rPr>
      </w:pPr>
    </w:p>
    <w:sectPr w:rsidR="001C691D" w:rsidRPr="00D84215" w:rsidSect="0053025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215"/>
    <w:rsid w:val="00014F88"/>
    <w:rsid w:val="0002728D"/>
    <w:rsid w:val="000477AB"/>
    <w:rsid w:val="000A0F65"/>
    <w:rsid w:val="000A7B2D"/>
    <w:rsid w:val="000C5644"/>
    <w:rsid w:val="000E1CF5"/>
    <w:rsid w:val="0010135C"/>
    <w:rsid w:val="0010749E"/>
    <w:rsid w:val="001134BB"/>
    <w:rsid w:val="001314DB"/>
    <w:rsid w:val="00151DD1"/>
    <w:rsid w:val="00165C26"/>
    <w:rsid w:val="00173D90"/>
    <w:rsid w:val="001946ED"/>
    <w:rsid w:val="001969FC"/>
    <w:rsid w:val="001A5A9D"/>
    <w:rsid w:val="001C5297"/>
    <w:rsid w:val="001C5F2B"/>
    <w:rsid w:val="001C6630"/>
    <w:rsid w:val="001C691D"/>
    <w:rsid w:val="0021453C"/>
    <w:rsid w:val="00221A1F"/>
    <w:rsid w:val="002353F5"/>
    <w:rsid w:val="00242A9A"/>
    <w:rsid w:val="00256280"/>
    <w:rsid w:val="00261AF7"/>
    <w:rsid w:val="002C3947"/>
    <w:rsid w:val="002D42B0"/>
    <w:rsid w:val="00302C68"/>
    <w:rsid w:val="00327D38"/>
    <w:rsid w:val="00332860"/>
    <w:rsid w:val="00342B15"/>
    <w:rsid w:val="003915C9"/>
    <w:rsid w:val="003A14BA"/>
    <w:rsid w:val="003B43C4"/>
    <w:rsid w:val="003B6799"/>
    <w:rsid w:val="003C0CFB"/>
    <w:rsid w:val="003E1C9B"/>
    <w:rsid w:val="0040050C"/>
    <w:rsid w:val="00406382"/>
    <w:rsid w:val="00431487"/>
    <w:rsid w:val="00484A4B"/>
    <w:rsid w:val="004E75B5"/>
    <w:rsid w:val="004F1DAB"/>
    <w:rsid w:val="004F295B"/>
    <w:rsid w:val="004F39C8"/>
    <w:rsid w:val="004F6AFA"/>
    <w:rsid w:val="005235D5"/>
    <w:rsid w:val="0053025E"/>
    <w:rsid w:val="00541C2C"/>
    <w:rsid w:val="00544129"/>
    <w:rsid w:val="005814C1"/>
    <w:rsid w:val="005E5BF4"/>
    <w:rsid w:val="00604BD0"/>
    <w:rsid w:val="00607A2A"/>
    <w:rsid w:val="0061418B"/>
    <w:rsid w:val="00640B1F"/>
    <w:rsid w:val="00663983"/>
    <w:rsid w:val="00673CB9"/>
    <w:rsid w:val="006847C0"/>
    <w:rsid w:val="006B06A6"/>
    <w:rsid w:val="006B42B3"/>
    <w:rsid w:val="00760566"/>
    <w:rsid w:val="00782491"/>
    <w:rsid w:val="00783BF2"/>
    <w:rsid w:val="007B6EC1"/>
    <w:rsid w:val="007C31F8"/>
    <w:rsid w:val="007C679F"/>
    <w:rsid w:val="007E7574"/>
    <w:rsid w:val="007E770F"/>
    <w:rsid w:val="00850AAE"/>
    <w:rsid w:val="00873C21"/>
    <w:rsid w:val="008852FA"/>
    <w:rsid w:val="00893B99"/>
    <w:rsid w:val="008B01E2"/>
    <w:rsid w:val="008D1160"/>
    <w:rsid w:val="008D1DEF"/>
    <w:rsid w:val="00907E0F"/>
    <w:rsid w:val="009168AF"/>
    <w:rsid w:val="009222AA"/>
    <w:rsid w:val="009725FD"/>
    <w:rsid w:val="009874DB"/>
    <w:rsid w:val="009A35E9"/>
    <w:rsid w:val="009A7261"/>
    <w:rsid w:val="009C51E8"/>
    <w:rsid w:val="009C7E70"/>
    <w:rsid w:val="009D1A6C"/>
    <w:rsid w:val="009F1CB2"/>
    <w:rsid w:val="00A11643"/>
    <w:rsid w:val="00A2098E"/>
    <w:rsid w:val="00A23044"/>
    <w:rsid w:val="00A37190"/>
    <w:rsid w:val="00A37648"/>
    <w:rsid w:val="00A37C77"/>
    <w:rsid w:val="00A86BC4"/>
    <w:rsid w:val="00A9012B"/>
    <w:rsid w:val="00AA0648"/>
    <w:rsid w:val="00AB15BE"/>
    <w:rsid w:val="00AB2B70"/>
    <w:rsid w:val="00AB38C2"/>
    <w:rsid w:val="00AC00A2"/>
    <w:rsid w:val="00AD035F"/>
    <w:rsid w:val="00AE28E8"/>
    <w:rsid w:val="00AF1F59"/>
    <w:rsid w:val="00B37CA8"/>
    <w:rsid w:val="00B5245B"/>
    <w:rsid w:val="00B71838"/>
    <w:rsid w:val="00BA5169"/>
    <w:rsid w:val="00BA65D8"/>
    <w:rsid w:val="00BB36A1"/>
    <w:rsid w:val="00BD05EB"/>
    <w:rsid w:val="00BE1CAE"/>
    <w:rsid w:val="00BF74E1"/>
    <w:rsid w:val="00C102CB"/>
    <w:rsid w:val="00D23E34"/>
    <w:rsid w:val="00D31440"/>
    <w:rsid w:val="00D72452"/>
    <w:rsid w:val="00D84215"/>
    <w:rsid w:val="00D94E28"/>
    <w:rsid w:val="00D9601E"/>
    <w:rsid w:val="00DB375D"/>
    <w:rsid w:val="00DB7326"/>
    <w:rsid w:val="00E07784"/>
    <w:rsid w:val="00E11D70"/>
    <w:rsid w:val="00E13D1B"/>
    <w:rsid w:val="00E27613"/>
    <w:rsid w:val="00E3516E"/>
    <w:rsid w:val="00E469D8"/>
    <w:rsid w:val="00E658A7"/>
    <w:rsid w:val="00EA765E"/>
    <w:rsid w:val="00EA7800"/>
    <w:rsid w:val="00EA7FE8"/>
    <w:rsid w:val="00EC52A9"/>
    <w:rsid w:val="00EE0462"/>
    <w:rsid w:val="00F45278"/>
    <w:rsid w:val="00F95653"/>
    <w:rsid w:val="00F95AD0"/>
    <w:rsid w:val="00FB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0D2C"/>
  <w15:chartTrackingRefBased/>
  <w15:docId w15:val="{012ED4BA-5AF2-4646-9772-711C20870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1280BB-2E01-2241-AC81-88052BE4D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国维 王</dc:creator>
  <cp:keywords/>
  <dc:description/>
  <cp:lastModifiedBy>国维 王</cp:lastModifiedBy>
  <cp:revision>8</cp:revision>
  <dcterms:created xsi:type="dcterms:W3CDTF">2023-09-08T03:39:00Z</dcterms:created>
  <dcterms:modified xsi:type="dcterms:W3CDTF">2023-09-12T03:02:00Z</dcterms:modified>
</cp:coreProperties>
</file>