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1361A" w14:textId="04445CD7" w:rsidR="00AB4EC6" w:rsidRPr="005C0121" w:rsidRDefault="00405DCB" w:rsidP="00405DCB">
      <w:pPr>
        <w:pStyle w:val="1"/>
        <w:rPr>
          <w:rFonts w:asciiTheme="minorHAnsi" w:hAnsiTheme="minorHAnsi" w:cstheme="minorHAnsi"/>
        </w:rPr>
      </w:pPr>
      <w:r w:rsidRPr="005C0121">
        <w:rPr>
          <w:rFonts w:asciiTheme="minorHAnsi" w:hAnsiTheme="minorHAnsi" w:cstheme="minorHAnsi"/>
        </w:rPr>
        <w:t>Transparent Glass Film Detection by Hyperspectral Imaging</w:t>
      </w:r>
      <w:r w:rsidR="0085217C" w:rsidRPr="005C0121">
        <w:rPr>
          <w:rFonts w:asciiTheme="minorHAnsi" w:hAnsiTheme="minorHAnsi" w:cstheme="minorHAnsi"/>
        </w:rPr>
        <w:t>: Supplementary File</w:t>
      </w:r>
    </w:p>
    <w:p w14:paraId="38945D3B" w14:textId="4710E262" w:rsidR="00405DCB" w:rsidRPr="005C0121" w:rsidRDefault="00405DCB" w:rsidP="00405DCB">
      <w:pPr>
        <w:pStyle w:val="2"/>
        <w:rPr>
          <w:b/>
          <w:bCs/>
        </w:rPr>
      </w:pPr>
      <w:r w:rsidRPr="005C0121">
        <w:rPr>
          <w:b/>
          <w:bCs/>
        </w:rPr>
        <w:t>Abstract</w:t>
      </w:r>
    </w:p>
    <w:p w14:paraId="08EB4310" w14:textId="2FAF7438" w:rsidR="0074469E" w:rsidRDefault="00922D95" w:rsidP="00922D95">
      <w:pPr>
        <w:pStyle w:val="2"/>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ab/>
      </w:r>
      <w:r w:rsidR="0085217C">
        <w:rPr>
          <w:rFonts w:asciiTheme="minorHAnsi" w:eastAsiaTheme="minorEastAsia" w:hAnsiTheme="minorHAnsi" w:cstheme="minorBidi"/>
          <w:color w:val="auto"/>
          <w:sz w:val="22"/>
          <w:szCs w:val="22"/>
        </w:rPr>
        <w:t xml:space="preserve">This article gives the supplementary </w:t>
      </w:r>
      <w:r w:rsidR="0085217C" w:rsidRPr="00922D95">
        <w:rPr>
          <w:rFonts w:asciiTheme="minorHAnsi" w:eastAsiaTheme="minorEastAsia" w:hAnsiTheme="minorHAnsi" w:cstheme="minorBidi"/>
          <w:color w:val="auto"/>
          <w:sz w:val="22"/>
          <w:szCs w:val="22"/>
        </w:rPr>
        <w:t>information</w:t>
      </w:r>
      <w:r w:rsidR="0085217C">
        <w:rPr>
          <w:rFonts w:asciiTheme="minorHAnsi" w:eastAsiaTheme="minorEastAsia" w:hAnsiTheme="minorHAnsi" w:cstheme="minorBidi"/>
          <w:color w:val="auto"/>
          <w:sz w:val="22"/>
          <w:szCs w:val="22"/>
        </w:rPr>
        <w:t xml:space="preserve"> for the article “</w:t>
      </w:r>
      <w:r w:rsidR="0085217C" w:rsidRPr="0085217C">
        <w:rPr>
          <w:rFonts w:asciiTheme="minorHAnsi" w:eastAsiaTheme="minorEastAsia" w:hAnsiTheme="minorHAnsi" w:cstheme="minorBidi"/>
          <w:color w:val="auto"/>
          <w:sz w:val="22"/>
          <w:szCs w:val="22"/>
        </w:rPr>
        <w:t>Transparent Glass Film Detection by Hyperspectral Imaging</w:t>
      </w:r>
      <w:r w:rsidR="0085217C">
        <w:rPr>
          <w:rFonts w:asciiTheme="minorHAnsi" w:eastAsiaTheme="minorEastAsia" w:hAnsiTheme="minorHAnsi" w:cstheme="minorBidi"/>
          <w:color w:val="auto"/>
          <w:sz w:val="22"/>
          <w:szCs w:val="22"/>
        </w:rPr>
        <w:t>”. The first section provides the individual conversion formulae used for the VIS-HSI conversion algorithm</w:t>
      </w:r>
      <w:r w:rsidR="00987320">
        <w:rPr>
          <w:rFonts w:asciiTheme="minorHAnsi" w:eastAsiaTheme="minorEastAsia" w:hAnsiTheme="minorHAnsi" w:cstheme="minorBidi"/>
          <w:color w:val="auto"/>
          <w:sz w:val="22"/>
          <w:szCs w:val="22"/>
        </w:rPr>
        <w:t>. Section 2 provides the individual conversion formulae for the NIR-HSI conversion algorithm.</w:t>
      </w:r>
      <w:r w:rsidR="00D70919">
        <w:rPr>
          <w:rFonts w:asciiTheme="minorHAnsi" w:eastAsiaTheme="minorEastAsia" w:hAnsiTheme="minorHAnsi" w:cstheme="minorBidi"/>
          <w:color w:val="auto"/>
          <w:sz w:val="22"/>
          <w:szCs w:val="22"/>
        </w:rPr>
        <w:t xml:space="preserve"> </w:t>
      </w:r>
    </w:p>
    <w:p w14:paraId="1FF1EFF1" w14:textId="77777777" w:rsidR="00922D95" w:rsidRPr="00922D95" w:rsidRDefault="00922D95" w:rsidP="00922D95"/>
    <w:p w14:paraId="0F51A856" w14:textId="1A508599" w:rsidR="00405DCB" w:rsidRPr="005C0121" w:rsidRDefault="0085217C" w:rsidP="00405DCB">
      <w:pPr>
        <w:pStyle w:val="2"/>
        <w:rPr>
          <w:b/>
          <w:bCs/>
        </w:rPr>
      </w:pPr>
      <w:r w:rsidRPr="005C0121">
        <w:rPr>
          <w:b/>
          <w:bCs/>
        </w:rPr>
        <w:t>S</w:t>
      </w:r>
      <w:r w:rsidR="0074469E" w:rsidRPr="005C0121">
        <w:rPr>
          <w:b/>
          <w:bCs/>
        </w:rPr>
        <w:t xml:space="preserve">1. </w:t>
      </w:r>
      <w:r w:rsidRPr="005C0121">
        <w:rPr>
          <w:b/>
          <w:bCs/>
        </w:rPr>
        <w:t>Visible Hyperspectral Imaging</w:t>
      </w:r>
    </w:p>
    <w:p w14:paraId="4AE060C7" w14:textId="77777777" w:rsidR="0085217C" w:rsidRPr="0085217C" w:rsidRDefault="0085217C" w:rsidP="0085217C">
      <w:pPr>
        <w:spacing w:line="259" w:lineRule="auto"/>
        <w:ind w:firstLine="720"/>
        <w:rPr>
          <w:sz w:val="24"/>
          <w:szCs w:val="24"/>
        </w:rPr>
      </w:pPr>
      <w:r w:rsidRPr="0085217C">
        <w:rPr>
          <w:sz w:val="24"/>
          <w:szCs w:val="24"/>
        </w:rPr>
        <w:t>The individual conversion formulas to convert the 24-color patch image and 24 color patch reflectance spectrum data to XYZ color space are as follows</w:t>
      </w:r>
    </w:p>
    <w:p w14:paraId="1CED9F9E" w14:textId="77777777" w:rsidR="0085217C" w:rsidRPr="0085217C" w:rsidRDefault="0085217C" w:rsidP="0085217C">
      <w:pPr>
        <w:spacing w:line="259" w:lineRule="auto"/>
        <w:ind w:firstLine="0"/>
        <w:jc w:val="left"/>
        <w:rPr>
          <w:sz w:val="24"/>
          <w:szCs w:val="24"/>
        </w:rPr>
      </w:pPr>
      <w:r w:rsidRPr="0085217C">
        <w:rPr>
          <w:sz w:val="24"/>
          <w:szCs w:val="24"/>
        </w:rPr>
        <w:t>On the camera side: convert sRGB color gamut space to XYZ color gamut space</w:t>
      </w:r>
    </w:p>
    <w:p w14:paraId="63112466" w14:textId="77777777" w:rsidR="0085217C" w:rsidRPr="0085217C" w:rsidRDefault="0085217C" w:rsidP="0085217C">
      <w:pPr>
        <w:spacing w:line="259" w:lineRule="auto"/>
        <w:ind w:firstLine="0"/>
        <w:jc w:val="left"/>
        <w:rPr>
          <w:sz w:val="24"/>
          <w:szCs w:val="24"/>
        </w:rPr>
      </w:pPr>
      <w:r w:rsidRPr="0085217C">
        <w:rPr>
          <w:sz w:val="24"/>
          <w:szCs w:val="24"/>
        </w:rPr>
        <w:tab/>
      </w:r>
    </w:p>
    <w:p w14:paraId="23AE3925" w14:textId="77777777" w:rsidR="0085217C" w:rsidRPr="0085217C" w:rsidRDefault="00377FD4" w:rsidP="0085217C">
      <w:pPr>
        <w:spacing w:line="259" w:lineRule="auto"/>
        <w:ind w:firstLine="720"/>
        <w:jc w:val="center"/>
        <w:rPr>
          <w:sz w:val="24"/>
          <w:szCs w:val="24"/>
        </w:rPr>
      </w:pPr>
      <m:oMath>
        <m:d>
          <m:dPr>
            <m:begChr m:val="["/>
            <m:endChr m:val="]"/>
            <m:ctrlPr>
              <w:rPr>
                <w:rFonts w:ascii="Cambria Math" w:hAnsi="Cambria Math"/>
                <w:sz w:val="24"/>
                <w:szCs w:val="24"/>
              </w:rPr>
            </m:ctrlPr>
          </m:dPr>
          <m:e>
            <m:eqArr>
              <m:eqArrPr>
                <m:ctrlPr>
                  <w:rPr>
                    <w:rFonts w:ascii="Cambria Math" w:hAnsi="Cambria Math"/>
                    <w:sz w:val="24"/>
                    <w:szCs w:val="24"/>
                  </w:rPr>
                </m:ctrlPr>
              </m:eqArrPr>
              <m:e>
                <m:r>
                  <w:rPr>
                    <w:rFonts w:ascii="Cambria Math" w:hAnsi="Cambria Math" w:hint="eastAsia"/>
                    <w:sz w:val="24"/>
                    <w:szCs w:val="24"/>
                  </w:rPr>
                  <m:t>X</m:t>
                </m:r>
              </m:e>
              <m:e>
                <m:r>
                  <w:rPr>
                    <w:rFonts w:ascii="Cambria Math" w:hAnsi="Cambria Math" w:hint="eastAsia"/>
                    <w:sz w:val="24"/>
                    <w:szCs w:val="24"/>
                  </w:rPr>
                  <m:t>Y</m:t>
                </m:r>
              </m:e>
              <m:e>
                <m:r>
                  <w:rPr>
                    <w:rFonts w:ascii="Cambria Math" w:hAnsi="Cambria Math" w:hint="eastAsia"/>
                    <w:sz w:val="24"/>
                    <w:szCs w:val="24"/>
                  </w:rPr>
                  <m:t>Z</m:t>
                </m:r>
              </m:e>
            </m:eqArr>
          </m:e>
        </m:d>
        <m:r>
          <m:rPr>
            <m:sty m:val="p"/>
          </m:rPr>
          <w:rPr>
            <w:rFonts w:ascii="Cambria Math" w:hAnsi="Cambria Math" w:hint="eastAsia"/>
            <w:sz w:val="24"/>
            <w:szCs w:val="24"/>
          </w:rPr>
          <m:t>=</m:t>
        </m:r>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M</m:t>
            </m:r>
          </m:e>
          <m:sub>
            <m:r>
              <w:rPr>
                <w:rFonts w:ascii="Cambria Math" w:hAnsi="Cambria Math"/>
                <w:sz w:val="24"/>
                <w:szCs w:val="24"/>
              </w:rPr>
              <m:t>A</m:t>
            </m:r>
          </m:sub>
        </m:sSub>
        <m:r>
          <m:rPr>
            <m:sty m:val="p"/>
          </m:rPr>
          <w:rPr>
            <w:rFonts w:ascii="Cambria Math" w:hAnsi="Cambria Math"/>
            <w:sz w:val="24"/>
            <w:szCs w:val="24"/>
          </w:rPr>
          <m:t>]</m:t>
        </m:r>
        <m:d>
          <m:dPr>
            <m:begChr m:val="["/>
            <m:endChr m:val="]"/>
            <m:ctrlPr>
              <w:rPr>
                <w:rFonts w:ascii="Cambria Math" w:hAnsi="Cambria Math"/>
                <w:sz w:val="24"/>
                <w:szCs w:val="24"/>
              </w:rPr>
            </m:ctrlPr>
          </m:dPr>
          <m:e>
            <m:r>
              <w:rPr>
                <w:rFonts w:ascii="Cambria Math" w:hAnsi="Cambria Math" w:hint="eastAsia"/>
                <w:sz w:val="24"/>
                <w:szCs w:val="24"/>
              </w:rPr>
              <m:t>T</m:t>
            </m:r>
          </m:e>
        </m:d>
        <m:d>
          <m:dPr>
            <m:begChr m:val="["/>
            <m:endChr m:val="]"/>
            <m:ctrlPr>
              <w:rPr>
                <w:rFonts w:ascii="Cambria Math" w:hAnsi="Cambria Math"/>
                <w:sz w:val="24"/>
                <w:szCs w:val="24"/>
              </w:rPr>
            </m:ctrlPr>
          </m:dPr>
          <m:e>
            <m:eqArr>
              <m:eqArrPr>
                <m:ctrlPr>
                  <w:rPr>
                    <w:rFonts w:ascii="Cambria Math" w:hAnsi="Cambria Math"/>
                    <w:sz w:val="24"/>
                    <w:szCs w:val="24"/>
                  </w:rPr>
                </m:ctrlPr>
              </m:eqArrPr>
              <m:e>
                <m:r>
                  <w:rPr>
                    <w:rFonts w:ascii="Cambria Math" w:hAnsi="Cambria Math"/>
                    <w:sz w:val="24"/>
                    <w:szCs w:val="24"/>
                  </w:rPr>
                  <m:t>f</m:t>
                </m:r>
                <m:d>
                  <m:dPr>
                    <m:ctrlPr>
                      <w:rPr>
                        <w:rFonts w:ascii="Cambria Math" w:hAnsi="Cambria Math"/>
                        <w:sz w:val="24"/>
                        <w:szCs w:val="24"/>
                      </w:rPr>
                    </m:ctrlPr>
                  </m:dPr>
                  <m:e>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sRGB</m:t>
                        </m:r>
                      </m:sub>
                    </m:sSub>
                  </m:e>
                </m:d>
              </m:e>
              <m:e>
                <m:r>
                  <w:rPr>
                    <w:rFonts w:ascii="Cambria Math" w:hAnsi="Cambria Math"/>
                    <w:sz w:val="24"/>
                    <w:szCs w:val="24"/>
                  </w:rPr>
                  <m:t>f</m:t>
                </m:r>
                <m:d>
                  <m:dPr>
                    <m:ctrlPr>
                      <w:rPr>
                        <w:rFonts w:ascii="Cambria Math" w:hAnsi="Cambria Math"/>
                        <w:sz w:val="24"/>
                        <w:szCs w:val="24"/>
                      </w:rPr>
                    </m:ctrlPr>
                  </m:dPr>
                  <m:e>
                    <m:sSub>
                      <m:sSubPr>
                        <m:ctrlPr>
                          <w:rPr>
                            <w:rFonts w:ascii="Cambria Math" w:hAnsi="Cambria Math"/>
                            <w:sz w:val="24"/>
                            <w:szCs w:val="24"/>
                          </w:rPr>
                        </m:ctrlPr>
                      </m:sSubPr>
                      <m:e>
                        <m:r>
                          <w:rPr>
                            <w:rFonts w:ascii="Cambria Math" w:hAnsi="Cambria Math" w:hint="eastAsia"/>
                            <w:sz w:val="24"/>
                            <w:szCs w:val="24"/>
                          </w:rPr>
                          <m:t>G</m:t>
                        </m:r>
                      </m:e>
                      <m:sub>
                        <m:r>
                          <w:rPr>
                            <w:rFonts w:ascii="Cambria Math" w:hAnsi="Cambria Math"/>
                            <w:sz w:val="24"/>
                            <w:szCs w:val="24"/>
                          </w:rPr>
                          <m:t>sRGB</m:t>
                        </m:r>
                      </m:sub>
                    </m:sSub>
                  </m:e>
                </m:d>
              </m:e>
              <m:e>
                <m:r>
                  <w:rPr>
                    <w:rFonts w:ascii="Cambria Math" w:hAnsi="Cambria Math"/>
                    <w:sz w:val="24"/>
                    <w:szCs w:val="24"/>
                  </w:rPr>
                  <m:t>f</m:t>
                </m:r>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hint="eastAsia"/>
                        <w:sz w:val="24"/>
                        <w:szCs w:val="24"/>
                      </w:rPr>
                      <m:t>B</m:t>
                    </m:r>
                  </m:e>
                  <m:sub>
                    <m:r>
                      <w:rPr>
                        <w:rFonts w:ascii="Cambria Math" w:hAnsi="Cambria Math"/>
                        <w:sz w:val="24"/>
                        <w:szCs w:val="24"/>
                      </w:rPr>
                      <m:t>sRGB</m:t>
                    </m:r>
                  </m:sub>
                </m:sSub>
                <m:r>
                  <m:rPr>
                    <m:sty m:val="p"/>
                  </m:rPr>
                  <w:rPr>
                    <w:rFonts w:ascii="Cambria Math" w:hAnsi="Cambria Math" w:hint="eastAsia"/>
                    <w:sz w:val="24"/>
                    <w:szCs w:val="24"/>
                  </w:rPr>
                  <m:t>)</m:t>
                </m:r>
              </m:e>
            </m:eqArr>
          </m:e>
        </m:d>
        <m:r>
          <m:rPr>
            <m:sty m:val="p"/>
          </m:rPr>
          <w:rPr>
            <w:rFonts w:ascii="Cambria Math" w:hAnsi="Cambria Math"/>
            <w:sz w:val="24"/>
            <w:szCs w:val="24"/>
          </w:rPr>
          <m:t>×</m:t>
        </m:r>
        <m:r>
          <m:rPr>
            <m:sty m:val="p"/>
          </m:rPr>
          <w:rPr>
            <w:rFonts w:ascii="Cambria Math" w:hAnsi="Cambria Math" w:hint="eastAsia"/>
            <w:sz w:val="24"/>
            <w:szCs w:val="24"/>
          </w:rPr>
          <m:t xml:space="preserve">100 </m:t>
        </m:r>
        <m:r>
          <m:rPr>
            <m:sty m:val="p"/>
          </m:rPr>
          <w:rPr>
            <w:rFonts w:ascii="Cambria Math" w:hAnsi="Cambria Math"/>
            <w:sz w:val="24"/>
            <w:szCs w:val="24"/>
          </w:rPr>
          <m:t>, 0≤</m:t>
        </m:r>
        <m:f>
          <m:fPr>
            <m:type m:val="noBa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sRGB</m:t>
                </m:r>
              </m:sub>
            </m:sSub>
          </m:num>
          <m:den>
            <m:eqArr>
              <m:eqArrPr>
                <m:ctrlPr>
                  <w:rPr>
                    <w:rFonts w:ascii="Cambria Math" w:hAnsi="Cambria Math"/>
                    <w:sz w:val="24"/>
                    <w:szCs w:val="24"/>
                  </w:rPr>
                </m:ctrlPr>
              </m:eqArrPr>
              <m:e>
                <m:sSub>
                  <m:sSubPr>
                    <m:ctrlPr>
                      <w:rPr>
                        <w:rFonts w:ascii="Cambria Math" w:hAnsi="Cambria Math"/>
                        <w:sz w:val="24"/>
                        <w:szCs w:val="24"/>
                      </w:rPr>
                    </m:ctrlPr>
                  </m:sSubPr>
                  <m:e>
                    <m:r>
                      <w:rPr>
                        <w:rFonts w:ascii="Cambria Math" w:hAnsi="Cambria Math"/>
                        <w:sz w:val="24"/>
                        <w:szCs w:val="24"/>
                      </w:rPr>
                      <m:t>G</m:t>
                    </m:r>
                  </m:e>
                  <m:sub>
                    <m:r>
                      <w:rPr>
                        <w:rFonts w:ascii="Cambria Math" w:hAnsi="Cambria Math"/>
                        <w:sz w:val="24"/>
                        <w:szCs w:val="24"/>
                      </w:rPr>
                      <m:t>sRGB</m:t>
                    </m:r>
                  </m:sub>
                </m:sSub>
              </m:e>
              <m:e>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sRGB</m:t>
                    </m:r>
                  </m:sub>
                </m:sSub>
              </m:e>
            </m:eqArr>
          </m:den>
        </m:f>
        <m:r>
          <m:rPr>
            <m:sty m:val="p"/>
          </m:rPr>
          <w:rPr>
            <w:rFonts w:ascii="Cambria Math" w:hAnsi="Cambria Math"/>
            <w:sz w:val="24"/>
            <w:szCs w:val="24"/>
          </w:rPr>
          <m:t xml:space="preserve"> ≤1</m:t>
        </m:r>
      </m:oMath>
      <w:r w:rsidR="0085217C" w:rsidRPr="0085217C">
        <w:rPr>
          <w:sz w:val="24"/>
          <w:szCs w:val="24"/>
        </w:rPr>
        <w:tab/>
      </w:r>
      <w:r w:rsidR="0085217C" w:rsidRPr="0085217C">
        <w:rPr>
          <w:sz w:val="24"/>
          <w:szCs w:val="24"/>
        </w:rPr>
        <w:tab/>
        <w:t>(S1)</w:t>
      </w:r>
    </w:p>
    <w:p w14:paraId="6DD2FCFB" w14:textId="5F9D79BA" w:rsidR="0085217C" w:rsidRPr="0085217C" w:rsidRDefault="00504B36" w:rsidP="0085217C">
      <w:pPr>
        <w:spacing w:line="259" w:lineRule="auto"/>
        <w:ind w:firstLine="720"/>
        <w:jc w:val="center"/>
        <w:rPr>
          <w:sz w:val="24"/>
          <w:szCs w:val="24"/>
        </w:rPr>
      </w:pPr>
      <w:r>
        <w:rPr>
          <w:rFonts w:hint="eastAsia"/>
          <w:sz w:val="24"/>
          <w:szCs w:val="24"/>
        </w:rPr>
        <w:t>w</w:t>
      </w:r>
      <w:r>
        <w:rPr>
          <w:sz w:val="24"/>
          <w:szCs w:val="24"/>
        </w:rPr>
        <w:t>here</w:t>
      </w:r>
      <w:bookmarkStart w:id="0" w:name="_GoBack"/>
      <w:bookmarkEnd w:id="0"/>
    </w:p>
    <w:p w14:paraId="52402065" w14:textId="77777777" w:rsidR="0085217C" w:rsidRPr="0085217C" w:rsidRDefault="0085217C" w:rsidP="0085217C">
      <w:pPr>
        <w:spacing w:line="259" w:lineRule="auto"/>
        <w:ind w:firstLine="720"/>
        <w:jc w:val="center"/>
        <w:rPr>
          <w:sz w:val="24"/>
          <w:szCs w:val="24"/>
        </w:rPr>
      </w:pPr>
      <w:r w:rsidRPr="0085217C">
        <w:rPr>
          <w:sz w:val="24"/>
          <w:szCs w:val="24"/>
        </w:rPr>
        <w:tab/>
      </w:r>
      <m:oMath>
        <m:d>
          <m:dPr>
            <m:begChr m:val="["/>
            <m:endChr m:val="]"/>
            <m:ctrlPr>
              <w:rPr>
                <w:rFonts w:ascii="Cambria Math" w:hAnsi="Cambria Math"/>
                <w:sz w:val="24"/>
                <w:szCs w:val="24"/>
              </w:rPr>
            </m:ctrlPr>
          </m:dPr>
          <m:e>
            <m:r>
              <w:rPr>
                <w:rFonts w:ascii="Cambria Math" w:hAnsi="Cambria Math"/>
                <w:sz w:val="24"/>
                <w:szCs w:val="24"/>
              </w:rPr>
              <m:t>T</m:t>
            </m:r>
          </m:e>
        </m:d>
        <m:r>
          <m:rPr>
            <m:sty m:val="p"/>
          </m:rPr>
          <w:rPr>
            <w:rFonts w:ascii="Cambria Math" w:hAnsi="Cambria Math"/>
            <w:sz w:val="24"/>
            <w:szCs w:val="24"/>
          </w:rPr>
          <m:t>=</m:t>
        </m:r>
        <m:d>
          <m:dPr>
            <m:begChr m:val="["/>
            <m:endChr m:val="]"/>
            <m:ctrlPr>
              <w:rPr>
                <w:rFonts w:ascii="Cambria Math" w:hAnsi="Cambria Math"/>
                <w:sz w:val="24"/>
                <w:szCs w:val="24"/>
              </w:rPr>
            </m:ctrlPr>
          </m:dPr>
          <m:e>
            <m:eqArr>
              <m:eqArrPr>
                <m:ctrlPr>
                  <w:rPr>
                    <w:rFonts w:ascii="Cambria Math" w:hAnsi="Cambria Math"/>
                    <w:sz w:val="24"/>
                    <w:szCs w:val="24"/>
                  </w:rPr>
                </m:ctrlPr>
              </m:eqArrPr>
              <m:e>
                <m:r>
                  <m:rPr>
                    <m:sty m:val="p"/>
                  </m:rPr>
                  <w:rPr>
                    <w:rFonts w:ascii="Cambria Math" w:hAnsi="Cambria Math"/>
                    <w:sz w:val="24"/>
                    <w:szCs w:val="24"/>
                  </w:rPr>
                  <m:t>0.4104 0.3576 0.1805</m:t>
                </m:r>
              </m:e>
              <m:e>
                <m:r>
                  <m:rPr>
                    <m:sty m:val="p"/>
                  </m:rPr>
                  <w:rPr>
                    <w:rFonts w:ascii="Cambria Math" w:hAnsi="Cambria Math"/>
                    <w:sz w:val="24"/>
                    <w:szCs w:val="24"/>
                  </w:rPr>
                  <m:t>0.2126 0.7152 0.0722</m:t>
                </m:r>
              </m:e>
              <m:e>
                <m:r>
                  <m:rPr>
                    <m:sty m:val="p"/>
                  </m:rPr>
                  <w:rPr>
                    <w:rFonts w:ascii="Cambria Math" w:hAnsi="Cambria Math"/>
                    <w:sz w:val="24"/>
                    <w:szCs w:val="24"/>
                  </w:rPr>
                  <m:t>0.0193 0.1192 0.9505</m:t>
                </m:r>
              </m:e>
            </m:eqArr>
          </m:e>
        </m:d>
      </m:oMath>
      <w:r w:rsidRPr="0085217C">
        <w:rPr>
          <w:sz w:val="24"/>
          <w:szCs w:val="24"/>
        </w:rPr>
        <w:tab/>
      </w:r>
      <w:r w:rsidRPr="0085217C">
        <w:rPr>
          <w:sz w:val="24"/>
          <w:szCs w:val="24"/>
        </w:rPr>
        <w:tab/>
      </w:r>
      <w:r w:rsidRPr="0085217C">
        <w:rPr>
          <w:sz w:val="24"/>
          <w:szCs w:val="24"/>
        </w:rPr>
        <w:tab/>
        <w:t>(S2)</w:t>
      </w:r>
    </w:p>
    <w:p w14:paraId="01279C3C" w14:textId="77777777" w:rsidR="0085217C" w:rsidRPr="0085217C" w:rsidRDefault="0085217C" w:rsidP="0085217C">
      <w:pPr>
        <w:spacing w:line="259" w:lineRule="auto"/>
        <w:ind w:firstLine="720"/>
        <w:jc w:val="center"/>
        <w:rPr>
          <w:sz w:val="24"/>
          <w:szCs w:val="24"/>
        </w:rPr>
      </w:pPr>
      <w:r w:rsidRPr="0085217C">
        <w:rPr>
          <w:sz w:val="24"/>
          <w:szCs w:val="24"/>
        </w:rPr>
        <w:tab/>
      </w:r>
      <m:oMath>
        <m:r>
          <w:rPr>
            <w:rFonts w:ascii="Cambria Math" w:hAnsi="Cambria Math"/>
            <w:sz w:val="24"/>
            <w:szCs w:val="24"/>
          </w:rPr>
          <m:t>f</m:t>
        </m:r>
        <m:d>
          <m:dPr>
            <m:ctrlPr>
              <w:rPr>
                <w:rFonts w:ascii="Cambria Math" w:hAnsi="Cambria Math"/>
                <w:sz w:val="24"/>
                <w:szCs w:val="24"/>
              </w:rPr>
            </m:ctrlPr>
          </m:dPr>
          <m:e>
            <m:r>
              <w:rPr>
                <w:rFonts w:ascii="Cambria Math" w:hAnsi="Cambria Math"/>
                <w:sz w:val="24"/>
                <w:szCs w:val="24"/>
              </w:rPr>
              <m:t>n</m:t>
            </m:r>
          </m:e>
        </m:d>
        <m:r>
          <m:rPr>
            <m:sty m:val="p"/>
          </m:rPr>
          <w:rPr>
            <w:rFonts w:ascii="Cambria Math" w:hAnsi="Cambria Math"/>
            <w:sz w:val="24"/>
            <w:szCs w:val="24"/>
          </w:rPr>
          <m:t xml:space="preserve">= </m:t>
        </m:r>
        <m:d>
          <m:dPr>
            <m:begChr m:val="{"/>
            <m:endChr m:val=""/>
            <m:ctrlPr>
              <w:rPr>
                <w:rFonts w:ascii="Cambria Math" w:hAnsi="Cambria Math"/>
                <w:sz w:val="24"/>
                <w:szCs w:val="24"/>
              </w:rPr>
            </m:ctrlPr>
          </m:dPr>
          <m:e>
            <m:eqArr>
              <m:eqArrPr>
                <m:ctrlPr>
                  <w:rPr>
                    <w:rFonts w:ascii="Cambria Math" w:hAnsi="Cambria Math"/>
                    <w:sz w:val="24"/>
                    <w:szCs w:val="24"/>
                  </w:rPr>
                </m:ctrlPr>
              </m:eqArrPr>
              <m:e>
                <m:sSup>
                  <m:sSupPr>
                    <m:ctrlPr>
                      <w:rPr>
                        <w:rFonts w:ascii="Cambria Math" w:hAnsi="Cambria Math"/>
                        <w:sz w:val="24"/>
                        <w:szCs w:val="24"/>
                      </w:rPr>
                    </m:ctrlPr>
                  </m:sSupPr>
                  <m:e>
                    <m:r>
                      <m:rPr>
                        <m:sty m:val="p"/>
                      </m:rP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n</m:t>
                        </m:r>
                        <m:r>
                          <m:rPr>
                            <m:sty m:val="p"/>
                          </m:rPr>
                          <w:rPr>
                            <w:rFonts w:ascii="Cambria Math" w:hAnsi="Cambria Math"/>
                            <w:sz w:val="24"/>
                            <w:szCs w:val="24"/>
                          </w:rPr>
                          <m:t>+0.055</m:t>
                        </m:r>
                      </m:num>
                      <m:den>
                        <m:r>
                          <m:rPr>
                            <m:sty m:val="p"/>
                          </m:rPr>
                          <w:rPr>
                            <w:rFonts w:ascii="Cambria Math" w:hAnsi="Cambria Math"/>
                            <w:sz w:val="24"/>
                            <w:szCs w:val="24"/>
                          </w:rPr>
                          <m:t>1.055</m:t>
                        </m:r>
                      </m:den>
                    </m:f>
                    <m:r>
                      <m:rPr>
                        <m:sty m:val="p"/>
                      </m:rPr>
                      <w:rPr>
                        <w:rFonts w:ascii="Cambria Math" w:hAnsi="Cambria Math"/>
                        <w:sz w:val="24"/>
                        <w:szCs w:val="24"/>
                      </w:rPr>
                      <m:t>)</m:t>
                    </m:r>
                  </m:e>
                  <m:sup>
                    <m:r>
                      <m:rPr>
                        <m:sty m:val="p"/>
                      </m:rPr>
                      <w:rPr>
                        <w:rFonts w:ascii="Cambria Math" w:hAnsi="Cambria Math"/>
                        <w:sz w:val="24"/>
                        <w:szCs w:val="24"/>
                      </w:rPr>
                      <m:t>2.</m:t>
                    </m:r>
                    <m:r>
                      <m:rPr>
                        <m:sty m:val="p"/>
                      </m:rPr>
                      <w:rPr>
                        <w:rFonts w:ascii="Cambria Math" w:hAnsi="Cambria Math" w:hint="eastAsia"/>
                        <w:sz w:val="24"/>
                        <w:szCs w:val="24"/>
                      </w:rPr>
                      <m:t>4</m:t>
                    </m:r>
                  </m:sup>
                </m:sSup>
                <m:r>
                  <m:rPr>
                    <m:sty m:val="p"/>
                  </m:rPr>
                  <w:rPr>
                    <w:rFonts w:ascii="Cambria Math" w:hAnsi="Cambria Math"/>
                    <w:sz w:val="24"/>
                    <w:szCs w:val="24"/>
                  </w:rPr>
                  <m:t xml:space="preserve">, </m:t>
                </m:r>
                <m:r>
                  <w:rPr>
                    <w:rFonts w:ascii="Cambria Math" w:hAnsi="Cambria Math"/>
                    <w:sz w:val="24"/>
                    <w:szCs w:val="24"/>
                  </w:rPr>
                  <m:t>n</m:t>
                </m:r>
                <m:r>
                  <m:rPr>
                    <m:sty m:val="p"/>
                  </m:rPr>
                  <w:rPr>
                    <w:rFonts w:ascii="Cambria Math" w:hAnsi="Cambria Math"/>
                    <w:sz w:val="24"/>
                    <w:szCs w:val="24"/>
                  </w:rPr>
                  <m:t>&gt;0.04045</m:t>
                </m:r>
              </m:e>
              <m:e>
                <m:d>
                  <m:dPr>
                    <m:ctrlPr>
                      <w:rPr>
                        <w:rFonts w:ascii="Cambria Math" w:hAnsi="Cambria Math"/>
                        <w:sz w:val="24"/>
                        <w:szCs w:val="24"/>
                      </w:rPr>
                    </m:ctrlPr>
                  </m:dPr>
                  <m:e>
                    <m:f>
                      <m:fPr>
                        <m:ctrlPr>
                          <w:rPr>
                            <w:rFonts w:ascii="Cambria Math" w:hAnsi="Cambria Math"/>
                            <w:sz w:val="24"/>
                            <w:szCs w:val="24"/>
                          </w:rPr>
                        </m:ctrlPr>
                      </m:fPr>
                      <m:num>
                        <m:r>
                          <w:rPr>
                            <w:rFonts w:ascii="Cambria Math" w:hAnsi="Cambria Math"/>
                            <w:sz w:val="24"/>
                            <w:szCs w:val="24"/>
                          </w:rPr>
                          <m:t>n</m:t>
                        </m:r>
                      </m:num>
                      <m:den>
                        <m:r>
                          <m:rPr>
                            <m:sty m:val="p"/>
                          </m:rPr>
                          <w:rPr>
                            <w:rFonts w:ascii="Cambria Math" w:hAnsi="Cambria Math"/>
                            <w:sz w:val="24"/>
                            <w:szCs w:val="24"/>
                          </w:rPr>
                          <m:t>12.92</m:t>
                        </m:r>
                      </m:den>
                    </m:f>
                  </m:e>
                </m:d>
                <m:r>
                  <m:rPr>
                    <m:sty m:val="p"/>
                  </m:rPr>
                  <w:rPr>
                    <w:rFonts w:ascii="Cambria Math" w:hAnsi="Cambria Math"/>
                    <w:sz w:val="24"/>
                    <w:szCs w:val="24"/>
                  </w:rPr>
                  <m:t xml:space="preserve">, </m:t>
                </m:r>
                <m:r>
                  <w:rPr>
                    <w:rFonts w:ascii="Cambria Math" w:hAnsi="Cambria Math"/>
                    <w:sz w:val="24"/>
                    <w:szCs w:val="24"/>
                  </w:rPr>
                  <m:t>otherwise</m:t>
                </m:r>
              </m:e>
            </m:eqArr>
          </m:e>
        </m:d>
      </m:oMath>
      <w:r w:rsidRPr="0085217C">
        <w:rPr>
          <w:sz w:val="24"/>
          <w:szCs w:val="24"/>
        </w:rPr>
        <w:tab/>
      </w:r>
      <w:r w:rsidRPr="0085217C">
        <w:rPr>
          <w:sz w:val="24"/>
          <w:szCs w:val="24"/>
        </w:rPr>
        <w:tab/>
      </w:r>
      <w:r w:rsidRPr="0085217C">
        <w:rPr>
          <w:sz w:val="24"/>
          <w:szCs w:val="24"/>
        </w:rPr>
        <w:tab/>
        <w:t>(S3)</w:t>
      </w:r>
    </w:p>
    <w:p w14:paraId="67A15F98" w14:textId="77777777" w:rsidR="0085217C" w:rsidRPr="0085217C" w:rsidRDefault="0085217C" w:rsidP="0085217C">
      <w:pPr>
        <w:spacing w:line="259" w:lineRule="auto"/>
        <w:ind w:firstLine="720"/>
        <w:jc w:val="center"/>
        <w:rPr>
          <w:sz w:val="24"/>
          <w:szCs w:val="24"/>
        </w:rPr>
      </w:pPr>
      <w:r w:rsidRPr="0085217C">
        <w:rPr>
          <w:sz w:val="24"/>
          <w:szCs w:val="24"/>
        </w:rPr>
        <w:tab/>
      </w:r>
      <m:oMath>
        <m:d>
          <m:dPr>
            <m:begChr m:val="["/>
            <m:endChr m:val="]"/>
            <m:ctrlPr>
              <w:rPr>
                <w:rFonts w:ascii="Cambria Math" w:hAnsi="Cambria Math"/>
                <w:sz w:val="24"/>
                <w:szCs w:val="24"/>
              </w:rPr>
            </m:ctrlPr>
          </m:dPr>
          <m:e>
            <m:sSub>
              <m:sSubPr>
                <m:ctrlPr>
                  <w:rPr>
                    <w:rFonts w:ascii="Cambria Math" w:hAnsi="Cambria Math"/>
                    <w:sz w:val="24"/>
                    <w:szCs w:val="24"/>
                  </w:rPr>
                </m:ctrlPr>
              </m:sSubPr>
              <m:e>
                <m:r>
                  <w:rPr>
                    <w:rFonts w:ascii="Cambria Math" w:hAnsi="Cambria Math"/>
                    <w:sz w:val="24"/>
                    <w:szCs w:val="24"/>
                  </w:rPr>
                  <m:t>M</m:t>
                </m:r>
              </m:e>
              <m:sub>
                <m:r>
                  <w:rPr>
                    <w:rFonts w:ascii="Cambria Math" w:hAnsi="Cambria Math"/>
                    <w:sz w:val="24"/>
                    <w:szCs w:val="24"/>
                  </w:rPr>
                  <m:t>A</m:t>
                </m:r>
              </m:sub>
            </m:sSub>
          </m:e>
        </m:d>
        <m:r>
          <m:rPr>
            <m:sty m:val="p"/>
          </m:rPr>
          <w:rPr>
            <w:rFonts w:ascii="Cambria Math" w:hAnsi="Cambria Math"/>
            <w:sz w:val="24"/>
            <w:szCs w:val="24"/>
          </w:rPr>
          <m:t>=</m:t>
        </m:r>
        <m:d>
          <m:dPr>
            <m:begChr m:val="["/>
            <m:endChr m:val="]"/>
            <m:ctrlPr>
              <w:rPr>
                <w:rFonts w:ascii="Cambria Math" w:hAnsi="Cambria Math"/>
                <w:sz w:val="24"/>
                <w:szCs w:val="24"/>
              </w:rPr>
            </m:ctrlPr>
          </m:dPr>
          <m:e>
            <m:eqArr>
              <m:eqArrPr>
                <m:ctrlPr>
                  <w:rPr>
                    <w:rFonts w:ascii="Cambria Math" w:hAnsi="Cambria Math"/>
                    <w:sz w:val="24"/>
                    <w:szCs w:val="24"/>
                  </w:rPr>
                </m:ctrlPr>
              </m:eqArrPr>
              <m:e>
                <m:f>
                  <m:fPr>
                    <m:type m:val="skw"/>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SW</m:t>
                        </m:r>
                      </m:sub>
                    </m:sSub>
                  </m:num>
                  <m:den>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CW</m:t>
                        </m:r>
                      </m:sub>
                    </m:sSub>
                  </m:den>
                </m:f>
                <m:r>
                  <m:rPr>
                    <m:sty m:val="p"/>
                  </m:rPr>
                  <w:rPr>
                    <w:rFonts w:ascii="Cambria Math" w:hAnsi="Cambria Math"/>
                    <w:sz w:val="24"/>
                    <w:szCs w:val="24"/>
                  </w:rPr>
                  <m:t xml:space="preserve">      0         0    </m:t>
                </m:r>
              </m:e>
              <m:e>
                <m:r>
                  <m:rPr>
                    <m:sty m:val="p"/>
                  </m:rPr>
                  <w:rPr>
                    <w:rFonts w:ascii="Cambria Math" w:hAnsi="Cambria Math"/>
                    <w:sz w:val="24"/>
                    <w:szCs w:val="24"/>
                  </w:rPr>
                  <m:t xml:space="preserve">     0     </m:t>
                </m:r>
                <m:f>
                  <m:fPr>
                    <m:type m:val="skw"/>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Y</m:t>
                        </m:r>
                      </m:e>
                      <m:sub>
                        <m:r>
                          <w:rPr>
                            <w:rFonts w:ascii="Cambria Math" w:hAnsi="Cambria Math"/>
                            <w:sz w:val="24"/>
                            <w:szCs w:val="24"/>
                          </w:rPr>
                          <m:t>SW</m:t>
                        </m:r>
                      </m:sub>
                    </m:sSub>
                  </m:num>
                  <m:den>
                    <m:sSub>
                      <m:sSubPr>
                        <m:ctrlPr>
                          <w:rPr>
                            <w:rFonts w:ascii="Cambria Math" w:hAnsi="Cambria Math"/>
                            <w:sz w:val="24"/>
                            <w:szCs w:val="24"/>
                          </w:rPr>
                        </m:ctrlPr>
                      </m:sSubPr>
                      <m:e>
                        <m:r>
                          <w:rPr>
                            <w:rFonts w:ascii="Cambria Math" w:hAnsi="Cambria Math"/>
                            <w:sz w:val="24"/>
                            <w:szCs w:val="24"/>
                          </w:rPr>
                          <m:t>Y</m:t>
                        </m:r>
                      </m:e>
                      <m:sub>
                        <m:r>
                          <w:rPr>
                            <w:rFonts w:ascii="Cambria Math" w:hAnsi="Cambria Math"/>
                            <w:sz w:val="24"/>
                            <w:szCs w:val="24"/>
                          </w:rPr>
                          <m:t>CW</m:t>
                        </m:r>
                      </m:sub>
                    </m:sSub>
                  </m:den>
                </m:f>
                <m:r>
                  <m:rPr>
                    <m:sty m:val="p"/>
                  </m:rPr>
                  <w:rPr>
                    <w:rFonts w:ascii="Cambria Math" w:hAnsi="Cambria Math"/>
                    <w:sz w:val="24"/>
                    <w:szCs w:val="24"/>
                  </w:rPr>
                  <m:t xml:space="preserve">      0     </m:t>
                </m:r>
              </m:e>
              <m:e>
                <m:r>
                  <m:rPr>
                    <m:sty m:val="p"/>
                  </m:rPr>
                  <w:rPr>
                    <w:rFonts w:ascii="Cambria Math" w:hAnsi="Cambria Math"/>
                    <w:sz w:val="24"/>
                    <w:szCs w:val="24"/>
                  </w:rPr>
                  <m:t xml:space="preserve">    0         0      </m:t>
                </m:r>
                <m:f>
                  <m:fPr>
                    <m:type m:val="skw"/>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Z</m:t>
                        </m:r>
                      </m:e>
                      <m:sub>
                        <m:r>
                          <w:rPr>
                            <w:rFonts w:ascii="Cambria Math" w:hAnsi="Cambria Math"/>
                            <w:sz w:val="24"/>
                            <w:szCs w:val="24"/>
                          </w:rPr>
                          <m:t>SW</m:t>
                        </m:r>
                      </m:sub>
                    </m:sSub>
                  </m:num>
                  <m:den>
                    <m:sSub>
                      <m:sSubPr>
                        <m:ctrlPr>
                          <w:rPr>
                            <w:rFonts w:ascii="Cambria Math" w:hAnsi="Cambria Math"/>
                            <w:sz w:val="24"/>
                            <w:szCs w:val="24"/>
                          </w:rPr>
                        </m:ctrlPr>
                      </m:sSubPr>
                      <m:e>
                        <m:r>
                          <w:rPr>
                            <w:rFonts w:ascii="Cambria Math" w:hAnsi="Cambria Math"/>
                            <w:sz w:val="24"/>
                            <w:szCs w:val="24"/>
                          </w:rPr>
                          <m:t>Z</m:t>
                        </m:r>
                      </m:e>
                      <m:sub>
                        <m:r>
                          <w:rPr>
                            <w:rFonts w:ascii="Cambria Math" w:hAnsi="Cambria Math"/>
                            <w:sz w:val="24"/>
                            <w:szCs w:val="24"/>
                          </w:rPr>
                          <m:t>CW</m:t>
                        </m:r>
                      </m:sub>
                    </m:sSub>
                  </m:den>
                </m:f>
              </m:e>
            </m:eqArr>
          </m:e>
        </m:d>
      </m:oMath>
      <w:r w:rsidRPr="0085217C">
        <w:rPr>
          <w:sz w:val="24"/>
          <w:szCs w:val="24"/>
        </w:rPr>
        <w:tab/>
      </w:r>
      <w:r w:rsidRPr="0085217C">
        <w:rPr>
          <w:sz w:val="24"/>
          <w:szCs w:val="24"/>
        </w:rPr>
        <w:tab/>
      </w:r>
      <w:r w:rsidRPr="0085217C">
        <w:rPr>
          <w:sz w:val="24"/>
          <w:szCs w:val="24"/>
        </w:rPr>
        <w:tab/>
        <w:t>(S4)</w:t>
      </w:r>
    </w:p>
    <w:p w14:paraId="34DD3418" w14:textId="77777777" w:rsidR="0085217C" w:rsidRPr="0085217C" w:rsidRDefault="0085217C" w:rsidP="0085217C">
      <w:pPr>
        <w:spacing w:line="259" w:lineRule="auto"/>
        <w:ind w:firstLine="720"/>
        <w:jc w:val="center"/>
        <w:rPr>
          <w:sz w:val="24"/>
          <w:szCs w:val="24"/>
        </w:rPr>
      </w:pPr>
    </w:p>
    <w:p w14:paraId="252454E9" w14:textId="77777777" w:rsidR="0085217C" w:rsidRPr="0085217C" w:rsidRDefault="0085217C" w:rsidP="0085217C">
      <w:pPr>
        <w:spacing w:line="259" w:lineRule="auto"/>
        <w:ind w:firstLine="0"/>
        <w:jc w:val="left"/>
        <w:rPr>
          <w:sz w:val="24"/>
          <w:szCs w:val="24"/>
        </w:rPr>
      </w:pPr>
      <w:r w:rsidRPr="0085217C">
        <w:rPr>
          <w:sz w:val="24"/>
          <w:szCs w:val="24"/>
        </w:rPr>
        <w:t>On the spectrometer side: convert reflection spectral data to XYZ color gamut space</w:t>
      </w:r>
    </w:p>
    <w:p w14:paraId="7DDA4076" w14:textId="77777777" w:rsidR="0085217C" w:rsidRPr="0085217C" w:rsidRDefault="0085217C" w:rsidP="0085217C">
      <w:pPr>
        <w:spacing w:line="259" w:lineRule="auto"/>
        <w:ind w:firstLine="0"/>
        <w:jc w:val="center"/>
        <w:rPr>
          <w:sz w:val="24"/>
          <w:szCs w:val="24"/>
        </w:rPr>
      </w:pPr>
      <m:oMath>
        <m:r>
          <w:rPr>
            <w:rFonts w:ascii="Cambria Math" w:hAnsi="Cambria Math"/>
            <w:sz w:val="24"/>
            <w:szCs w:val="24"/>
          </w:rPr>
          <m:t>X</m:t>
        </m:r>
        <m:r>
          <m:rPr>
            <m:sty m:val="p"/>
          </m:rPr>
          <w:rPr>
            <w:rFonts w:ascii="Cambria Math" w:hAnsi="Cambria Math"/>
            <w:sz w:val="24"/>
            <w:szCs w:val="24"/>
          </w:rPr>
          <m:t>=</m:t>
        </m:r>
        <m:r>
          <w:rPr>
            <w:rFonts w:ascii="Cambria Math" w:hAnsi="Cambria Math"/>
            <w:sz w:val="24"/>
            <w:szCs w:val="24"/>
          </w:rPr>
          <m:t>k</m:t>
        </m:r>
        <m:nary>
          <m:naryPr>
            <m:limLoc m:val="subSup"/>
            <m:ctrlPr>
              <w:rPr>
                <w:rFonts w:ascii="Cambria Math" w:hAnsi="Cambria Math"/>
                <w:sz w:val="24"/>
                <w:szCs w:val="24"/>
              </w:rPr>
            </m:ctrlPr>
          </m:naryPr>
          <m:sub>
            <m:r>
              <m:rPr>
                <m:sty m:val="p"/>
              </m:rPr>
              <w:rPr>
                <w:rFonts w:ascii="Cambria Math" w:hAnsi="Cambria Math"/>
                <w:sz w:val="24"/>
                <w:szCs w:val="24"/>
              </w:rPr>
              <m:t>400</m:t>
            </m:r>
            <m:r>
              <w:rPr>
                <w:rFonts w:ascii="Cambria Math" w:hAnsi="Cambria Math"/>
                <w:sz w:val="24"/>
                <w:szCs w:val="24"/>
              </w:rPr>
              <m:t>nm</m:t>
            </m:r>
          </m:sub>
          <m:sup>
            <m:r>
              <m:rPr>
                <m:sty m:val="p"/>
              </m:rPr>
              <w:rPr>
                <w:rFonts w:ascii="Cambria Math" w:hAnsi="Cambria Math"/>
                <w:sz w:val="24"/>
                <w:szCs w:val="24"/>
              </w:rPr>
              <m:t>700</m:t>
            </m:r>
            <m:r>
              <w:rPr>
                <w:rFonts w:ascii="Cambria Math" w:hAnsi="Cambria Math"/>
                <w:sz w:val="24"/>
                <w:szCs w:val="24"/>
              </w:rPr>
              <m:t>nm</m:t>
            </m:r>
          </m:sup>
          <m:e>
            <m:r>
              <w:rPr>
                <w:rFonts w:ascii="Cambria Math" w:hAnsi="Cambria Math"/>
                <w:sz w:val="24"/>
                <w:szCs w:val="24"/>
              </w:rPr>
              <m:t>S</m:t>
            </m:r>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R</m:t>
            </m:r>
            <m:d>
              <m:dPr>
                <m:ctrlPr>
                  <w:rPr>
                    <w:rFonts w:ascii="Cambria Math" w:hAnsi="Cambria Math"/>
                    <w:sz w:val="24"/>
                    <w:szCs w:val="24"/>
                  </w:rPr>
                </m:ctrlPr>
              </m:dPr>
              <m:e>
                <m:r>
                  <w:rPr>
                    <w:rFonts w:ascii="Cambria Math" w:hAnsi="Cambria Math"/>
                    <w:sz w:val="24"/>
                    <w:szCs w:val="24"/>
                  </w:rPr>
                  <m:t>λ</m:t>
                </m:r>
              </m:e>
            </m:d>
            <m:acc>
              <m:accPr>
                <m:chr m:val="̅"/>
                <m:ctrlPr>
                  <w:rPr>
                    <w:rFonts w:ascii="Cambria Math" w:hAnsi="Cambria Math"/>
                    <w:sz w:val="24"/>
                    <w:szCs w:val="24"/>
                  </w:rPr>
                </m:ctrlPr>
              </m:accPr>
              <m:e>
                <m:r>
                  <w:rPr>
                    <w:rFonts w:ascii="Cambria Math" w:hAnsi="Cambria Math"/>
                    <w:sz w:val="24"/>
                    <w:szCs w:val="24"/>
                  </w:rPr>
                  <m:t>x</m:t>
                </m:r>
              </m:e>
            </m:acc>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dλ</m:t>
            </m:r>
          </m:e>
        </m:nary>
      </m:oMath>
      <w:r w:rsidRPr="0085217C">
        <w:rPr>
          <w:sz w:val="24"/>
          <w:szCs w:val="24"/>
        </w:rPr>
        <w:tab/>
        <w:t>(S5)</w:t>
      </w:r>
    </w:p>
    <w:p w14:paraId="38E7FC8F" w14:textId="77777777" w:rsidR="0085217C" w:rsidRPr="0085217C" w:rsidRDefault="0085217C" w:rsidP="0085217C">
      <w:pPr>
        <w:spacing w:line="259" w:lineRule="auto"/>
        <w:ind w:firstLine="0"/>
        <w:jc w:val="center"/>
        <w:rPr>
          <w:sz w:val="24"/>
          <w:szCs w:val="24"/>
        </w:rPr>
      </w:pPr>
      <m:oMath>
        <m:r>
          <w:rPr>
            <w:rFonts w:ascii="Cambria Math" w:hAnsi="Cambria Math"/>
            <w:sz w:val="24"/>
            <w:szCs w:val="24"/>
          </w:rPr>
          <m:t>Y</m:t>
        </m:r>
        <m:r>
          <m:rPr>
            <m:sty m:val="p"/>
          </m:rPr>
          <w:rPr>
            <w:rFonts w:ascii="Cambria Math" w:hAnsi="Cambria Math"/>
            <w:sz w:val="24"/>
            <w:szCs w:val="24"/>
          </w:rPr>
          <m:t>=</m:t>
        </m:r>
        <m:r>
          <w:rPr>
            <w:rFonts w:ascii="Cambria Math" w:hAnsi="Cambria Math"/>
            <w:sz w:val="24"/>
            <w:szCs w:val="24"/>
          </w:rPr>
          <m:t>k</m:t>
        </m:r>
        <m:nary>
          <m:naryPr>
            <m:limLoc m:val="subSup"/>
            <m:ctrlPr>
              <w:rPr>
                <w:rFonts w:ascii="Cambria Math" w:hAnsi="Cambria Math"/>
                <w:sz w:val="24"/>
                <w:szCs w:val="24"/>
              </w:rPr>
            </m:ctrlPr>
          </m:naryPr>
          <m:sub>
            <m:r>
              <m:rPr>
                <m:sty m:val="p"/>
              </m:rPr>
              <w:rPr>
                <w:rFonts w:ascii="Cambria Math" w:hAnsi="Cambria Math"/>
                <w:sz w:val="24"/>
                <w:szCs w:val="24"/>
              </w:rPr>
              <m:t>400</m:t>
            </m:r>
            <m:r>
              <w:rPr>
                <w:rFonts w:ascii="Cambria Math" w:hAnsi="Cambria Math"/>
                <w:sz w:val="24"/>
                <w:szCs w:val="24"/>
              </w:rPr>
              <m:t>nm</m:t>
            </m:r>
          </m:sub>
          <m:sup>
            <m:r>
              <m:rPr>
                <m:sty m:val="p"/>
              </m:rPr>
              <w:rPr>
                <w:rFonts w:ascii="Cambria Math" w:hAnsi="Cambria Math"/>
                <w:sz w:val="24"/>
                <w:szCs w:val="24"/>
              </w:rPr>
              <m:t>700</m:t>
            </m:r>
            <m:r>
              <w:rPr>
                <w:rFonts w:ascii="Cambria Math" w:hAnsi="Cambria Math"/>
                <w:sz w:val="24"/>
                <w:szCs w:val="24"/>
              </w:rPr>
              <m:t>nm</m:t>
            </m:r>
          </m:sup>
          <m:e>
            <m:r>
              <w:rPr>
                <w:rFonts w:ascii="Cambria Math" w:hAnsi="Cambria Math"/>
                <w:sz w:val="24"/>
                <w:szCs w:val="24"/>
              </w:rPr>
              <m:t>S</m:t>
            </m:r>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R</m:t>
            </m:r>
            <m:d>
              <m:dPr>
                <m:ctrlPr>
                  <w:rPr>
                    <w:rFonts w:ascii="Cambria Math" w:hAnsi="Cambria Math"/>
                    <w:sz w:val="24"/>
                    <w:szCs w:val="24"/>
                  </w:rPr>
                </m:ctrlPr>
              </m:dPr>
              <m:e>
                <m:r>
                  <w:rPr>
                    <w:rFonts w:ascii="Cambria Math" w:hAnsi="Cambria Math"/>
                    <w:sz w:val="24"/>
                    <w:szCs w:val="24"/>
                  </w:rPr>
                  <m:t>λ</m:t>
                </m:r>
              </m:e>
            </m:d>
            <m:acc>
              <m:accPr>
                <m:chr m:val="̅"/>
                <m:ctrlPr>
                  <w:rPr>
                    <w:rFonts w:ascii="Cambria Math" w:hAnsi="Cambria Math"/>
                    <w:sz w:val="24"/>
                    <w:szCs w:val="24"/>
                  </w:rPr>
                </m:ctrlPr>
              </m:accPr>
              <m:e>
                <m:r>
                  <w:rPr>
                    <w:rFonts w:ascii="Cambria Math" w:hAnsi="Cambria Math"/>
                    <w:sz w:val="24"/>
                    <w:szCs w:val="24"/>
                  </w:rPr>
                  <m:t>y</m:t>
                </m:r>
              </m:e>
            </m:acc>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dλ</m:t>
            </m:r>
          </m:e>
        </m:nary>
      </m:oMath>
      <w:r w:rsidRPr="0085217C">
        <w:rPr>
          <w:sz w:val="24"/>
          <w:szCs w:val="24"/>
        </w:rPr>
        <w:tab/>
        <w:t>(S6)</w:t>
      </w:r>
    </w:p>
    <w:p w14:paraId="36D0C002" w14:textId="77777777" w:rsidR="0085217C" w:rsidRPr="0085217C" w:rsidRDefault="0085217C" w:rsidP="0085217C">
      <w:pPr>
        <w:spacing w:line="259" w:lineRule="auto"/>
        <w:ind w:firstLine="0"/>
        <w:jc w:val="center"/>
        <w:rPr>
          <w:sz w:val="24"/>
          <w:szCs w:val="24"/>
        </w:rPr>
      </w:pPr>
      <m:oMath>
        <m:r>
          <w:rPr>
            <w:rFonts w:ascii="Cambria Math" w:hAnsi="Cambria Math"/>
            <w:sz w:val="24"/>
            <w:szCs w:val="24"/>
          </w:rPr>
          <m:t>Z</m:t>
        </m:r>
        <m:r>
          <m:rPr>
            <m:sty m:val="p"/>
          </m:rPr>
          <w:rPr>
            <w:rFonts w:ascii="Cambria Math" w:hAnsi="Cambria Math"/>
            <w:sz w:val="24"/>
            <w:szCs w:val="24"/>
          </w:rPr>
          <m:t>=</m:t>
        </m:r>
        <m:r>
          <w:rPr>
            <w:rFonts w:ascii="Cambria Math" w:hAnsi="Cambria Math"/>
            <w:sz w:val="24"/>
            <w:szCs w:val="24"/>
          </w:rPr>
          <m:t>k</m:t>
        </m:r>
        <m:nary>
          <m:naryPr>
            <m:limLoc m:val="subSup"/>
            <m:ctrlPr>
              <w:rPr>
                <w:rFonts w:ascii="Cambria Math" w:hAnsi="Cambria Math"/>
                <w:sz w:val="24"/>
                <w:szCs w:val="24"/>
              </w:rPr>
            </m:ctrlPr>
          </m:naryPr>
          <m:sub>
            <m:r>
              <m:rPr>
                <m:sty m:val="p"/>
              </m:rPr>
              <w:rPr>
                <w:rFonts w:ascii="Cambria Math" w:hAnsi="Cambria Math"/>
                <w:sz w:val="24"/>
                <w:szCs w:val="24"/>
              </w:rPr>
              <m:t>400</m:t>
            </m:r>
            <m:r>
              <w:rPr>
                <w:rFonts w:ascii="Cambria Math" w:hAnsi="Cambria Math"/>
                <w:sz w:val="24"/>
                <w:szCs w:val="24"/>
              </w:rPr>
              <m:t>nm</m:t>
            </m:r>
          </m:sub>
          <m:sup>
            <m:r>
              <m:rPr>
                <m:sty m:val="p"/>
              </m:rPr>
              <w:rPr>
                <w:rFonts w:ascii="Cambria Math" w:hAnsi="Cambria Math"/>
                <w:sz w:val="24"/>
                <w:szCs w:val="24"/>
              </w:rPr>
              <m:t>700</m:t>
            </m:r>
            <m:r>
              <w:rPr>
                <w:rFonts w:ascii="Cambria Math" w:hAnsi="Cambria Math"/>
                <w:sz w:val="24"/>
                <w:szCs w:val="24"/>
              </w:rPr>
              <m:t>nm</m:t>
            </m:r>
          </m:sup>
          <m:e>
            <m:r>
              <w:rPr>
                <w:rFonts w:ascii="Cambria Math" w:hAnsi="Cambria Math"/>
                <w:sz w:val="24"/>
                <w:szCs w:val="24"/>
              </w:rPr>
              <m:t>S</m:t>
            </m:r>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R</m:t>
            </m:r>
            <m:d>
              <m:dPr>
                <m:ctrlPr>
                  <w:rPr>
                    <w:rFonts w:ascii="Cambria Math" w:hAnsi="Cambria Math"/>
                    <w:sz w:val="24"/>
                    <w:szCs w:val="24"/>
                  </w:rPr>
                </m:ctrlPr>
              </m:dPr>
              <m:e>
                <m:r>
                  <w:rPr>
                    <w:rFonts w:ascii="Cambria Math" w:hAnsi="Cambria Math"/>
                    <w:sz w:val="24"/>
                    <w:szCs w:val="24"/>
                  </w:rPr>
                  <m:t>λ</m:t>
                </m:r>
              </m:e>
            </m:d>
            <m:acc>
              <m:accPr>
                <m:chr m:val="̅"/>
                <m:ctrlPr>
                  <w:rPr>
                    <w:rFonts w:ascii="Cambria Math" w:hAnsi="Cambria Math"/>
                    <w:sz w:val="24"/>
                    <w:szCs w:val="24"/>
                  </w:rPr>
                </m:ctrlPr>
              </m:accPr>
              <m:e>
                <m:r>
                  <w:rPr>
                    <w:rFonts w:ascii="Cambria Math" w:hAnsi="Cambria Math"/>
                    <w:sz w:val="24"/>
                    <w:szCs w:val="24"/>
                  </w:rPr>
                  <m:t>z</m:t>
                </m:r>
              </m:e>
            </m:acc>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dλ</m:t>
            </m:r>
          </m:e>
        </m:nary>
      </m:oMath>
      <w:r w:rsidRPr="0085217C">
        <w:rPr>
          <w:sz w:val="24"/>
          <w:szCs w:val="24"/>
        </w:rPr>
        <w:tab/>
        <w:t>(S7)</w:t>
      </w:r>
    </w:p>
    <w:p w14:paraId="0162E033" w14:textId="77777777" w:rsidR="0085217C" w:rsidRPr="0085217C" w:rsidRDefault="0085217C" w:rsidP="0085217C">
      <w:pPr>
        <w:spacing w:line="259" w:lineRule="auto"/>
        <w:ind w:firstLine="0"/>
        <w:jc w:val="center"/>
        <w:rPr>
          <w:sz w:val="24"/>
          <w:szCs w:val="24"/>
        </w:rPr>
      </w:pPr>
      <m:oMath>
        <m:r>
          <w:rPr>
            <w:rFonts w:ascii="Cambria Math" w:hAnsi="Cambria Math"/>
            <w:sz w:val="24"/>
            <w:szCs w:val="24"/>
          </w:rPr>
          <w:lastRenderedPageBreak/>
          <m:t>k</m:t>
        </m:r>
        <m:r>
          <m:rPr>
            <m:sty m:val="p"/>
          </m:rPr>
          <w:rPr>
            <w:rFonts w:ascii="Cambria Math" w:hAnsi="Cambria Math"/>
            <w:sz w:val="24"/>
            <w:szCs w:val="24"/>
          </w:rPr>
          <m:t>=100</m:t>
        </m:r>
        <m:r>
          <m:rPr>
            <m:sty m:val="p"/>
          </m:rPr>
          <w:rPr>
            <w:rFonts w:ascii="Cambria Math" w:hAnsi="Cambria Math" w:hint="eastAsia"/>
            <w:sz w:val="24"/>
            <w:szCs w:val="24"/>
          </w:rPr>
          <m:t>/</m:t>
        </m:r>
        <m:nary>
          <m:naryPr>
            <m:limLoc m:val="subSup"/>
            <m:ctrlPr>
              <w:rPr>
                <w:rFonts w:ascii="Cambria Math" w:hAnsi="Cambria Math"/>
                <w:sz w:val="24"/>
                <w:szCs w:val="24"/>
              </w:rPr>
            </m:ctrlPr>
          </m:naryPr>
          <m:sub>
            <m:r>
              <m:rPr>
                <m:sty m:val="p"/>
              </m:rPr>
              <w:rPr>
                <w:rFonts w:ascii="Cambria Math" w:hAnsi="Cambria Math"/>
                <w:sz w:val="24"/>
                <w:szCs w:val="24"/>
              </w:rPr>
              <m:t>400</m:t>
            </m:r>
            <m:r>
              <w:rPr>
                <w:rFonts w:ascii="Cambria Math" w:hAnsi="Cambria Math"/>
                <w:sz w:val="24"/>
                <w:szCs w:val="24"/>
              </w:rPr>
              <m:t>nm</m:t>
            </m:r>
          </m:sub>
          <m:sup>
            <m:r>
              <m:rPr>
                <m:sty m:val="p"/>
              </m:rPr>
              <w:rPr>
                <w:rFonts w:ascii="Cambria Math" w:hAnsi="Cambria Math"/>
                <w:sz w:val="24"/>
                <w:szCs w:val="24"/>
              </w:rPr>
              <m:t>700</m:t>
            </m:r>
            <m:r>
              <w:rPr>
                <w:rFonts w:ascii="Cambria Math" w:hAnsi="Cambria Math"/>
                <w:sz w:val="24"/>
                <w:szCs w:val="24"/>
              </w:rPr>
              <m:t>nm</m:t>
            </m:r>
          </m:sup>
          <m:e>
            <m:r>
              <w:rPr>
                <w:rFonts w:ascii="Cambria Math" w:hAnsi="Cambria Math"/>
                <w:sz w:val="24"/>
                <w:szCs w:val="24"/>
              </w:rPr>
              <m:t>S</m:t>
            </m:r>
            <m:d>
              <m:dPr>
                <m:ctrlPr>
                  <w:rPr>
                    <w:rFonts w:ascii="Cambria Math" w:hAnsi="Cambria Math"/>
                    <w:sz w:val="24"/>
                    <w:szCs w:val="24"/>
                  </w:rPr>
                </m:ctrlPr>
              </m:dPr>
              <m:e>
                <m:r>
                  <w:rPr>
                    <w:rFonts w:ascii="Cambria Math" w:hAnsi="Cambria Math"/>
                    <w:sz w:val="24"/>
                    <w:szCs w:val="24"/>
                  </w:rPr>
                  <m:t>λ</m:t>
                </m:r>
              </m:e>
            </m:d>
            <m:acc>
              <m:accPr>
                <m:chr m:val="̅"/>
                <m:ctrlPr>
                  <w:rPr>
                    <w:rFonts w:ascii="Cambria Math" w:hAnsi="Cambria Math"/>
                    <w:sz w:val="24"/>
                    <w:szCs w:val="24"/>
                  </w:rPr>
                </m:ctrlPr>
              </m:accPr>
              <m:e>
                <m:r>
                  <w:rPr>
                    <w:rFonts w:ascii="Cambria Math" w:hAnsi="Cambria Math"/>
                    <w:sz w:val="24"/>
                    <w:szCs w:val="24"/>
                  </w:rPr>
                  <m:t>y</m:t>
                </m:r>
              </m:e>
            </m:acc>
            <m:d>
              <m:dPr>
                <m:ctrlPr>
                  <w:rPr>
                    <w:rFonts w:ascii="Cambria Math" w:hAnsi="Cambria Math"/>
                    <w:sz w:val="24"/>
                    <w:szCs w:val="24"/>
                  </w:rPr>
                </m:ctrlPr>
              </m:dPr>
              <m:e>
                <m:r>
                  <w:rPr>
                    <w:rFonts w:ascii="Cambria Math" w:hAnsi="Cambria Math"/>
                    <w:sz w:val="24"/>
                    <w:szCs w:val="24"/>
                  </w:rPr>
                  <m:t>λ</m:t>
                </m:r>
              </m:e>
            </m:d>
            <m:r>
              <w:rPr>
                <w:rFonts w:ascii="Cambria Math" w:hAnsi="Cambria Math"/>
                <w:sz w:val="24"/>
                <w:szCs w:val="24"/>
              </w:rPr>
              <m:t>dλ</m:t>
            </m:r>
          </m:e>
        </m:nary>
      </m:oMath>
      <w:r w:rsidRPr="0085217C">
        <w:rPr>
          <w:sz w:val="24"/>
          <w:szCs w:val="24"/>
        </w:rPr>
        <w:tab/>
      </w:r>
      <w:r w:rsidRPr="0085217C">
        <w:rPr>
          <w:rFonts w:hint="eastAsia"/>
          <w:sz w:val="24"/>
          <w:szCs w:val="24"/>
        </w:rPr>
        <w:t>(</w:t>
      </w:r>
      <w:r w:rsidRPr="0085217C">
        <w:rPr>
          <w:sz w:val="24"/>
          <w:szCs w:val="24"/>
        </w:rPr>
        <w:t>S8</w:t>
      </w:r>
      <w:r w:rsidRPr="0085217C">
        <w:rPr>
          <w:rFonts w:hint="eastAsia"/>
          <w:sz w:val="24"/>
          <w:szCs w:val="24"/>
        </w:rPr>
        <w:t>)</w:t>
      </w:r>
    </w:p>
    <w:p w14:paraId="493FC557" w14:textId="77777777" w:rsidR="0085217C" w:rsidRPr="0085217C" w:rsidRDefault="0085217C" w:rsidP="0085217C">
      <w:pPr>
        <w:spacing w:line="259" w:lineRule="auto"/>
        <w:ind w:firstLine="720"/>
        <w:rPr>
          <w:sz w:val="24"/>
          <w:szCs w:val="24"/>
        </w:rPr>
      </w:pPr>
      <w:r w:rsidRPr="0085217C">
        <w:rPr>
          <w:sz w:val="24"/>
          <w:szCs w:val="24"/>
        </w:rPr>
        <w:t xml:space="preserve">The nonlinear response of the camera can be corrected by a third-order equation, and the nonlinear response correction variable is defined as </w:t>
      </w:r>
      <w:proofErr w:type="spellStart"/>
      <w:r w:rsidRPr="0085217C">
        <w:rPr>
          <w:sz w:val="24"/>
          <w:szCs w:val="24"/>
        </w:rPr>
        <w:t>V</w:t>
      </w:r>
      <w:r w:rsidRPr="0085217C">
        <w:rPr>
          <w:sz w:val="24"/>
          <w:szCs w:val="24"/>
          <w:vertAlign w:val="subscript"/>
        </w:rPr>
        <w:t>Non</w:t>
      </w:r>
      <w:proofErr w:type="spellEnd"/>
      <w:r w:rsidRPr="0085217C">
        <w:rPr>
          <w:sz w:val="24"/>
          <w:szCs w:val="24"/>
          <w:vertAlign w:val="subscript"/>
        </w:rPr>
        <w:t>-linear</w:t>
      </w:r>
      <w:r w:rsidRPr="0085217C">
        <w:rPr>
          <w:sz w:val="24"/>
          <w:szCs w:val="24"/>
        </w:rPr>
        <w:t>.</w:t>
      </w:r>
    </w:p>
    <w:p w14:paraId="2E827905" w14:textId="77777777" w:rsidR="0085217C" w:rsidRPr="0085217C" w:rsidRDefault="00377FD4" w:rsidP="0085217C">
      <w:pPr>
        <w:spacing w:line="259" w:lineRule="auto"/>
        <w:ind w:firstLine="0"/>
        <w:jc w:val="center"/>
        <w:rPr>
          <w:sz w:val="24"/>
          <w:szCs w:val="24"/>
        </w:rPr>
      </w:pPr>
      <m:oMath>
        <m:sSub>
          <m:sSubPr>
            <m:ctrlPr>
              <w:rPr>
                <w:rFonts w:ascii="Cambria Math" w:hAnsi="Cambria Math"/>
                <w:sz w:val="24"/>
                <w:szCs w:val="24"/>
              </w:rPr>
            </m:ctrlPr>
          </m:sSubPr>
          <m:e>
            <m:r>
              <w:rPr>
                <w:rFonts w:ascii="Cambria Math" w:hAnsi="Cambria Math" w:hint="eastAsia"/>
                <w:sz w:val="24"/>
                <w:szCs w:val="24"/>
              </w:rPr>
              <m:t>V</m:t>
            </m:r>
          </m:e>
          <m:sub>
            <m:r>
              <w:rPr>
                <w:rFonts w:ascii="Cambria Math" w:hAnsi="Cambria Math"/>
                <w:sz w:val="24"/>
                <w:szCs w:val="24"/>
                <w:vertAlign w:val="subscript"/>
              </w:rPr>
              <m:t>Non</m:t>
            </m:r>
            <m:r>
              <m:rPr>
                <m:sty m:val="p"/>
              </m:rPr>
              <w:rPr>
                <w:rFonts w:ascii="Cambria Math" w:hAnsi="Cambria Math" w:cs="Times New Roman"/>
                <w:sz w:val="24"/>
                <w:szCs w:val="24"/>
                <w:vertAlign w:val="subscript"/>
              </w:rPr>
              <m:t>-</m:t>
            </m:r>
            <m:r>
              <w:rPr>
                <w:rFonts w:ascii="Cambria Math" w:hAnsi="Cambria Math"/>
                <w:sz w:val="24"/>
                <w:szCs w:val="24"/>
                <w:vertAlign w:val="subscript"/>
              </w:rPr>
              <m:t>linear</m:t>
            </m:r>
          </m:sub>
        </m:sSub>
        <m:r>
          <m:rPr>
            <m:sty m:val="p"/>
          </m:rPr>
          <w:rPr>
            <w:rFonts w:ascii="Cambria Math" w:hAnsi="Cambria Math"/>
            <w:sz w:val="24"/>
            <w:szCs w:val="24"/>
          </w:rPr>
          <m:t>=</m:t>
        </m:r>
        <m:sSup>
          <m:sSupPr>
            <m:ctrlPr>
              <w:rPr>
                <w:rFonts w:ascii="Cambria Math" w:hAnsi="Cambria Math"/>
                <w:sz w:val="24"/>
                <w:szCs w:val="24"/>
              </w:rPr>
            </m:ctrlPr>
          </m:sSupPr>
          <m:e>
            <m:d>
              <m:dPr>
                <m:begChr m:val="["/>
                <m:endChr m:val="]"/>
                <m:ctrlPr>
                  <w:rPr>
                    <w:rFonts w:ascii="Cambria Math" w:hAnsi="Cambria Math"/>
                    <w:sz w:val="24"/>
                    <w:szCs w:val="24"/>
                  </w:rPr>
                </m:ctrlPr>
              </m:dPr>
              <m:e>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Z</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2</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m:rPr>
                    <m:sty m:val="p"/>
                  </m:rPr>
                  <w:rPr>
                    <w:rFonts w:ascii="Cambria Math" w:hAnsi="Cambria Math" w:hint="eastAsia"/>
                    <w:sz w:val="24"/>
                    <w:szCs w:val="24"/>
                  </w:rPr>
                  <m:t xml:space="preserve"> </m:t>
                </m:r>
                <m:r>
                  <w:rPr>
                    <w:rFonts w:ascii="Cambria Math" w:hAnsi="Cambria Math"/>
                    <w:sz w:val="24"/>
                    <w:szCs w:val="24"/>
                  </w:rPr>
                  <m:t>X</m:t>
                </m:r>
                <m:r>
                  <m:rPr>
                    <m:sty m:val="p"/>
                  </m:rPr>
                  <w:rPr>
                    <w:rFonts w:ascii="Cambria Math" w:hAnsi="Cambria Math"/>
                    <w:sz w:val="24"/>
                    <w:szCs w:val="24"/>
                  </w:rPr>
                  <m:t xml:space="preserve"> </m:t>
                </m:r>
                <m:r>
                  <w:rPr>
                    <w:rFonts w:ascii="Cambria Math" w:hAnsi="Cambria Math"/>
                    <w:sz w:val="24"/>
                    <w:szCs w:val="24"/>
                  </w:rPr>
                  <m:t>Y</m:t>
                </m:r>
                <m:r>
                  <m:rPr>
                    <m:sty m:val="p"/>
                  </m:rPr>
                  <w:rPr>
                    <w:rFonts w:ascii="Cambria Math" w:hAnsi="Cambria Math"/>
                    <w:sz w:val="24"/>
                    <w:szCs w:val="24"/>
                  </w:rPr>
                  <m:t xml:space="preserve"> </m:t>
                </m:r>
                <m:r>
                  <w:rPr>
                    <w:rFonts w:ascii="Cambria Math" w:hAnsi="Cambria Math"/>
                    <w:sz w:val="24"/>
                    <w:szCs w:val="24"/>
                  </w:rPr>
                  <m:t>Z</m:t>
                </m:r>
                <m:r>
                  <m:rPr>
                    <m:sty m:val="p"/>
                  </m:rPr>
                  <w:rPr>
                    <w:rFonts w:ascii="Cambria Math" w:hAnsi="Cambria Math" w:hint="eastAsia"/>
                    <w:sz w:val="24"/>
                    <w:szCs w:val="24"/>
                  </w:rPr>
                  <m:t xml:space="preserve"> </m:t>
                </m:r>
                <m:r>
                  <m:rPr>
                    <m:sty m:val="p"/>
                  </m:rPr>
                  <w:rPr>
                    <w:rFonts w:ascii="Cambria Math" w:hAnsi="Cambria Math"/>
                    <w:sz w:val="24"/>
                    <w:szCs w:val="24"/>
                  </w:rPr>
                  <m:t>1</m:t>
                </m:r>
              </m:e>
            </m:d>
          </m:e>
          <m:sup>
            <m:r>
              <w:rPr>
                <w:rFonts w:ascii="Cambria Math" w:hAnsi="Cambria Math" w:hint="eastAsia"/>
                <w:sz w:val="24"/>
                <w:szCs w:val="24"/>
              </w:rPr>
              <m:t>T</m:t>
            </m:r>
          </m:sup>
        </m:sSup>
      </m:oMath>
      <w:r w:rsidR="0085217C" w:rsidRPr="0085217C">
        <w:rPr>
          <w:sz w:val="24"/>
          <w:szCs w:val="24"/>
        </w:rPr>
        <w:tab/>
        <w:t>(S9)</w:t>
      </w:r>
    </w:p>
    <w:p w14:paraId="5E696EA9" w14:textId="77777777" w:rsidR="0085217C" w:rsidRPr="0085217C" w:rsidRDefault="0085217C" w:rsidP="0085217C">
      <w:pPr>
        <w:spacing w:line="259" w:lineRule="auto"/>
        <w:ind w:firstLine="720"/>
        <w:rPr>
          <w:sz w:val="24"/>
          <w:szCs w:val="24"/>
        </w:rPr>
      </w:pPr>
      <w:r w:rsidRPr="0085217C">
        <w:rPr>
          <w:sz w:val="24"/>
          <w:szCs w:val="24"/>
        </w:rPr>
        <w:t xml:space="preserve">In the dark current part of the camera, the dark current is usually a fixed value and does not change with the amount of incoming light, so a constant is given as the contribution of the dark current, and the dark current correction variable is defined as </w:t>
      </w:r>
      <w:proofErr w:type="spellStart"/>
      <w:r w:rsidRPr="0085217C">
        <w:rPr>
          <w:sz w:val="24"/>
          <w:szCs w:val="24"/>
        </w:rPr>
        <w:t>V</w:t>
      </w:r>
      <w:r w:rsidRPr="0085217C">
        <w:rPr>
          <w:sz w:val="24"/>
          <w:szCs w:val="24"/>
          <w:vertAlign w:val="subscript"/>
        </w:rPr>
        <w:t>Dark</w:t>
      </w:r>
      <w:proofErr w:type="spellEnd"/>
      <w:r w:rsidRPr="0085217C">
        <w:rPr>
          <w:sz w:val="24"/>
          <w:szCs w:val="24"/>
        </w:rPr>
        <w:t>.</w:t>
      </w:r>
    </w:p>
    <w:p w14:paraId="0DC72BEE" w14:textId="77777777" w:rsidR="0085217C" w:rsidRPr="0085217C" w:rsidRDefault="00377FD4" w:rsidP="0085217C">
      <w:pPr>
        <w:spacing w:line="259" w:lineRule="auto"/>
        <w:ind w:firstLine="720"/>
        <w:jc w:val="center"/>
        <w:rPr>
          <w:sz w:val="24"/>
          <w:szCs w:val="24"/>
        </w:rPr>
      </w:pPr>
      <m:oMath>
        <m:sSub>
          <m:sSubPr>
            <m:ctrlPr>
              <w:rPr>
                <w:rFonts w:ascii="Cambria Math" w:hAnsi="Cambria Math"/>
                <w:sz w:val="24"/>
                <w:szCs w:val="24"/>
              </w:rPr>
            </m:ctrlPr>
          </m:sSubPr>
          <m:e>
            <m:r>
              <w:rPr>
                <w:rFonts w:ascii="Cambria Math" w:hAnsi="Cambria Math"/>
                <w:sz w:val="24"/>
                <w:szCs w:val="24"/>
              </w:rPr>
              <m:t>V</m:t>
            </m:r>
          </m:e>
          <m:sub>
            <m:r>
              <w:rPr>
                <w:rFonts w:ascii="Cambria Math" w:hAnsi="Cambria Math"/>
                <w:sz w:val="24"/>
                <w:szCs w:val="24"/>
              </w:rPr>
              <m:t>Dark</m:t>
            </m:r>
          </m:sub>
        </m:sSub>
        <m:r>
          <m:rPr>
            <m:sty m:val="p"/>
          </m:rPr>
          <w:rPr>
            <w:rFonts w:ascii="Cambria Math" w:hAnsi="Cambria Math"/>
            <w:sz w:val="24"/>
            <w:szCs w:val="24"/>
          </w:rPr>
          <m:t>=[</m:t>
        </m:r>
        <m:r>
          <w:rPr>
            <w:rFonts w:ascii="Cambria Math" w:hAnsi="Cambria Math"/>
            <w:sz w:val="24"/>
            <w:szCs w:val="24"/>
          </w:rPr>
          <m:t>a</m:t>
        </m:r>
        <m:r>
          <m:rPr>
            <m:sty m:val="p"/>
          </m:rPr>
          <w:rPr>
            <w:rFonts w:ascii="Cambria Math" w:hAnsi="Cambria Math"/>
            <w:sz w:val="24"/>
            <w:szCs w:val="24"/>
          </w:rPr>
          <m:t>]</m:t>
        </m:r>
      </m:oMath>
      <w:r w:rsidR="0085217C" w:rsidRPr="0085217C">
        <w:rPr>
          <w:sz w:val="24"/>
          <w:szCs w:val="24"/>
        </w:rPr>
        <w:tab/>
        <w:t>(S10)</w:t>
      </w:r>
    </w:p>
    <w:p w14:paraId="2CECF778" w14:textId="77777777" w:rsidR="0085217C" w:rsidRPr="0085217C" w:rsidRDefault="0085217C" w:rsidP="0085217C">
      <w:pPr>
        <w:spacing w:line="259" w:lineRule="auto"/>
        <w:ind w:firstLine="720"/>
        <w:rPr>
          <w:sz w:val="24"/>
          <w:szCs w:val="24"/>
        </w:rPr>
      </w:pPr>
      <w:r w:rsidRPr="0085217C">
        <w:rPr>
          <w:sz w:val="24"/>
          <w:szCs w:val="24"/>
        </w:rPr>
        <w:t xml:space="preserve">Finally, </w:t>
      </w:r>
      <w:proofErr w:type="spellStart"/>
      <w:r w:rsidRPr="0085217C">
        <w:rPr>
          <w:sz w:val="24"/>
          <w:szCs w:val="24"/>
        </w:rPr>
        <w:t>VColor</w:t>
      </w:r>
      <w:proofErr w:type="spellEnd"/>
      <w:r w:rsidRPr="0085217C">
        <w:rPr>
          <w:sz w:val="24"/>
          <w:szCs w:val="24"/>
        </w:rPr>
        <w:t xml:space="preserve"> is used as the base, and multiplied by the nonlinear response correction of </w:t>
      </w:r>
      <w:proofErr w:type="spellStart"/>
      <w:r w:rsidRPr="0085217C">
        <w:rPr>
          <w:sz w:val="24"/>
          <w:szCs w:val="24"/>
        </w:rPr>
        <w:t>V</w:t>
      </w:r>
      <w:r w:rsidRPr="0085217C">
        <w:rPr>
          <w:sz w:val="24"/>
          <w:szCs w:val="24"/>
          <w:vertAlign w:val="subscript"/>
        </w:rPr>
        <w:t>Non</w:t>
      </w:r>
      <w:proofErr w:type="spellEnd"/>
      <w:r w:rsidRPr="0085217C">
        <w:rPr>
          <w:sz w:val="24"/>
          <w:szCs w:val="24"/>
          <w:vertAlign w:val="subscript"/>
        </w:rPr>
        <w:t>-linear</w:t>
      </w:r>
      <w:r w:rsidRPr="0085217C">
        <w:rPr>
          <w:sz w:val="24"/>
          <w:szCs w:val="24"/>
        </w:rPr>
        <w:t xml:space="preserve">, and the result is standardized within the third order to avoid excessive correction, and finally </w:t>
      </w:r>
      <w:proofErr w:type="spellStart"/>
      <w:r w:rsidRPr="0085217C">
        <w:rPr>
          <w:sz w:val="24"/>
          <w:szCs w:val="24"/>
        </w:rPr>
        <w:t>V</w:t>
      </w:r>
      <w:r w:rsidRPr="0085217C">
        <w:rPr>
          <w:sz w:val="24"/>
          <w:szCs w:val="24"/>
          <w:vertAlign w:val="subscript"/>
        </w:rPr>
        <w:t>Dark</w:t>
      </w:r>
      <w:proofErr w:type="spellEnd"/>
      <w:r w:rsidRPr="0085217C">
        <w:rPr>
          <w:sz w:val="24"/>
          <w:szCs w:val="24"/>
        </w:rPr>
        <w:t xml:space="preserve"> is added to obtain the variable matrix V.</w:t>
      </w:r>
    </w:p>
    <w:p w14:paraId="19DE7E4E" w14:textId="77777777" w:rsidR="0085217C" w:rsidRPr="0085217C" w:rsidRDefault="00377FD4" w:rsidP="0085217C">
      <w:pPr>
        <w:spacing w:line="259" w:lineRule="auto"/>
        <w:ind w:firstLine="720"/>
        <w:jc w:val="center"/>
        <w:rPr>
          <w:sz w:val="24"/>
          <w:szCs w:val="24"/>
        </w:rPr>
      </w:pPr>
      <m:oMath>
        <m:sSub>
          <m:sSubPr>
            <m:ctrlPr>
              <w:rPr>
                <w:rFonts w:ascii="Cambria Math" w:hAnsi="Cambria Math"/>
                <w:sz w:val="24"/>
                <w:szCs w:val="24"/>
              </w:rPr>
            </m:ctrlPr>
          </m:sSubPr>
          <m:e>
            <m:r>
              <w:rPr>
                <w:rFonts w:ascii="Cambria Math" w:hAnsi="Cambria Math" w:hint="eastAsia"/>
                <w:sz w:val="24"/>
                <w:szCs w:val="24"/>
              </w:rPr>
              <m:t>V</m:t>
            </m:r>
          </m:e>
          <m:sub>
            <m:r>
              <w:rPr>
                <w:rFonts w:ascii="Cambria Math" w:hAnsi="Cambria Math"/>
                <w:sz w:val="24"/>
                <w:szCs w:val="24"/>
              </w:rPr>
              <m:t>Color</m:t>
            </m:r>
          </m:sub>
        </m:sSub>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m:t>
            </m:r>
            <m:r>
              <w:rPr>
                <w:rFonts w:ascii="Cambria Math" w:hAnsi="Cambria Math"/>
                <w:sz w:val="24"/>
                <w:szCs w:val="24"/>
              </w:rPr>
              <m:t>XYZ</m:t>
            </m:r>
            <m:r>
              <m:rPr>
                <m:sty m:val="p"/>
              </m:rPr>
              <w:rPr>
                <w:rFonts w:ascii="Cambria Math" w:hAnsi="Cambria Math"/>
                <w:sz w:val="24"/>
                <w:szCs w:val="24"/>
              </w:rPr>
              <m:t xml:space="preserve"> </m:t>
            </m:r>
            <m:r>
              <w:rPr>
                <w:rFonts w:ascii="Cambria Math" w:hAnsi="Cambria Math"/>
                <w:sz w:val="24"/>
                <w:szCs w:val="24"/>
              </w:rPr>
              <m:t>XY</m:t>
            </m:r>
            <m:r>
              <m:rPr>
                <m:sty m:val="p"/>
              </m:rPr>
              <w:rPr>
                <w:rFonts w:ascii="Cambria Math" w:hAnsi="Cambria Math"/>
                <w:sz w:val="24"/>
                <w:szCs w:val="24"/>
              </w:rPr>
              <m:t xml:space="preserve"> </m:t>
            </m:r>
            <m:r>
              <w:rPr>
                <w:rFonts w:ascii="Cambria Math" w:hAnsi="Cambria Math"/>
                <w:sz w:val="24"/>
                <w:szCs w:val="24"/>
              </w:rPr>
              <m:t>XZ</m:t>
            </m:r>
            <m:r>
              <m:rPr>
                <m:sty m:val="p"/>
              </m:rPr>
              <w:rPr>
                <w:rFonts w:ascii="Cambria Math" w:hAnsi="Cambria Math"/>
                <w:sz w:val="24"/>
                <w:szCs w:val="24"/>
              </w:rPr>
              <m:t xml:space="preserve"> </m:t>
            </m:r>
            <m:r>
              <w:rPr>
                <w:rFonts w:ascii="Cambria Math" w:hAnsi="Cambria Math"/>
                <w:sz w:val="24"/>
                <w:szCs w:val="24"/>
              </w:rPr>
              <m:t>YZ</m:t>
            </m:r>
            <m:r>
              <m:rPr>
                <m:sty m:val="p"/>
              </m:rPr>
              <w:rPr>
                <w:rFonts w:ascii="Cambria Math" w:hAnsi="Cambria Math"/>
                <w:sz w:val="24"/>
                <w:szCs w:val="24"/>
              </w:rPr>
              <m:t xml:space="preserve"> </m:t>
            </m:r>
            <m:r>
              <w:rPr>
                <w:rFonts w:ascii="Cambria Math" w:hAnsi="Cambria Math"/>
                <w:sz w:val="24"/>
                <w:szCs w:val="24"/>
              </w:rPr>
              <m:t>X</m:t>
            </m:r>
            <m:r>
              <m:rPr>
                <m:sty m:val="p"/>
              </m:rPr>
              <w:rPr>
                <w:rFonts w:ascii="Cambria Math" w:hAnsi="Cambria Math"/>
                <w:sz w:val="24"/>
                <w:szCs w:val="24"/>
              </w:rPr>
              <m:t xml:space="preserve"> </m:t>
            </m:r>
            <m:r>
              <w:rPr>
                <w:rFonts w:ascii="Cambria Math" w:hAnsi="Cambria Math"/>
                <w:sz w:val="24"/>
                <w:szCs w:val="24"/>
              </w:rPr>
              <m:t>Y</m:t>
            </m:r>
            <m:r>
              <m:rPr>
                <m:sty m:val="p"/>
              </m:rPr>
              <w:rPr>
                <w:rFonts w:ascii="Cambria Math" w:hAnsi="Cambria Math"/>
                <w:sz w:val="24"/>
                <w:szCs w:val="24"/>
              </w:rPr>
              <m:t xml:space="preserve"> </m:t>
            </m:r>
            <m:r>
              <w:rPr>
                <w:rFonts w:ascii="Cambria Math" w:hAnsi="Cambria Math"/>
                <w:sz w:val="24"/>
                <w:szCs w:val="24"/>
              </w:rPr>
              <m:t>Z</m:t>
            </m:r>
            <m:r>
              <m:rPr>
                <m:sty m:val="p"/>
              </m:rPr>
              <w:rPr>
                <w:rFonts w:ascii="Cambria Math" w:hAnsi="Cambria Math"/>
                <w:sz w:val="24"/>
                <w:szCs w:val="24"/>
              </w:rPr>
              <m:t>]</m:t>
            </m:r>
          </m:e>
          <m:sup>
            <m:r>
              <w:rPr>
                <w:rFonts w:ascii="Cambria Math" w:hAnsi="Cambria Math" w:hint="eastAsia"/>
                <w:sz w:val="24"/>
                <w:szCs w:val="24"/>
              </w:rPr>
              <m:t>T</m:t>
            </m:r>
          </m:sup>
        </m:sSup>
      </m:oMath>
      <w:r w:rsidR="0085217C" w:rsidRPr="0085217C">
        <w:rPr>
          <w:sz w:val="24"/>
          <w:szCs w:val="24"/>
        </w:rPr>
        <w:tab/>
        <w:t>(S11)</w:t>
      </w:r>
    </w:p>
    <w:p w14:paraId="07A0234C" w14:textId="77777777" w:rsidR="0085217C" w:rsidRPr="0085217C" w:rsidRDefault="0085217C" w:rsidP="0085217C">
      <w:pPr>
        <w:spacing w:line="259" w:lineRule="auto"/>
        <w:ind w:firstLine="0"/>
        <w:jc w:val="center"/>
        <w:rPr>
          <w:sz w:val="24"/>
          <w:szCs w:val="24"/>
        </w:rPr>
      </w:pPr>
      <m:oMath>
        <m:r>
          <w:rPr>
            <w:rFonts w:ascii="Cambria Math" w:hAnsi="Cambria Math" w:hint="eastAsia"/>
            <w:sz w:val="24"/>
            <w:szCs w:val="24"/>
          </w:rPr>
          <m:t>V</m:t>
        </m:r>
        <m:r>
          <m:rPr>
            <m:sty m:val="p"/>
          </m:rPr>
          <w:rPr>
            <w:rFonts w:ascii="Cambria Math" w:hAnsi="Cambria Math"/>
            <w:sz w:val="24"/>
            <w:szCs w:val="24"/>
          </w:rPr>
          <m:t>=</m:t>
        </m:r>
        <m:sSup>
          <m:sSupPr>
            <m:ctrlPr>
              <w:rPr>
                <w:rFonts w:ascii="Cambria Math" w:hAnsi="Cambria Math"/>
                <w:sz w:val="24"/>
                <w:szCs w:val="24"/>
              </w:rPr>
            </m:ctrlPr>
          </m:sSupPr>
          <m:e>
            <m:d>
              <m:dPr>
                <m:begChr m:val="["/>
                <m:endChr m:val="]"/>
                <m:ctrlPr>
                  <w:rPr>
                    <w:rFonts w:ascii="Cambria Math" w:hAnsi="Cambria Math"/>
                    <w:sz w:val="24"/>
                    <w:szCs w:val="24"/>
                  </w:rPr>
                </m:ctrlPr>
              </m:dPr>
              <m:e>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Z</m:t>
                    </m:r>
                  </m:e>
                  <m:sup>
                    <m:r>
                      <m:rPr>
                        <m:sty m:val="p"/>
                      </m:rPr>
                      <w:rPr>
                        <w:rFonts w:ascii="Cambria Math" w:hAnsi="Cambria Math"/>
                        <w:sz w:val="24"/>
                        <w:szCs w:val="24"/>
                      </w:rPr>
                      <m:t>3</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2</m:t>
                    </m:r>
                  </m:sup>
                </m:sSup>
                <m:r>
                  <w:rPr>
                    <w:rFonts w:ascii="Cambria Math" w:hAnsi="Cambria Math"/>
                    <w:sz w:val="24"/>
                    <w:szCs w:val="24"/>
                  </w:rPr>
                  <m:t>Y</m:t>
                </m:r>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2</m:t>
                    </m:r>
                  </m:sup>
                </m:sSup>
                <m:r>
                  <w:rPr>
                    <w:rFonts w:ascii="Cambria Math" w:hAnsi="Cambria Math"/>
                    <w:sz w:val="24"/>
                    <w:szCs w:val="24"/>
                  </w:rPr>
                  <m:t>Z</m:t>
                </m:r>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w:rPr>
                    <w:rFonts w:ascii="Cambria Math" w:hAnsi="Cambria Math"/>
                    <w:sz w:val="24"/>
                    <w:szCs w:val="24"/>
                  </w:rPr>
                  <m:t>Z</m:t>
                </m:r>
                <m:r>
                  <m:rPr>
                    <m:sty m:val="p"/>
                  </m:rPr>
                  <w:rPr>
                    <w:rFonts w:ascii="Cambria Math" w:hAnsi="Cambria Math" w:hint="eastAsia"/>
                    <w:sz w:val="24"/>
                    <w:szCs w:val="24"/>
                  </w:rPr>
                  <m:t xml:space="preserve"> </m:t>
                </m:r>
                <m:r>
                  <w:rPr>
                    <w:rFonts w:ascii="Cambria Math" w:hAnsi="Cambria Math"/>
                    <w:sz w:val="24"/>
                    <w:szCs w:val="24"/>
                  </w:rPr>
                  <m:t>X</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m:rPr>
                    <m:sty m:val="p"/>
                  </m:rPr>
                  <w:rPr>
                    <w:rFonts w:ascii="Cambria Math" w:hAnsi="Cambria Math"/>
                    <w:sz w:val="24"/>
                    <w:szCs w:val="24"/>
                  </w:rPr>
                  <m:t xml:space="preserve"> </m:t>
                </m:r>
                <m:r>
                  <w:rPr>
                    <w:rFonts w:ascii="Cambria Math" w:hAnsi="Cambria Math"/>
                    <w:sz w:val="24"/>
                    <w:szCs w:val="24"/>
                  </w:rPr>
                  <m:t>X</m:t>
                </m:r>
                <m:sSup>
                  <m:sSupPr>
                    <m:ctrlPr>
                      <w:rPr>
                        <w:rFonts w:ascii="Cambria Math" w:hAnsi="Cambria Math"/>
                        <w:sz w:val="24"/>
                        <w:szCs w:val="24"/>
                      </w:rPr>
                    </m:ctrlPr>
                  </m:sSupPr>
                  <m:e>
                    <m:r>
                      <w:rPr>
                        <w:rFonts w:ascii="Cambria Math" w:hAnsi="Cambria Math"/>
                        <w:sz w:val="24"/>
                        <w:szCs w:val="24"/>
                      </w:rPr>
                      <m:t>Z</m:t>
                    </m:r>
                  </m:e>
                  <m:sup>
                    <m:r>
                      <m:rPr>
                        <m:sty m:val="p"/>
                      </m:rPr>
                      <w:rPr>
                        <w:rFonts w:ascii="Cambria Math" w:hAnsi="Cambria Math"/>
                        <w:sz w:val="24"/>
                        <w:szCs w:val="24"/>
                      </w:rPr>
                      <m:t>2</m:t>
                    </m:r>
                  </m:sup>
                </m:sSup>
                <m:r>
                  <m:rPr>
                    <m:sty m:val="p"/>
                  </m:rPr>
                  <w:rPr>
                    <w:rFonts w:ascii="Cambria Math" w:hAnsi="Cambria Math"/>
                    <w:sz w:val="24"/>
                    <w:szCs w:val="24"/>
                  </w:rPr>
                  <m:t xml:space="preserve"> </m:t>
                </m:r>
                <m:r>
                  <w:rPr>
                    <w:rFonts w:ascii="Cambria Math" w:hAnsi="Cambria Math"/>
                    <w:sz w:val="24"/>
                    <w:szCs w:val="24"/>
                  </w:rPr>
                  <m:t>Y</m:t>
                </m:r>
                <m:sSup>
                  <m:sSupPr>
                    <m:ctrlPr>
                      <w:rPr>
                        <w:rFonts w:ascii="Cambria Math" w:hAnsi="Cambria Math"/>
                        <w:sz w:val="24"/>
                        <w:szCs w:val="24"/>
                      </w:rPr>
                    </m:ctrlPr>
                  </m:sSupPr>
                  <m:e>
                    <m:r>
                      <w:rPr>
                        <w:rFonts w:ascii="Cambria Math" w:hAnsi="Cambria Math"/>
                        <w:sz w:val="24"/>
                        <w:szCs w:val="24"/>
                      </w:rPr>
                      <m:t>Z</m:t>
                    </m:r>
                  </m:e>
                  <m:sup>
                    <m:r>
                      <m:rPr>
                        <m:sty m:val="p"/>
                      </m:rPr>
                      <w:rPr>
                        <w:rFonts w:ascii="Cambria Math" w:hAnsi="Cambria Math"/>
                        <w:sz w:val="24"/>
                        <w:szCs w:val="24"/>
                      </w:rPr>
                      <m:t>2</m:t>
                    </m:r>
                  </m:sup>
                </m:sSup>
                <m:r>
                  <m:rPr>
                    <m:sty m:val="p"/>
                  </m:rPr>
                  <w:rPr>
                    <w:rFonts w:ascii="Cambria Math" w:hAnsi="Cambria Math"/>
                    <w:sz w:val="24"/>
                    <w:szCs w:val="24"/>
                  </w:rPr>
                  <m:t xml:space="preserve"> </m:t>
                </m:r>
                <m:r>
                  <w:rPr>
                    <w:rFonts w:ascii="Cambria Math" w:hAnsi="Cambria Math"/>
                    <w:sz w:val="24"/>
                    <w:szCs w:val="24"/>
                  </w:rPr>
                  <m:t>XYZ</m:t>
                </m:r>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X</m:t>
                    </m:r>
                  </m:e>
                  <m:sup>
                    <m:r>
                      <m:rPr>
                        <m:sty m:val="p"/>
                      </m:rPr>
                      <w:rPr>
                        <w:rFonts w:ascii="Cambria Math" w:hAnsi="Cambria Math"/>
                        <w:sz w:val="24"/>
                        <w:szCs w:val="24"/>
                      </w:rPr>
                      <m:t>2</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Y</m:t>
                    </m:r>
                  </m:e>
                  <m:sup>
                    <m:r>
                      <m:rPr>
                        <m:sty m:val="p"/>
                      </m:rPr>
                      <w:rPr>
                        <w:rFonts w:ascii="Cambria Math" w:hAnsi="Cambria Math"/>
                        <w:sz w:val="24"/>
                        <w:szCs w:val="24"/>
                      </w:rPr>
                      <m:t>2</m:t>
                    </m:r>
                  </m:sup>
                </m:sSup>
                <m:r>
                  <m:rPr>
                    <m:sty m:val="p"/>
                  </m:rPr>
                  <w:rPr>
                    <w:rFonts w:ascii="Cambria Math" w:hAnsi="Cambria Math"/>
                    <w:sz w:val="24"/>
                    <w:szCs w:val="24"/>
                  </w:rPr>
                  <m:t xml:space="preserve"> </m:t>
                </m:r>
                <m:r>
                  <w:rPr>
                    <w:rFonts w:ascii="Cambria Math" w:hAnsi="Cambria Math"/>
                    <w:sz w:val="24"/>
                    <w:szCs w:val="24"/>
                  </w:rPr>
                  <m:t>XY</m:t>
                </m:r>
                <m:r>
                  <m:rPr>
                    <m:sty m:val="p"/>
                  </m:rPr>
                  <w:rPr>
                    <w:rFonts w:ascii="Cambria Math" w:hAnsi="Cambria Math"/>
                    <w:sz w:val="24"/>
                    <w:szCs w:val="24"/>
                  </w:rPr>
                  <m:t xml:space="preserve"> </m:t>
                </m:r>
                <m:r>
                  <w:rPr>
                    <w:rFonts w:ascii="Cambria Math" w:hAnsi="Cambria Math"/>
                    <w:sz w:val="24"/>
                    <w:szCs w:val="24"/>
                  </w:rPr>
                  <m:t>XZ</m:t>
                </m:r>
                <m:r>
                  <m:rPr>
                    <m:sty m:val="p"/>
                  </m:rPr>
                  <w:rPr>
                    <w:rFonts w:ascii="Cambria Math" w:hAnsi="Cambria Math"/>
                    <w:sz w:val="24"/>
                    <w:szCs w:val="24"/>
                  </w:rPr>
                  <m:t xml:space="preserve"> </m:t>
                </m:r>
                <m:r>
                  <w:rPr>
                    <w:rFonts w:ascii="Cambria Math" w:hAnsi="Cambria Math"/>
                    <w:sz w:val="24"/>
                    <w:szCs w:val="24"/>
                  </w:rPr>
                  <m:t>YZ</m:t>
                </m:r>
                <m:r>
                  <m:rPr>
                    <m:sty m:val="p"/>
                  </m:rPr>
                  <w:rPr>
                    <w:rFonts w:ascii="Cambria Math" w:hAnsi="Cambria Math"/>
                    <w:sz w:val="24"/>
                    <w:szCs w:val="24"/>
                  </w:rPr>
                  <m:t xml:space="preserve"> </m:t>
                </m:r>
                <m:r>
                  <w:rPr>
                    <w:rFonts w:ascii="Cambria Math" w:hAnsi="Cambria Math"/>
                    <w:sz w:val="24"/>
                    <w:szCs w:val="24"/>
                  </w:rPr>
                  <m:t>X</m:t>
                </m:r>
                <m:r>
                  <m:rPr>
                    <m:sty m:val="p"/>
                  </m:rPr>
                  <w:rPr>
                    <w:rFonts w:ascii="Cambria Math" w:hAnsi="Cambria Math"/>
                    <w:sz w:val="24"/>
                    <w:szCs w:val="24"/>
                  </w:rPr>
                  <m:t xml:space="preserve"> </m:t>
                </m:r>
                <m:r>
                  <w:rPr>
                    <w:rFonts w:ascii="Cambria Math" w:hAnsi="Cambria Math"/>
                    <w:sz w:val="24"/>
                    <w:szCs w:val="24"/>
                  </w:rPr>
                  <m:t>Y</m:t>
                </m:r>
                <m:r>
                  <m:rPr>
                    <m:sty m:val="p"/>
                  </m:rPr>
                  <w:rPr>
                    <w:rFonts w:ascii="Cambria Math" w:hAnsi="Cambria Math"/>
                    <w:sz w:val="24"/>
                    <w:szCs w:val="24"/>
                  </w:rPr>
                  <m:t xml:space="preserve"> </m:t>
                </m:r>
                <m:r>
                  <w:rPr>
                    <w:rFonts w:ascii="Cambria Math" w:hAnsi="Cambria Math"/>
                    <w:sz w:val="24"/>
                    <w:szCs w:val="24"/>
                  </w:rPr>
                  <m:t>Z</m:t>
                </m:r>
                <m:r>
                  <m:rPr>
                    <m:sty m:val="p"/>
                  </m:rPr>
                  <w:rPr>
                    <w:rFonts w:ascii="Cambria Math" w:hAnsi="Cambria Math"/>
                    <w:sz w:val="24"/>
                    <w:szCs w:val="24"/>
                  </w:rPr>
                  <m:t xml:space="preserve"> </m:t>
                </m:r>
                <m:r>
                  <w:rPr>
                    <w:rFonts w:ascii="Cambria Math" w:hAnsi="Cambria Math"/>
                    <w:sz w:val="24"/>
                    <w:szCs w:val="24"/>
                  </w:rPr>
                  <m:t>a</m:t>
                </m:r>
              </m:e>
            </m:d>
          </m:e>
          <m:sup>
            <m:r>
              <w:rPr>
                <w:rFonts w:ascii="Cambria Math" w:hAnsi="Cambria Math" w:hint="eastAsia"/>
                <w:sz w:val="24"/>
                <w:szCs w:val="24"/>
              </w:rPr>
              <m:t>T</m:t>
            </m:r>
          </m:sup>
        </m:sSup>
      </m:oMath>
      <w:r w:rsidRPr="0085217C">
        <w:rPr>
          <w:sz w:val="18"/>
          <w:szCs w:val="18"/>
        </w:rPr>
        <w:t xml:space="preserve"> </w:t>
      </w:r>
      <w:r w:rsidRPr="0085217C">
        <w:rPr>
          <w:sz w:val="18"/>
          <w:szCs w:val="18"/>
        </w:rPr>
        <w:tab/>
      </w:r>
      <w:r w:rsidRPr="0085217C">
        <w:rPr>
          <w:sz w:val="24"/>
          <w:szCs w:val="24"/>
        </w:rPr>
        <w:t>(S12)</w:t>
      </w:r>
    </w:p>
    <w:p w14:paraId="2576CD7D" w14:textId="77777777" w:rsidR="0085217C" w:rsidRPr="0085217C" w:rsidRDefault="0085217C" w:rsidP="0085217C">
      <w:pPr>
        <w:spacing w:line="259" w:lineRule="auto"/>
        <w:ind w:firstLine="720"/>
        <w:rPr>
          <w:sz w:val="24"/>
          <w:szCs w:val="24"/>
        </w:rPr>
      </w:pPr>
      <w:bookmarkStart w:id="1" w:name="_Hlk112317155"/>
      <w:r w:rsidRPr="0085217C">
        <w:rPr>
          <w:sz w:val="24"/>
          <w:szCs w:val="24"/>
        </w:rPr>
        <w:t xml:space="preserve">Before using CIE DE2000 to calculate color difference, </w:t>
      </w:r>
      <w:proofErr w:type="spellStart"/>
      <w:r w:rsidRPr="0085217C">
        <w:rPr>
          <w:sz w:val="24"/>
          <w:szCs w:val="24"/>
        </w:rPr>
        <w:t>XYZ</w:t>
      </w:r>
      <w:r w:rsidRPr="0085217C">
        <w:rPr>
          <w:sz w:val="24"/>
          <w:szCs w:val="24"/>
          <w:vertAlign w:val="subscript"/>
        </w:rPr>
        <w:t>Correct</w:t>
      </w:r>
      <w:proofErr w:type="spellEnd"/>
      <w:r w:rsidRPr="0085217C">
        <w:rPr>
          <w:sz w:val="24"/>
          <w:szCs w:val="24"/>
        </w:rPr>
        <w:t xml:space="preserve"> and </w:t>
      </w:r>
      <w:proofErr w:type="spellStart"/>
      <w:r w:rsidRPr="0085217C">
        <w:rPr>
          <w:sz w:val="24"/>
          <w:szCs w:val="24"/>
        </w:rPr>
        <w:t>XYZ</w:t>
      </w:r>
      <w:r w:rsidRPr="0085217C">
        <w:rPr>
          <w:sz w:val="24"/>
          <w:szCs w:val="24"/>
          <w:vertAlign w:val="subscript"/>
        </w:rPr>
        <w:t>Spectrum</w:t>
      </w:r>
      <w:proofErr w:type="spellEnd"/>
      <w:r w:rsidRPr="0085217C">
        <w:rPr>
          <w:sz w:val="24"/>
          <w:szCs w:val="24"/>
        </w:rPr>
        <w:t xml:space="preserve"> must be converted from XYZ color space to lab color space. The conversion formula is as follows:</w:t>
      </w:r>
    </w:p>
    <w:p w14:paraId="59B5F4B3" w14:textId="77777777" w:rsidR="0085217C" w:rsidRPr="0085217C" w:rsidRDefault="00377FD4" w:rsidP="0085217C">
      <w:pPr>
        <w:spacing w:line="259" w:lineRule="auto"/>
        <w:ind w:firstLine="720"/>
        <w:jc w:val="center"/>
        <w:rPr>
          <w:sz w:val="24"/>
          <w:szCs w:val="24"/>
        </w:rPr>
      </w:pPr>
      <m:oMath>
        <m:f>
          <m:fPr>
            <m:type m:val="noBa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hint="eastAsia"/>
                    <w:sz w:val="24"/>
                    <w:szCs w:val="24"/>
                  </w:rPr>
                  <m:t>L</m:t>
                </m:r>
              </m:e>
              <m:sup>
                <m:r>
                  <w:rPr>
                    <w:rFonts w:ascii="Cambria Math" w:hAnsi="Cambria Math" w:cs="Cambria Math"/>
                    <w:sz w:val="24"/>
                    <w:szCs w:val="24"/>
                  </w:rPr>
                  <m:t>*</m:t>
                </m:r>
              </m:sup>
            </m:sSup>
            <m:r>
              <w:rPr>
                <w:rFonts w:ascii="Cambria Math" w:hAnsi="Cambria Math"/>
                <w:sz w:val="24"/>
                <w:szCs w:val="24"/>
              </w:rPr>
              <m:t xml:space="preserve"> </m:t>
            </m:r>
            <m:r>
              <w:rPr>
                <w:rFonts w:ascii="Cambria Math" w:hAnsi="Cambria Math" w:hint="eastAsia"/>
                <w:sz w:val="24"/>
                <w:szCs w:val="24"/>
              </w:rPr>
              <m:t>=</m:t>
            </m:r>
            <m:r>
              <w:rPr>
                <w:rFonts w:ascii="Cambria Math" w:hAnsi="Cambria Math"/>
                <w:sz w:val="24"/>
                <w:szCs w:val="24"/>
              </w:rPr>
              <m:t xml:space="preserve"> </m:t>
            </m:r>
            <m:r>
              <w:rPr>
                <w:rFonts w:ascii="Cambria Math" w:hAnsi="Cambria Math" w:hint="eastAsia"/>
                <w:sz w:val="24"/>
                <w:szCs w:val="24"/>
              </w:rPr>
              <m:t>116</m:t>
            </m:r>
            <m:r>
              <w:rPr>
                <w:rFonts w:ascii="Cambria Math" w:hAnsi="Cambria Math"/>
                <w:sz w:val="24"/>
                <w:szCs w:val="24"/>
              </w:rPr>
              <m:t>f</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Y</m:t>
                    </m:r>
                  </m:num>
                  <m:den>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n</m:t>
                        </m:r>
                      </m:sub>
                    </m:sSub>
                  </m:den>
                </m:f>
              </m:e>
            </m:d>
            <m:r>
              <w:rPr>
                <w:rFonts w:ascii="Cambria Math" w:hAnsi="Cambria Math"/>
                <w:sz w:val="24"/>
                <w:szCs w:val="24"/>
              </w:rPr>
              <m:t>-</m:t>
            </m:r>
            <m:r>
              <w:rPr>
                <w:rFonts w:ascii="Cambria Math" w:hAnsi="Cambria Math"/>
                <w:sz w:val="24"/>
                <w:szCs w:val="24"/>
              </w:rPr>
              <m:t xml:space="preserve">16    </m:t>
            </m:r>
          </m:num>
          <m:den>
            <m:eqArr>
              <m:eqArrPr>
                <m:ctrlPr>
                  <w:rPr>
                    <w:rFonts w:ascii="Cambria Math" w:hAnsi="Cambria Math"/>
                    <w:i/>
                    <w:sz w:val="24"/>
                    <w:szCs w:val="24"/>
                  </w:rPr>
                </m:ctrlPr>
              </m:eqArrPr>
              <m:e>
                <m:sSup>
                  <m:sSupPr>
                    <m:ctrlPr>
                      <w:rPr>
                        <w:rFonts w:ascii="Cambria Math" w:hAnsi="Cambria Math"/>
                        <w:i/>
                        <w:sz w:val="24"/>
                        <w:szCs w:val="24"/>
                      </w:rPr>
                    </m:ctrlPr>
                  </m:sSupPr>
                  <m:e>
                    <m:r>
                      <w:rPr>
                        <w:rFonts w:ascii="Cambria Math" w:hAnsi="Cambria Math"/>
                        <w:sz w:val="24"/>
                        <w:szCs w:val="24"/>
                      </w:rPr>
                      <m:t>a</m:t>
                    </m:r>
                  </m:e>
                  <m:sup>
                    <m:r>
                      <w:rPr>
                        <w:rFonts w:ascii="Cambria Math" w:hAnsi="Cambria Math"/>
                        <w:sz w:val="24"/>
                        <w:szCs w:val="24"/>
                      </w:rPr>
                      <m:t>*</m:t>
                    </m:r>
                  </m:sup>
                </m:sSup>
                <m:r>
                  <w:rPr>
                    <w:rFonts w:ascii="Cambria Math" w:hAnsi="Cambria Math"/>
                    <w:sz w:val="24"/>
                    <w:szCs w:val="24"/>
                  </w:rPr>
                  <m:t xml:space="preserve"> = 500</m:t>
                </m:r>
                <m:d>
                  <m:dPr>
                    <m:begChr m:val="["/>
                    <m:endChr m:val="]"/>
                    <m:ctrlPr>
                      <w:rPr>
                        <w:rFonts w:ascii="Cambria Math" w:hAnsi="Cambria Math"/>
                        <w:i/>
                        <w:sz w:val="24"/>
                        <w:szCs w:val="24"/>
                      </w:rPr>
                    </m:ctrlPr>
                  </m:dPr>
                  <m:e>
                    <m:r>
                      <w:rPr>
                        <w:rFonts w:ascii="Cambria Math" w:hAnsi="Cambria Math"/>
                        <w:sz w:val="24"/>
                        <w:szCs w:val="24"/>
                      </w:rPr>
                      <m:t>f</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X</m:t>
                        </m:r>
                      </m:num>
                      <m:den>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n</m:t>
                            </m:r>
                          </m:sub>
                        </m:sSub>
                      </m:den>
                    </m:f>
                    <m:r>
                      <w:rPr>
                        <w:rFonts w:ascii="Cambria Math" w:hAnsi="Cambria Math"/>
                        <w:sz w:val="24"/>
                        <w:szCs w:val="24"/>
                      </w:rPr>
                      <m:t>)-</m:t>
                    </m:r>
                    <m:r>
                      <w:rPr>
                        <w:rFonts w:ascii="Cambria Math" w:hAnsi="Cambria Math"/>
                        <w:sz w:val="24"/>
                        <w:szCs w:val="24"/>
                      </w:rPr>
                      <m:t>f</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Y</m:t>
                        </m:r>
                      </m:num>
                      <m:den>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n</m:t>
                            </m:r>
                          </m:sub>
                        </m:sSub>
                      </m:den>
                    </m:f>
                    <m:r>
                      <w:rPr>
                        <w:rFonts w:ascii="Cambria Math" w:hAnsi="Cambria Math"/>
                        <w:sz w:val="24"/>
                        <w:szCs w:val="24"/>
                      </w:rPr>
                      <m:t>)</m:t>
                    </m:r>
                  </m:e>
                </m:d>
              </m:e>
              <m:e>
                <m:sSup>
                  <m:sSupPr>
                    <m:ctrlPr>
                      <w:rPr>
                        <w:rFonts w:ascii="Cambria Math" w:hAnsi="Cambria Math"/>
                        <w:i/>
                        <w:sz w:val="24"/>
                        <w:szCs w:val="24"/>
                      </w:rPr>
                    </m:ctrlPr>
                  </m:sSupPr>
                  <m:e>
                    <m:r>
                      <w:rPr>
                        <w:rFonts w:ascii="Cambria Math" w:hAnsi="Cambria Math"/>
                        <w:sz w:val="24"/>
                        <w:szCs w:val="24"/>
                      </w:rPr>
                      <m:t>b</m:t>
                    </m:r>
                  </m:e>
                  <m:sup>
                    <m:r>
                      <w:rPr>
                        <w:rFonts w:ascii="Cambria Math" w:hAnsi="Cambria Math"/>
                        <w:sz w:val="24"/>
                        <w:szCs w:val="24"/>
                      </w:rPr>
                      <m:t>*</m:t>
                    </m:r>
                  </m:sup>
                </m:sSup>
                <m:r>
                  <w:rPr>
                    <w:rFonts w:ascii="Cambria Math" w:hAnsi="Cambria Math"/>
                    <w:sz w:val="24"/>
                    <w:szCs w:val="24"/>
                  </w:rPr>
                  <m:t xml:space="preserve"> = 200</m:t>
                </m:r>
                <m:d>
                  <m:dPr>
                    <m:begChr m:val="["/>
                    <m:endChr m:val="]"/>
                    <m:ctrlPr>
                      <w:rPr>
                        <w:rFonts w:ascii="Cambria Math" w:hAnsi="Cambria Math"/>
                        <w:i/>
                        <w:sz w:val="24"/>
                        <w:szCs w:val="24"/>
                      </w:rPr>
                    </m:ctrlPr>
                  </m:dPr>
                  <m:e>
                    <m:r>
                      <w:rPr>
                        <w:rFonts w:ascii="Cambria Math" w:hAnsi="Cambria Math"/>
                        <w:sz w:val="24"/>
                        <w:szCs w:val="24"/>
                      </w:rPr>
                      <m:t>f</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Y</m:t>
                        </m:r>
                      </m:num>
                      <m:den>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n</m:t>
                            </m:r>
                          </m:sub>
                        </m:sSub>
                      </m:den>
                    </m:f>
                    <m:r>
                      <w:rPr>
                        <w:rFonts w:ascii="Cambria Math" w:hAnsi="Cambria Math"/>
                        <w:sz w:val="24"/>
                        <w:szCs w:val="24"/>
                      </w:rPr>
                      <m:t>)-</m:t>
                    </m:r>
                    <m:r>
                      <w:rPr>
                        <w:rFonts w:ascii="Cambria Math" w:hAnsi="Cambria Math"/>
                        <w:sz w:val="24"/>
                        <w:szCs w:val="24"/>
                      </w:rPr>
                      <m:t>f</m:t>
                    </m:r>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Z</m:t>
                        </m:r>
                      </m:num>
                      <m:den>
                        <m:sSub>
                          <m:sSubPr>
                            <m:ctrlPr>
                              <w:rPr>
                                <w:rFonts w:ascii="Cambria Math" w:hAnsi="Cambria Math"/>
                                <w:i/>
                                <w:sz w:val="24"/>
                                <w:szCs w:val="24"/>
                              </w:rPr>
                            </m:ctrlPr>
                          </m:sSubPr>
                          <m:e>
                            <m:r>
                              <w:rPr>
                                <w:rFonts w:ascii="Cambria Math" w:hAnsi="Cambria Math"/>
                                <w:sz w:val="24"/>
                                <w:szCs w:val="24"/>
                              </w:rPr>
                              <m:t>Z</m:t>
                            </m:r>
                          </m:e>
                          <m:sub>
                            <m:r>
                              <w:rPr>
                                <w:rFonts w:ascii="Cambria Math" w:hAnsi="Cambria Math"/>
                                <w:sz w:val="24"/>
                                <w:szCs w:val="24"/>
                              </w:rPr>
                              <m:t>n</m:t>
                            </m:r>
                          </m:sub>
                        </m:sSub>
                      </m:den>
                    </m:f>
                    <m:r>
                      <w:rPr>
                        <w:rFonts w:ascii="Cambria Math" w:hAnsi="Cambria Math"/>
                        <w:sz w:val="24"/>
                        <w:szCs w:val="24"/>
                      </w:rPr>
                      <m:t>)</m:t>
                    </m:r>
                  </m:e>
                </m:d>
              </m:e>
            </m:eqArr>
          </m:den>
        </m:f>
      </m:oMath>
      <w:r w:rsidR="0085217C" w:rsidRPr="0085217C">
        <w:rPr>
          <w:sz w:val="24"/>
          <w:szCs w:val="24"/>
        </w:rPr>
        <w:tab/>
        <w:t>(S12)</w:t>
      </w:r>
    </w:p>
    <w:p w14:paraId="34794B06" w14:textId="77777777" w:rsidR="0085217C" w:rsidRPr="0085217C" w:rsidRDefault="0085217C" w:rsidP="0085217C">
      <w:pPr>
        <w:spacing w:line="259" w:lineRule="auto"/>
        <w:ind w:firstLine="720"/>
        <w:jc w:val="center"/>
        <w:rPr>
          <w:sz w:val="24"/>
          <w:szCs w:val="24"/>
        </w:rPr>
      </w:pPr>
      <m:oMath>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n</m:t>
            </m:r>
          </m:e>
        </m:d>
        <m:r>
          <w:rPr>
            <w:rFonts w:ascii="Cambria Math" w:hAnsi="Cambria Math"/>
            <w:sz w:val="24"/>
            <w:szCs w:val="24"/>
          </w:rPr>
          <m:t xml:space="preserve">= </m:t>
        </m:r>
        <m:d>
          <m:dPr>
            <m:begChr m:val="{"/>
            <m:endChr m:val=""/>
            <m:ctrlPr>
              <w:rPr>
                <w:rFonts w:ascii="Cambria Math" w:hAnsi="Cambria Math"/>
                <w:i/>
                <w:sz w:val="24"/>
                <w:szCs w:val="24"/>
              </w:rPr>
            </m:ctrlPr>
          </m:dPr>
          <m:e>
            <m:eqArr>
              <m:eqArrPr>
                <m:ctrlPr>
                  <w:rPr>
                    <w:rFonts w:ascii="Cambria Math" w:hAnsi="Cambria Math"/>
                    <w:i/>
                    <w:sz w:val="24"/>
                    <w:szCs w:val="24"/>
                  </w:rPr>
                </m:ctrlPr>
              </m:eqArrPr>
              <m:e>
                <m:sSup>
                  <m:sSupPr>
                    <m:ctrlPr>
                      <w:rPr>
                        <w:rFonts w:ascii="Cambria Math" w:hAnsi="Cambria Math"/>
                        <w:i/>
                        <w:sz w:val="24"/>
                        <w:szCs w:val="24"/>
                      </w:rPr>
                    </m:ctrlPr>
                  </m:sSupPr>
                  <m:e>
                    <m:r>
                      <w:rPr>
                        <w:rFonts w:ascii="Cambria Math" w:hAnsi="Cambria Math"/>
                        <w:sz w:val="24"/>
                        <w:szCs w:val="24"/>
                      </w:rPr>
                      <m:t>n</m:t>
                    </m:r>
                  </m:e>
                  <m:sup>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sup>
                </m:sSup>
                <m:r>
                  <w:rPr>
                    <w:rFonts w:ascii="Cambria Math" w:hAnsi="Cambria Math"/>
                    <w:sz w:val="24"/>
                    <w:szCs w:val="24"/>
                  </w:rPr>
                  <m:t xml:space="preserve">,  n&gt;0.008856           </m:t>
                </m:r>
              </m:e>
              <m:e>
                <m:r>
                  <w:rPr>
                    <w:rFonts w:ascii="Cambria Math" w:hAnsi="Cambria Math"/>
                    <w:sz w:val="24"/>
                    <w:szCs w:val="24"/>
                  </w:rPr>
                  <m:t>7.787n+0.137931, otherwise</m:t>
                </m:r>
              </m:e>
            </m:eqArr>
          </m:e>
        </m:d>
      </m:oMath>
      <w:r w:rsidRPr="0085217C">
        <w:rPr>
          <w:i/>
          <w:sz w:val="24"/>
          <w:szCs w:val="24"/>
        </w:rPr>
        <w:tab/>
      </w:r>
      <w:r w:rsidRPr="0085217C">
        <w:rPr>
          <w:sz w:val="24"/>
          <w:szCs w:val="24"/>
        </w:rPr>
        <w:t>(S13)</w:t>
      </w:r>
    </w:p>
    <w:bookmarkEnd w:id="1"/>
    <w:p w14:paraId="47C718EB" w14:textId="77777777" w:rsidR="00AC2614" w:rsidRPr="00E65E97" w:rsidRDefault="00AC2614" w:rsidP="00AC2614">
      <w:pPr>
        <w:keepNext/>
        <w:jc w:val="center"/>
      </w:pPr>
      <w:r w:rsidRPr="00E65E97">
        <w:rPr>
          <w:noProof/>
          <w:lang w:eastAsia="en-PH"/>
        </w:rPr>
        <w:drawing>
          <wp:inline distT="0" distB="0" distL="0" distR="0" wp14:anchorId="606B13A5" wp14:editId="63E4E622">
            <wp:extent cx="4044577" cy="2562046"/>
            <wp:effectExtent l="0" t="0" r="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2548" cy="2605103"/>
                    </a:xfrm>
                    <a:prstGeom prst="rect">
                      <a:avLst/>
                    </a:prstGeom>
                    <a:noFill/>
                  </pic:spPr>
                </pic:pic>
              </a:graphicData>
            </a:graphic>
          </wp:inline>
        </w:drawing>
      </w:r>
    </w:p>
    <w:p w14:paraId="3C13D8A5" w14:textId="561B723D" w:rsidR="00AC2614" w:rsidRPr="00E65E97" w:rsidRDefault="00AC2614" w:rsidP="00AC2614">
      <w:pPr>
        <w:pStyle w:val="MDPI52figure"/>
        <w:rPr>
          <w:i/>
          <w:iCs/>
        </w:rPr>
      </w:pPr>
      <w:r w:rsidRPr="00E65E97">
        <w:t xml:space="preserve">Figure </w:t>
      </w:r>
      <w:r w:rsidR="00B0762D">
        <w:t>S1</w:t>
      </w:r>
      <w:r w:rsidRPr="00E65E97">
        <w:t xml:space="preserve">. </w:t>
      </w:r>
      <w:r w:rsidR="00B0762D">
        <w:t xml:space="preserve">Schematics of the </w:t>
      </w:r>
      <w:r w:rsidRPr="00E65E97">
        <w:t>VIS-HSI algorithm</w:t>
      </w:r>
    </w:p>
    <w:p w14:paraId="6CDE9C88" w14:textId="46FA1B03" w:rsidR="00405DCB" w:rsidRPr="005C0121" w:rsidRDefault="00D70919" w:rsidP="00D70919">
      <w:pPr>
        <w:pStyle w:val="2"/>
        <w:rPr>
          <w:b/>
          <w:bCs/>
        </w:rPr>
      </w:pPr>
      <w:r w:rsidRPr="005C0121">
        <w:rPr>
          <w:b/>
          <w:bCs/>
        </w:rPr>
        <w:lastRenderedPageBreak/>
        <w:t>S2. Near infra-red hyperspectral algorithm</w:t>
      </w:r>
    </w:p>
    <w:p w14:paraId="0A2E842C" w14:textId="77777777" w:rsidR="00D70919" w:rsidRPr="00D70919" w:rsidRDefault="00D70919" w:rsidP="00D70919">
      <w:r w:rsidRPr="00D70919">
        <w:t>NIR hyperspectral technology can assign the grayscale values measured by the NIR camera to the spectrum information. The radiation energy received in this band is primarily composed of the energy of the substance reflecting the sun. Hence, 14 different substances were selected as reference objects. These substances were passed through halogen lamps and liquid crystal tunable filters to obtain the reflection spectrum of different materials, the grayscale values of the entire band, and the reflection spectrum data of the narrow band to build the NIR hyperspectral technology.</w:t>
      </w:r>
    </w:p>
    <w:p w14:paraId="23334166" w14:textId="044A22F1" w:rsidR="00D70919" w:rsidRPr="00D70919" w:rsidRDefault="00D70919" w:rsidP="00D70919">
      <w:r w:rsidRPr="00D70919">
        <w:t>The image obtained by the IR camera is a grayscale image (TIFF 16bit) which</w:t>
      </w:r>
      <w:r>
        <w:t xml:space="preserve"> </w:t>
      </w:r>
      <w:r w:rsidRPr="00D70919">
        <w:t>can be obtained by installing a liquid crystal adjustable filter in front of the camera to obtain the full- and narrow-band grey values. After obtaining the reflection spectrum of the target, principal component analysis is performed on these spectra, and the six most important principal components are taken. Out of these six principal components eigenvalues and eigenvector can explain 99.79% data variation. Then the corresponding principal component scores (Score, eigenvalue) are obtained through these six groups of principal components and are used for regression analysis with the grayscale values of the entire band.</w:t>
      </w:r>
    </w:p>
    <w:p w14:paraId="188C5E70" w14:textId="77777777" w:rsidR="00D70919" w:rsidRPr="00D70919" w:rsidRDefault="00D70919" w:rsidP="00D70919">
      <w:r w:rsidRPr="00D70919">
        <w:t xml:space="preserve">In the multivariate regression analysis of the grayscale values and score, the first-order linear equation is used as the variable because this study is based on the change in reflectance with the different materials, and the grayscale values can be regarded as the total integral value of the narrow band data, namely, the average reflectance in this band. Therefore, the value and the first principal component score should be linearly proportional, while the second to sixth principal components are correction terms. </w:t>
      </w:r>
    </w:p>
    <w:p w14:paraId="61176AEA" w14:textId="0B211AB2" w:rsidR="00D70919" w:rsidRPr="00D70919" w:rsidRDefault="00D70919" w:rsidP="00D70919">
      <w:r w:rsidRPr="00D70919">
        <w:t xml:space="preserve">The regression analysis is shown in Equation </w:t>
      </w:r>
      <w:r>
        <w:t>S14</w:t>
      </w:r>
      <w:r w:rsidRPr="00D70919">
        <w:t xml:space="preserve">, while the analogy spectrum is shown in Equation </w:t>
      </w:r>
      <w:r>
        <w:t xml:space="preserve">S15 </w:t>
      </w:r>
      <w:r w:rsidRPr="00D70919">
        <w:t>(</w:t>
      </w:r>
      <w:proofErr w:type="spellStart"/>
      <w:r w:rsidRPr="00D70919">
        <w:t>S</w:t>
      </w:r>
      <w:r w:rsidRPr="00D70919">
        <w:rPr>
          <w:vertAlign w:val="subscript"/>
        </w:rPr>
        <w:t>Spectrum</w:t>
      </w:r>
      <w:proofErr w:type="spellEnd"/>
      <w:r w:rsidRPr="00D70919">
        <w:t>). Finally, the root mean square error (RMSE) of each target can be calculated by comparing the obtained analog and measured reflection spectra. The average error was 0.06.</w:t>
      </w:r>
    </w:p>
    <w:p w14:paraId="33D8A84A" w14:textId="2A09FDD9" w:rsidR="00D70919" w:rsidRPr="00D70919" w:rsidRDefault="00D70919" w:rsidP="00D70919">
      <w:r>
        <w:tab/>
      </w:r>
      <w:r>
        <w:tab/>
      </w:r>
      <w:r>
        <w:tab/>
      </w:r>
      <w:r>
        <w:tab/>
      </w:r>
      <w:r w:rsidRPr="00D70919">
        <w:t xml:space="preserve">[M] = [Score] × </w:t>
      </w:r>
      <w:proofErr w:type="spellStart"/>
      <w:r w:rsidRPr="00D70919">
        <w:t>pinv</w:t>
      </w:r>
      <w:proofErr w:type="spellEnd"/>
      <w:r w:rsidRPr="00D70919">
        <w:t>([</w:t>
      </w:r>
      <w:proofErr w:type="spellStart"/>
      <w:r w:rsidRPr="00D70919">
        <w:t>Grayscalevaluesa</w:t>
      </w:r>
      <w:proofErr w:type="spellEnd"/>
      <w:r w:rsidRPr="00D70919">
        <w:t>]</w:t>
      </w:r>
      <w:r w:rsidRPr="00D70919">
        <w:tab/>
      </w:r>
      <w:r w:rsidRPr="00D70919">
        <w:tab/>
      </w:r>
      <w:r w:rsidRPr="00D70919">
        <w:tab/>
      </w:r>
      <w:r w:rsidRPr="00D70919">
        <w:tab/>
        <w:t>(</w:t>
      </w:r>
      <w:r>
        <w:t>S14</w:t>
      </w:r>
      <w:r w:rsidRPr="00D70919">
        <w:t>)</w:t>
      </w:r>
    </w:p>
    <w:p w14:paraId="19BCE59E" w14:textId="77777777" w:rsidR="00D70919" w:rsidRPr="00D70919" w:rsidRDefault="00D70919" w:rsidP="00D70919"/>
    <w:p w14:paraId="7EC1A3DA" w14:textId="077CF92B" w:rsidR="00D70919" w:rsidRPr="00D70919" w:rsidRDefault="00D70919" w:rsidP="00D70919">
      <w:r>
        <w:tab/>
      </w:r>
      <w:r>
        <w:tab/>
      </w:r>
      <w:r>
        <w:tab/>
      </w:r>
      <w:r w:rsidRPr="00D70919">
        <w:t>[</w:t>
      </w:r>
      <w:proofErr w:type="spellStart"/>
      <w:r w:rsidRPr="00D70919">
        <w:t>S</w:t>
      </w:r>
      <w:r w:rsidRPr="00D70919">
        <w:rPr>
          <w:vertAlign w:val="subscript"/>
        </w:rPr>
        <w:t>Spectrum</w:t>
      </w:r>
      <w:proofErr w:type="spellEnd"/>
      <w:r w:rsidRPr="00D70919">
        <w:t>]</w:t>
      </w:r>
      <w:r w:rsidRPr="00D70919">
        <w:rPr>
          <w:vertAlign w:val="subscript"/>
        </w:rPr>
        <w:t>(900</w:t>
      </w:r>
      <w:r w:rsidRPr="00D70919">
        <w:rPr>
          <w:rFonts w:ascii="Cambria Math" w:hAnsi="Cambria Math" w:cs="Cambria Math"/>
          <w:vertAlign w:val="subscript"/>
        </w:rPr>
        <w:t>∼</w:t>
      </w:r>
      <w:r w:rsidRPr="00D70919">
        <w:rPr>
          <w:vertAlign w:val="subscript"/>
        </w:rPr>
        <w:t>1700nm)</w:t>
      </w:r>
      <w:r w:rsidRPr="00D70919">
        <w:t xml:space="preserve"> = [EV] × [M] × [Gray scale values a]</w:t>
      </w:r>
      <w:r w:rsidRPr="00D70919">
        <w:tab/>
      </w:r>
      <w:r w:rsidRPr="00D70919">
        <w:tab/>
      </w:r>
      <w:r w:rsidRPr="00D70919">
        <w:tab/>
        <w:t>(</w:t>
      </w:r>
      <w:r>
        <w:t>S15</w:t>
      </w:r>
      <w:r w:rsidRPr="00D70919">
        <w:t>)</w:t>
      </w:r>
    </w:p>
    <w:p w14:paraId="65B7F102" w14:textId="1D9FFF34" w:rsidR="00D70919" w:rsidRPr="00D70919" w:rsidRDefault="00D70919" w:rsidP="00D70919">
      <w:r w:rsidRPr="00D70919">
        <w:t xml:space="preserve">The NIR hyperspectral technology built by the above process can simulate the grey value captured by the NIR camera to the reflection spectrum. If the grey value of the entire image is calculated through the NIR hyperspectral technology, then the NIR hyperspectral image can be obtained by using the above calculations. The algorithm construction process is shown in Figure </w:t>
      </w:r>
      <w:r>
        <w:t>S2</w:t>
      </w:r>
      <w:r w:rsidRPr="00D70919">
        <w:t>.</w:t>
      </w:r>
    </w:p>
    <w:p w14:paraId="5CA5BBA8" w14:textId="77777777" w:rsidR="00D70919" w:rsidRPr="00D70919" w:rsidRDefault="00D70919" w:rsidP="00D70919"/>
    <w:p w14:paraId="5D1D0561" w14:textId="77777777" w:rsidR="00D70919" w:rsidRPr="00D70919" w:rsidRDefault="00D70919" w:rsidP="00D70919">
      <w:r w:rsidRPr="00D70919">
        <w:rPr>
          <w:noProof/>
        </w:rPr>
        <w:lastRenderedPageBreak/>
        <w:drawing>
          <wp:inline distT="0" distB="0" distL="0" distR="0" wp14:anchorId="4A67DB55" wp14:editId="0D561AEF">
            <wp:extent cx="5731510" cy="3536950"/>
            <wp:effectExtent l="0" t="0" r="254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731510" cy="3536950"/>
                    </a:xfrm>
                    <a:prstGeom prst="rect">
                      <a:avLst/>
                    </a:prstGeom>
                  </pic:spPr>
                </pic:pic>
              </a:graphicData>
            </a:graphic>
          </wp:inline>
        </w:drawing>
      </w:r>
    </w:p>
    <w:p w14:paraId="3D6442EA" w14:textId="0CE739C5" w:rsidR="00D70919" w:rsidRPr="00D70919" w:rsidRDefault="00D70919" w:rsidP="00D70919">
      <w:pPr>
        <w:jc w:val="center"/>
      </w:pPr>
      <w:r w:rsidRPr="00D70919">
        <w:t xml:space="preserve">Fig. </w:t>
      </w:r>
      <w:r>
        <w:t>S2</w:t>
      </w:r>
      <w:r w:rsidRPr="00D70919">
        <w:t>. Near-infrared hyperspectral technology construction process.</w:t>
      </w:r>
    </w:p>
    <w:p w14:paraId="01A2905C" w14:textId="77777777" w:rsidR="00BD4C79" w:rsidRDefault="00BD4C79" w:rsidP="00BD4C79"/>
    <w:p w14:paraId="03EB0EF8" w14:textId="5A1E875F" w:rsidR="00D70919" w:rsidRPr="005C0121" w:rsidRDefault="003C08A4" w:rsidP="003C08A4">
      <w:pPr>
        <w:pStyle w:val="2"/>
        <w:rPr>
          <w:b/>
          <w:bCs/>
        </w:rPr>
      </w:pPr>
      <w:r w:rsidRPr="005C0121">
        <w:rPr>
          <w:b/>
          <w:bCs/>
        </w:rPr>
        <w:t>S3. Low-E Glass</w:t>
      </w:r>
    </w:p>
    <w:p w14:paraId="603C1FDA" w14:textId="127FB724" w:rsidR="003C08A4" w:rsidRDefault="003C08A4" w:rsidP="003C08A4">
      <w:r w:rsidRPr="003C08A4">
        <w:t xml:space="preserve">In this study, a soft-coating method known as vacuum sputtering was employed to deposit silver (Ag) material on glass substrates, resulting in Low-E glass samples with varying film thicknesses of 4000nm, 5000nm, 6000nm, 7000nm, 12000nm, and 14000nm, as depicted in </w:t>
      </w:r>
      <w:r>
        <w:t xml:space="preserve">Figure S3 </w:t>
      </w:r>
      <w:r w:rsidRPr="003C08A4">
        <w:t>(</w:t>
      </w:r>
      <w:proofErr w:type="spellStart"/>
      <w:proofErr w:type="gramStart"/>
      <w:r w:rsidRPr="003C08A4">
        <w:t>a,b</w:t>
      </w:r>
      <w:proofErr w:type="gramEnd"/>
      <w:r w:rsidRPr="003C08A4">
        <w:t>,c,d,e,f</w:t>
      </w:r>
      <w:proofErr w:type="spellEnd"/>
      <w:r w:rsidRPr="003C08A4">
        <w:t>). These samples were denoted as G4000, G5000, G6000, G7000, G12000, and G14000, respectively.</w:t>
      </w:r>
    </w:p>
    <w:p w14:paraId="48A1938E" w14:textId="5C53249F" w:rsidR="003C08A4" w:rsidRDefault="003C08A4" w:rsidP="003C08A4">
      <w:r w:rsidRPr="003C08A4">
        <w:rPr>
          <w:noProof/>
        </w:rPr>
        <w:lastRenderedPageBreak/>
        <w:drawing>
          <wp:inline distT="0" distB="0" distL="0" distR="0" wp14:anchorId="329AC15F" wp14:editId="44C2D86E">
            <wp:extent cx="5202483" cy="445490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11974" cy="4463031"/>
                    </a:xfrm>
                    <a:prstGeom prst="rect">
                      <a:avLst/>
                    </a:prstGeom>
                  </pic:spPr>
                </pic:pic>
              </a:graphicData>
            </a:graphic>
          </wp:inline>
        </w:drawing>
      </w:r>
    </w:p>
    <w:p w14:paraId="7CB0BDED" w14:textId="255CC03E" w:rsidR="003C08A4" w:rsidRDefault="003C08A4" w:rsidP="003C08A4">
      <w:pPr>
        <w:jc w:val="center"/>
      </w:pPr>
      <w:r>
        <w:t xml:space="preserve">Figure S3. Different </w:t>
      </w:r>
      <w:r w:rsidRPr="003C08A4">
        <w:t>Low-E glass samples</w:t>
      </w:r>
    </w:p>
    <w:p w14:paraId="2B8D5B60" w14:textId="541032B3" w:rsidR="00A47CBA" w:rsidRPr="005C0121" w:rsidRDefault="00A47CBA" w:rsidP="003E6A41">
      <w:pPr>
        <w:pStyle w:val="2"/>
        <w:rPr>
          <w:b/>
          <w:bCs/>
        </w:rPr>
      </w:pPr>
      <w:r w:rsidRPr="005C0121">
        <w:rPr>
          <w:b/>
          <w:bCs/>
        </w:rPr>
        <w:t>S4. A dual-beam spectrophotometer</w:t>
      </w:r>
    </w:p>
    <w:p w14:paraId="7247C09E" w14:textId="58C30CC5" w:rsidR="00A47CBA" w:rsidRDefault="00A47CBA" w:rsidP="00A47CBA">
      <w:r w:rsidRPr="00A47CBA">
        <w:t>A dual-beam spectrophotometer, CT-8600, was employed for the comprehensive spectral analysis of the six distinct Low-E glass samples' transmittances. The measurements were conducted at a resolution of 1nm. As the characteristics of glass entail complete transparency within the visible light range (380nm780nm), rendering it indistinctive, no reference value could be established within this band. However, in the near-infrared spectrum (781nm~1100nm), significant variations in transmittance were observed among the experimental samples of differing thicknesses. The transmittance in the near-infrared spectrum was subsequently averaged</w:t>
      </w:r>
      <w:r>
        <w:t>.</w:t>
      </w:r>
    </w:p>
    <w:p w14:paraId="7AE80B1C" w14:textId="44B03CC1" w:rsidR="003E6A41" w:rsidRPr="005C0121" w:rsidRDefault="003E6A41" w:rsidP="003E6A41">
      <w:pPr>
        <w:pStyle w:val="2"/>
        <w:rPr>
          <w:b/>
          <w:bCs/>
        </w:rPr>
      </w:pPr>
      <w:r w:rsidRPr="005C0121">
        <w:rPr>
          <w:b/>
          <w:bCs/>
        </w:rPr>
        <w:t>S5. KLA-Tencor D300 Profiler</w:t>
      </w:r>
    </w:p>
    <w:p w14:paraId="04A2AFC7" w14:textId="79BE68C6" w:rsidR="003E6A41" w:rsidRDefault="003E6A41" w:rsidP="003E6A41">
      <w:r>
        <w:t>The KLA-Tencor D300 Profiler is employed for obtaining surface profile information through the scanning of object surfaces with a sharp-tipped probe. The probe's scanning trajectory traverses the object's surface, while a conductive sensor records the variations in the probe's vertical motion. Capable of measuring two-dimensional step heights ranging from a few nanometers to 1200 mm, the profiler enables the assessment of height measurements in compliance with the surface's elevation differences. This allows for the calculation of glass film thickness based on the probe's motion, serving as the basis for comparing and evaluating accuracy against experimental results.</w:t>
      </w:r>
    </w:p>
    <w:p w14:paraId="703E2607" w14:textId="77777777" w:rsidR="003E6A41" w:rsidRDefault="003E6A41" w:rsidP="003E6A41"/>
    <w:p w14:paraId="1B45D85A" w14:textId="6E2AA04A" w:rsidR="003E6A41" w:rsidRPr="005C0121" w:rsidRDefault="00DA0DB5" w:rsidP="00DA0DB5">
      <w:pPr>
        <w:pStyle w:val="2"/>
        <w:rPr>
          <w:b/>
          <w:bCs/>
        </w:rPr>
      </w:pPr>
      <w:r w:rsidRPr="005C0121">
        <w:rPr>
          <w:b/>
          <w:bCs/>
        </w:rPr>
        <w:lastRenderedPageBreak/>
        <w:t>S6.</w:t>
      </w:r>
      <w:r w:rsidR="003E6A41" w:rsidRPr="005C0121">
        <w:rPr>
          <w:b/>
          <w:bCs/>
        </w:rPr>
        <w:t xml:space="preserve"> Optical Microscope (OM)</w:t>
      </w:r>
    </w:p>
    <w:p w14:paraId="4DCDCD9D" w14:textId="43E86C8D" w:rsidR="003E6A41" w:rsidRPr="003C08A4" w:rsidRDefault="003E6A41" w:rsidP="003E6A41">
      <w:r>
        <w:t>An optical microscope (OM), utilizes optical lenses to achieve image magnification. Incident light from the object passes through the optical system of the objective and eyepiece to provide amplification. The nosepiece on the microscope accommodates interchangeable magnifications of 5X, 10X, 20X, 40X, and 100X as required. Depending on the design of the condenser and objective, optical microscopes are categorized into reflective and transmissive types. Reflective microscopes are typically used for non-transparent samples; light is projected onto the object from above, and the reflected light is captured to form the image. They are commonly applied in observing solids, materials, etc. Transmissive microscopes, on the other hand, are designed for transparent or extremely thin samples, enabling light to pass through the sample to produce an image. These are commonly used for observing biological tissues. The stage holds the sample and can adjust the aperture size underneath. In dim light conditions, a larger aperture can be chosen for enhanced illumination. In this study, transmissive microscopy was employed to collect images of glass films. A halogen lamp was used as the lower light source to generate full-spectrum signals. The images were captured at a resolution of 800X600 pixels, as illustrated in Figures 3-12 to 3-17. Six experimental samples were documented with their processing parameters, microscope magnification, and capture positions, serving as the data source.</w:t>
      </w:r>
    </w:p>
    <w:sectPr w:rsidR="003E6A41" w:rsidRPr="003C08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42B25D" w14:textId="77777777" w:rsidR="00377FD4" w:rsidRDefault="00377FD4" w:rsidP="000B5B0E">
      <w:pPr>
        <w:spacing w:after="0"/>
      </w:pPr>
      <w:r>
        <w:separator/>
      </w:r>
    </w:p>
  </w:endnote>
  <w:endnote w:type="continuationSeparator" w:id="0">
    <w:p w14:paraId="270E5164" w14:textId="77777777" w:rsidR="00377FD4" w:rsidRDefault="00377FD4" w:rsidP="000B5B0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106DA0" w14:textId="77777777" w:rsidR="00377FD4" w:rsidRDefault="00377FD4" w:rsidP="000B5B0E">
      <w:pPr>
        <w:spacing w:after="0"/>
      </w:pPr>
      <w:r>
        <w:separator/>
      </w:r>
    </w:p>
  </w:footnote>
  <w:footnote w:type="continuationSeparator" w:id="0">
    <w:p w14:paraId="09602722" w14:textId="77777777" w:rsidR="00377FD4" w:rsidRDefault="00377FD4" w:rsidP="000B5B0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E9279E"/>
    <w:multiLevelType w:val="hybridMultilevel"/>
    <w:tmpl w:val="4B267548"/>
    <w:lvl w:ilvl="0" w:tplc="80EC6B34">
      <w:start w:val="1"/>
      <w:numFmt w:val="decimal"/>
      <w:lvlText w:val="%1."/>
      <w:lvlJc w:val="left"/>
      <w:pPr>
        <w:ind w:left="835" w:hanging="360"/>
      </w:pPr>
      <w:rPr>
        <w:rFonts w:hint="default"/>
      </w:r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abstractNum w:abstractNumId="1" w15:restartNumberingAfterBreak="0">
    <w:nsid w:val="4B0E18CD"/>
    <w:multiLevelType w:val="hybridMultilevel"/>
    <w:tmpl w:val="688AEE08"/>
    <w:lvl w:ilvl="0" w:tplc="0409000F">
      <w:start w:val="1"/>
      <w:numFmt w:val="decimal"/>
      <w:lvlText w:val="%1."/>
      <w:lvlJc w:val="left"/>
      <w:pPr>
        <w:ind w:left="1195" w:hanging="360"/>
      </w:p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2" w15:restartNumberingAfterBreak="0">
    <w:nsid w:val="78E5455E"/>
    <w:multiLevelType w:val="hybridMultilevel"/>
    <w:tmpl w:val="F2042160"/>
    <w:lvl w:ilvl="0" w:tplc="0409000F">
      <w:start w:val="1"/>
      <w:numFmt w:val="decimal"/>
      <w:lvlText w:val="%1."/>
      <w:lvlJc w:val="left"/>
      <w:pPr>
        <w:ind w:left="1195" w:hanging="360"/>
      </w:p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3" w15:restartNumberingAfterBreak="0">
    <w:nsid w:val="7CF3590B"/>
    <w:multiLevelType w:val="hybridMultilevel"/>
    <w:tmpl w:val="FC9ED3BE"/>
    <w:lvl w:ilvl="0" w:tplc="2200E586">
      <w:start w:val="1"/>
      <w:numFmt w:val="decimal"/>
      <w:lvlText w:val="%1."/>
      <w:lvlJc w:val="left"/>
      <w:pPr>
        <w:ind w:left="835" w:hanging="360"/>
      </w:pPr>
      <w:rPr>
        <w:rFonts w:hint="default"/>
      </w:r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568"/>
    <w:rsid w:val="00060BFC"/>
    <w:rsid w:val="000B5B0E"/>
    <w:rsid w:val="000F4351"/>
    <w:rsid w:val="0015654D"/>
    <w:rsid w:val="0016331F"/>
    <w:rsid w:val="001B440C"/>
    <w:rsid w:val="00296C8E"/>
    <w:rsid w:val="002A21AC"/>
    <w:rsid w:val="0033555E"/>
    <w:rsid w:val="003663F1"/>
    <w:rsid w:val="00377FD4"/>
    <w:rsid w:val="00391B33"/>
    <w:rsid w:val="003C08A4"/>
    <w:rsid w:val="003E25AD"/>
    <w:rsid w:val="003E6A41"/>
    <w:rsid w:val="003F60AE"/>
    <w:rsid w:val="00405DCB"/>
    <w:rsid w:val="00445FC7"/>
    <w:rsid w:val="004621CE"/>
    <w:rsid w:val="00463192"/>
    <w:rsid w:val="004C34FA"/>
    <w:rsid w:val="004C42DA"/>
    <w:rsid w:val="004D5EEC"/>
    <w:rsid w:val="00504B36"/>
    <w:rsid w:val="00515ECA"/>
    <w:rsid w:val="005A1E39"/>
    <w:rsid w:val="005C0121"/>
    <w:rsid w:val="005C51EF"/>
    <w:rsid w:val="005E42A6"/>
    <w:rsid w:val="005E599A"/>
    <w:rsid w:val="00611933"/>
    <w:rsid w:val="00614D61"/>
    <w:rsid w:val="00653F90"/>
    <w:rsid w:val="006C102A"/>
    <w:rsid w:val="006E5C18"/>
    <w:rsid w:val="00705AB3"/>
    <w:rsid w:val="0074438A"/>
    <w:rsid w:val="0074469E"/>
    <w:rsid w:val="007A6869"/>
    <w:rsid w:val="007B3F1E"/>
    <w:rsid w:val="007C6F3D"/>
    <w:rsid w:val="007D0BF5"/>
    <w:rsid w:val="007F1FF8"/>
    <w:rsid w:val="0085217C"/>
    <w:rsid w:val="00880116"/>
    <w:rsid w:val="008A5D5D"/>
    <w:rsid w:val="00922D95"/>
    <w:rsid w:val="009759B3"/>
    <w:rsid w:val="00987320"/>
    <w:rsid w:val="009E7039"/>
    <w:rsid w:val="00A47CBA"/>
    <w:rsid w:val="00A525A3"/>
    <w:rsid w:val="00A70523"/>
    <w:rsid w:val="00A71CF3"/>
    <w:rsid w:val="00A93B55"/>
    <w:rsid w:val="00A979AF"/>
    <w:rsid w:val="00AB4EC6"/>
    <w:rsid w:val="00AC2614"/>
    <w:rsid w:val="00B0762D"/>
    <w:rsid w:val="00B11133"/>
    <w:rsid w:val="00B41B81"/>
    <w:rsid w:val="00B44FFA"/>
    <w:rsid w:val="00BD4C79"/>
    <w:rsid w:val="00C577F9"/>
    <w:rsid w:val="00C63444"/>
    <w:rsid w:val="00CE0E66"/>
    <w:rsid w:val="00CF775B"/>
    <w:rsid w:val="00D151BC"/>
    <w:rsid w:val="00D46568"/>
    <w:rsid w:val="00D47D11"/>
    <w:rsid w:val="00D70919"/>
    <w:rsid w:val="00DA0DB5"/>
    <w:rsid w:val="00E45616"/>
    <w:rsid w:val="00E471CF"/>
    <w:rsid w:val="00E51DE4"/>
    <w:rsid w:val="00F258CF"/>
    <w:rsid w:val="00FC60A0"/>
    <w:rsid w:val="00FE3716"/>
  </w:rsids>
  <m:mathPr>
    <m:mathFont m:val="Cambria Math"/>
    <m:brkBin m:val="before"/>
    <m:brkBinSub m:val="--"/>
    <m:smallFrac m:val="0"/>
    <m:dispDef/>
    <m:lMargin m:val="0"/>
    <m:rMargin m:val="0"/>
    <m:defJc m:val="centerGroup"/>
    <m:wrapIndent m:val="1440"/>
    <m:intLim m:val="subSup"/>
    <m:naryLim m:val="undOvr"/>
  </m:mathPr>
  <w:themeFontLang w:val="en-US" w:eastAsia="zh-TW"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62AB8D"/>
  <w15:chartTrackingRefBased/>
  <w15:docId w15:val="{5587424C-215F-4EC7-9AB0-9CF9F0DB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05DCB"/>
    <w:pPr>
      <w:spacing w:line="240" w:lineRule="auto"/>
      <w:ind w:firstLine="475"/>
      <w:jc w:val="both"/>
    </w:pPr>
  </w:style>
  <w:style w:type="paragraph" w:styleId="1">
    <w:name w:val="heading 1"/>
    <w:basedOn w:val="a"/>
    <w:next w:val="a"/>
    <w:link w:val="10"/>
    <w:uiPriority w:val="9"/>
    <w:qFormat/>
    <w:rsid w:val="00405DCB"/>
    <w:pPr>
      <w:keepNext/>
      <w:keepLines/>
      <w:spacing w:before="240" w:after="0"/>
      <w:ind w:firstLine="0"/>
      <w:jc w:val="center"/>
      <w:outlineLvl w:val="0"/>
    </w:pPr>
    <w:rPr>
      <w:rFonts w:asciiTheme="majorHAnsi" w:eastAsiaTheme="majorEastAsia" w:hAnsiTheme="majorHAnsi" w:cstheme="majorBidi"/>
      <w:b/>
      <w:color w:val="000000" w:themeColor="text1"/>
      <w:sz w:val="32"/>
      <w:szCs w:val="32"/>
    </w:rPr>
  </w:style>
  <w:style w:type="paragraph" w:styleId="2">
    <w:name w:val="heading 2"/>
    <w:basedOn w:val="a"/>
    <w:next w:val="a"/>
    <w:link w:val="20"/>
    <w:uiPriority w:val="9"/>
    <w:unhideWhenUsed/>
    <w:qFormat/>
    <w:rsid w:val="00405DCB"/>
    <w:pPr>
      <w:keepNext/>
      <w:keepLines/>
      <w:spacing w:before="40" w:after="0"/>
      <w:ind w:firstLine="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653F90"/>
    <w:pPr>
      <w:keepNext/>
      <w:keepLines/>
      <w:spacing w:before="40" w:after="0"/>
      <w:ind w:firstLine="0"/>
      <w:outlineLvl w:val="2"/>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405DCB"/>
    <w:rPr>
      <w:rFonts w:asciiTheme="majorHAnsi" w:eastAsiaTheme="majorEastAsia" w:hAnsiTheme="majorHAnsi" w:cstheme="majorBidi"/>
      <w:b/>
      <w:color w:val="000000" w:themeColor="text1"/>
      <w:sz w:val="32"/>
      <w:szCs w:val="32"/>
    </w:rPr>
  </w:style>
  <w:style w:type="character" w:customStyle="1" w:styleId="20">
    <w:name w:val="標題 2 字元"/>
    <w:basedOn w:val="a0"/>
    <w:link w:val="2"/>
    <w:uiPriority w:val="9"/>
    <w:rsid w:val="00405DCB"/>
    <w:rPr>
      <w:rFonts w:asciiTheme="majorHAnsi" w:eastAsiaTheme="majorEastAsia" w:hAnsiTheme="majorHAnsi" w:cstheme="majorBidi"/>
      <w:color w:val="2F5496" w:themeColor="accent1" w:themeShade="BF"/>
      <w:sz w:val="26"/>
      <w:szCs w:val="26"/>
    </w:rPr>
  </w:style>
  <w:style w:type="paragraph" w:styleId="a3">
    <w:name w:val="caption"/>
    <w:basedOn w:val="a"/>
    <w:next w:val="a"/>
    <w:uiPriority w:val="35"/>
    <w:unhideWhenUsed/>
    <w:qFormat/>
    <w:rsid w:val="00A525A3"/>
    <w:pPr>
      <w:spacing w:after="200"/>
    </w:pPr>
    <w:rPr>
      <w:i/>
      <w:iCs/>
      <w:color w:val="44546A" w:themeColor="text2"/>
      <w:sz w:val="18"/>
      <w:szCs w:val="18"/>
    </w:rPr>
  </w:style>
  <w:style w:type="paragraph" w:styleId="a4">
    <w:name w:val="List Paragraph"/>
    <w:basedOn w:val="a"/>
    <w:uiPriority w:val="34"/>
    <w:qFormat/>
    <w:rsid w:val="00653F90"/>
    <w:pPr>
      <w:ind w:left="720"/>
      <w:contextualSpacing/>
    </w:pPr>
  </w:style>
  <w:style w:type="character" w:customStyle="1" w:styleId="30">
    <w:name w:val="標題 3 字元"/>
    <w:basedOn w:val="a0"/>
    <w:link w:val="3"/>
    <w:uiPriority w:val="9"/>
    <w:rsid w:val="00653F90"/>
    <w:rPr>
      <w:rFonts w:asciiTheme="majorHAnsi" w:eastAsiaTheme="majorEastAsia" w:hAnsiTheme="majorHAnsi" w:cstheme="majorBidi"/>
      <w:sz w:val="24"/>
      <w:szCs w:val="24"/>
    </w:rPr>
  </w:style>
  <w:style w:type="paragraph" w:styleId="a5">
    <w:name w:val="header"/>
    <w:basedOn w:val="a"/>
    <w:link w:val="a6"/>
    <w:uiPriority w:val="99"/>
    <w:unhideWhenUsed/>
    <w:rsid w:val="000B5B0E"/>
    <w:pPr>
      <w:tabs>
        <w:tab w:val="center" w:pos="4680"/>
        <w:tab w:val="right" w:pos="9360"/>
      </w:tabs>
      <w:spacing w:after="0"/>
    </w:pPr>
  </w:style>
  <w:style w:type="character" w:customStyle="1" w:styleId="a6">
    <w:name w:val="頁首 字元"/>
    <w:basedOn w:val="a0"/>
    <w:link w:val="a5"/>
    <w:uiPriority w:val="99"/>
    <w:rsid w:val="000B5B0E"/>
  </w:style>
  <w:style w:type="paragraph" w:styleId="a7">
    <w:name w:val="footer"/>
    <w:basedOn w:val="a"/>
    <w:link w:val="a8"/>
    <w:uiPriority w:val="99"/>
    <w:unhideWhenUsed/>
    <w:rsid w:val="000B5B0E"/>
    <w:pPr>
      <w:tabs>
        <w:tab w:val="center" w:pos="4680"/>
        <w:tab w:val="right" w:pos="9360"/>
      </w:tabs>
      <w:spacing w:after="0"/>
    </w:pPr>
  </w:style>
  <w:style w:type="character" w:customStyle="1" w:styleId="a8">
    <w:name w:val="頁尾 字元"/>
    <w:basedOn w:val="a0"/>
    <w:link w:val="a7"/>
    <w:uiPriority w:val="99"/>
    <w:rsid w:val="000B5B0E"/>
  </w:style>
  <w:style w:type="paragraph" w:customStyle="1" w:styleId="MDPI52figure">
    <w:name w:val="MDPI_5.2_figure"/>
    <w:qFormat/>
    <w:rsid w:val="00AC2614"/>
    <w:pPr>
      <w:adjustRightInd w:val="0"/>
      <w:snapToGrid w:val="0"/>
      <w:spacing w:before="240" w:after="120" w:line="240" w:lineRule="auto"/>
      <w:jc w:val="center"/>
    </w:pPr>
    <w:rPr>
      <w:rFonts w:ascii="Palatino Linotype" w:eastAsia="Times New Roman" w:hAnsi="Palatino Linotype" w:cs="Times New Roman"/>
      <w:snapToGrid w:val="0"/>
      <w:color w:val="000000"/>
      <w:sz w:val="20"/>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21019">
      <w:bodyDiv w:val="1"/>
      <w:marLeft w:val="0"/>
      <w:marRight w:val="0"/>
      <w:marTop w:val="0"/>
      <w:marBottom w:val="0"/>
      <w:divBdr>
        <w:top w:val="none" w:sz="0" w:space="0" w:color="auto"/>
        <w:left w:val="none" w:sz="0" w:space="0" w:color="auto"/>
        <w:bottom w:val="none" w:sz="0" w:space="0" w:color="auto"/>
        <w:right w:val="none" w:sz="0" w:space="0" w:color="auto"/>
      </w:divBdr>
    </w:div>
    <w:div w:id="230889310">
      <w:bodyDiv w:val="1"/>
      <w:marLeft w:val="0"/>
      <w:marRight w:val="0"/>
      <w:marTop w:val="0"/>
      <w:marBottom w:val="0"/>
      <w:divBdr>
        <w:top w:val="none" w:sz="0" w:space="0" w:color="auto"/>
        <w:left w:val="none" w:sz="0" w:space="0" w:color="auto"/>
        <w:bottom w:val="none" w:sz="0" w:space="0" w:color="auto"/>
        <w:right w:val="none" w:sz="0" w:space="0" w:color="auto"/>
      </w:divBdr>
    </w:div>
    <w:div w:id="432551501">
      <w:bodyDiv w:val="1"/>
      <w:marLeft w:val="0"/>
      <w:marRight w:val="0"/>
      <w:marTop w:val="0"/>
      <w:marBottom w:val="0"/>
      <w:divBdr>
        <w:top w:val="none" w:sz="0" w:space="0" w:color="auto"/>
        <w:left w:val="none" w:sz="0" w:space="0" w:color="auto"/>
        <w:bottom w:val="none" w:sz="0" w:space="0" w:color="auto"/>
        <w:right w:val="none" w:sz="0" w:space="0" w:color="auto"/>
      </w:divBdr>
    </w:div>
    <w:div w:id="729691862">
      <w:bodyDiv w:val="1"/>
      <w:marLeft w:val="0"/>
      <w:marRight w:val="0"/>
      <w:marTop w:val="0"/>
      <w:marBottom w:val="0"/>
      <w:divBdr>
        <w:top w:val="none" w:sz="0" w:space="0" w:color="auto"/>
        <w:left w:val="none" w:sz="0" w:space="0" w:color="auto"/>
        <w:bottom w:val="none" w:sz="0" w:space="0" w:color="auto"/>
        <w:right w:val="none" w:sz="0" w:space="0" w:color="auto"/>
      </w:divBdr>
    </w:div>
    <w:div w:id="801774472">
      <w:bodyDiv w:val="1"/>
      <w:marLeft w:val="0"/>
      <w:marRight w:val="0"/>
      <w:marTop w:val="0"/>
      <w:marBottom w:val="0"/>
      <w:divBdr>
        <w:top w:val="none" w:sz="0" w:space="0" w:color="auto"/>
        <w:left w:val="none" w:sz="0" w:space="0" w:color="auto"/>
        <w:bottom w:val="none" w:sz="0" w:space="0" w:color="auto"/>
        <w:right w:val="none" w:sz="0" w:space="0" w:color="auto"/>
      </w:divBdr>
    </w:div>
    <w:div w:id="879634701">
      <w:bodyDiv w:val="1"/>
      <w:marLeft w:val="0"/>
      <w:marRight w:val="0"/>
      <w:marTop w:val="0"/>
      <w:marBottom w:val="0"/>
      <w:divBdr>
        <w:top w:val="none" w:sz="0" w:space="0" w:color="auto"/>
        <w:left w:val="none" w:sz="0" w:space="0" w:color="auto"/>
        <w:bottom w:val="none" w:sz="0" w:space="0" w:color="auto"/>
        <w:right w:val="none" w:sz="0" w:space="0" w:color="auto"/>
      </w:divBdr>
    </w:div>
    <w:div w:id="980959394">
      <w:bodyDiv w:val="1"/>
      <w:marLeft w:val="0"/>
      <w:marRight w:val="0"/>
      <w:marTop w:val="0"/>
      <w:marBottom w:val="0"/>
      <w:divBdr>
        <w:top w:val="none" w:sz="0" w:space="0" w:color="auto"/>
        <w:left w:val="none" w:sz="0" w:space="0" w:color="auto"/>
        <w:bottom w:val="none" w:sz="0" w:space="0" w:color="auto"/>
        <w:right w:val="none" w:sz="0" w:space="0" w:color="auto"/>
      </w:divBdr>
    </w:div>
    <w:div w:id="1097215919">
      <w:bodyDiv w:val="1"/>
      <w:marLeft w:val="0"/>
      <w:marRight w:val="0"/>
      <w:marTop w:val="0"/>
      <w:marBottom w:val="0"/>
      <w:divBdr>
        <w:top w:val="none" w:sz="0" w:space="0" w:color="auto"/>
        <w:left w:val="none" w:sz="0" w:space="0" w:color="auto"/>
        <w:bottom w:val="none" w:sz="0" w:space="0" w:color="auto"/>
        <w:right w:val="none" w:sz="0" w:space="0" w:color="auto"/>
      </w:divBdr>
    </w:div>
    <w:div w:id="1267271895">
      <w:bodyDiv w:val="1"/>
      <w:marLeft w:val="0"/>
      <w:marRight w:val="0"/>
      <w:marTop w:val="0"/>
      <w:marBottom w:val="0"/>
      <w:divBdr>
        <w:top w:val="none" w:sz="0" w:space="0" w:color="auto"/>
        <w:left w:val="none" w:sz="0" w:space="0" w:color="auto"/>
        <w:bottom w:val="none" w:sz="0" w:space="0" w:color="auto"/>
        <w:right w:val="none" w:sz="0" w:space="0" w:color="auto"/>
      </w:divBdr>
    </w:div>
    <w:div w:id="1522280255">
      <w:bodyDiv w:val="1"/>
      <w:marLeft w:val="0"/>
      <w:marRight w:val="0"/>
      <w:marTop w:val="0"/>
      <w:marBottom w:val="0"/>
      <w:divBdr>
        <w:top w:val="none" w:sz="0" w:space="0" w:color="auto"/>
        <w:left w:val="none" w:sz="0" w:space="0" w:color="auto"/>
        <w:bottom w:val="none" w:sz="0" w:space="0" w:color="auto"/>
        <w:right w:val="none" w:sz="0" w:space="0" w:color="auto"/>
      </w:divBdr>
    </w:div>
    <w:div w:id="1578515887">
      <w:bodyDiv w:val="1"/>
      <w:marLeft w:val="0"/>
      <w:marRight w:val="0"/>
      <w:marTop w:val="0"/>
      <w:marBottom w:val="0"/>
      <w:divBdr>
        <w:top w:val="none" w:sz="0" w:space="0" w:color="auto"/>
        <w:left w:val="none" w:sz="0" w:space="0" w:color="auto"/>
        <w:bottom w:val="none" w:sz="0" w:space="0" w:color="auto"/>
        <w:right w:val="none" w:sz="0" w:space="0" w:color="auto"/>
      </w:divBdr>
    </w:div>
    <w:div w:id="2038895646">
      <w:bodyDiv w:val="1"/>
      <w:marLeft w:val="0"/>
      <w:marRight w:val="0"/>
      <w:marTop w:val="0"/>
      <w:marBottom w:val="0"/>
      <w:divBdr>
        <w:top w:val="none" w:sz="0" w:space="0" w:color="auto"/>
        <w:left w:val="none" w:sz="0" w:space="0" w:color="auto"/>
        <w:bottom w:val="none" w:sz="0" w:space="0" w:color="auto"/>
        <w:right w:val="none" w:sz="0" w:space="0" w:color="auto"/>
      </w:divBdr>
    </w:div>
    <w:div w:id="2122062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158B2-254D-4138-AF0B-9B7598CA4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1064</TotalTime>
  <Pages>6</Pages>
  <Words>1335</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Arvind</dc:creator>
  <cp:keywords/>
  <dc:description/>
  <cp:lastModifiedBy>祥辰 王</cp:lastModifiedBy>
  <cp:revision>56</cp:revision>
  <dcterms:created xsi:type="dcterms:W3CDTF">2023-07-27T03:06:00Z</dcterms:created>
  <dcterms:modified xsi:type="dcterms:W3CDTF">2023-08-23T15:10:00Z</dcterms:modified>
</cp:coreProperties>
</file>