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240" w:firstLineChars="100"/>
        <w:jc w:val="center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0" distR="0">
            <wp:extent cx="5039995" cy="29190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240" w:firstLineChars="100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Drying mechanism diagram of microwave device.</w:t>
      </w:r>
    </w:p>
    <w:p>
      <w:pPr>
        <w:spacing w:line="480" w:lineRule="auto"/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31"/>
    <w:rsid w:val="004A5631"/>
    <w:rsid w:val="00BA2329"/>
    <w:rsid w:val="00C825BE"/>
    <w:rsid w:val="6802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40</Characters>
  <Lines>1</Lines>
  <Paragraphs>1</Paragraphs>
  <TotalTime>0</TotalTime>
  <ScaleCrop>false</ScaleCrop>
  <LinksUpToDate>false</LinksUpToDate>
  <CharactersWithSpaces>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2023-04-19T00:50:00Z</dcterms:created>
  <dc:creator>guo chen</dc:creator>
  <cp:lastModifiedBy>consTancy丶</cp:lastModifiedBy>
  <dcterms:modified xsi:type="dcterms:W3CDTF">2023-09-09T09:35:50Z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3675E33285C04D648E4FD62319065AE6_13</vt:lpwstr>
  </property>
</Properties>
</file>