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B3388" w14:textId="63586D31" w:rsidR="00A26067" w:rsidRDefault="009F7CFA" w:rsidP="00A26067">
      <w:r>
        <w:rPr>
          <w:b/>
          <w:bCs/>
        </w:rPr>
        <w:t>Supplementary T</w:t>
      </w:r>
      <w:r w:rsidR="00A26067" w:rsidRPr="00BD768B">
        <w:rPr>
          <w:b/>
          <w:bCs/>
        </w:rPr>
        <w:t>able 1</w:t>
      </w:r>
      <w:r w:rsidR="00A26067">
        <w:t>: Results of three Chatbots in comparison to JLA research priorities</w:t>
      </w:r>
      <w:r>
        <w:t xml:space="preserve">. </w:t>
      </w:r>
    </w:p>
    <w:p w14:paraId="0224CA44" w14:textId="75261236" w:rsidR="00A26067" w:rsidRPr="00BD768B" w:rsidRDefault="00A26067" w:rsidP="00A26067">
      <w:pPr>
        <w:rPr>
          <w:i/>
          <w:iCs/>
        </w:rPr>
      </w:pPr>
      <w:r w:rsidRPr="00BD768B">
        <w:rPr>
          <w:i/>
          <w:iCs/>
        </w:rPr>
        <w:t xml:space="preserve">Responses to </w:t>
      </w:r>
      <w:r>
        <w:rPr>
          <w:i/>
          <w:iCs/>
        </w:rPr>
        <w:t>‘prompts’</w:t>
      </w:r>
      <w:r w:rsidRPr="00BD768B">
        <w:rPr>
          <w:i/>
          <w:iCs/>
        </w:rPr>
        <w:t xml:space="preserve"> </w:t>
      </w:r>
      <w:r>
        <w:rPr>
          <w:i/>
          <w:iCs/>
        </w:rPr>
        <w:t xml:space="preserve">from each chatbot are tabulated against the respective JLA priorities that relate to them. Blank cells are when the chatbot was unable to generate a suitable response to match the JLA priority. </w:t>
      </w:r>
      <w:r w:rsidR="009F7CFA">
        <w:rPr>
          <w:i/>
          <w:iCs/>
        </w:rPr>
        <w:t xml:space="preserve">Full ChatGPT3 answers are included. </w:t>
      </w:r>
    </w:p>
    <w:p w14:paraId="5EEA34DE" w14:textId="77777777" w:rsidR="00A26067" w:rsidRDefault="00A26067" w:rsidP="00E70136"/>
    <w:p w14:paraId="108F4513" w14:textId="77777777" w:rsidR="00A26067" w:rsidRDefault="00A26067" w:rsidP="00E7013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482"/>
        <w:gridCol w:w="3482"/>
        <w:gridCol w:w="3482"/>
      </w:tblGrid>
      <w:tr w:rsidR="009F7CFA" w:rsidRPr="00D62508" w14:paraId="56E5E1DE" w14:textId="77777777" w:rsidTr="00D62508">
        <w:tc>
          <w:tcPr>
            <w:tcW w:w="3481" w:type="dxa"/>
            <w:tcBorders>
              <w:top w:val="single" w:sz="4" w:space="0" w:color="auto"/>
              <w:bottom w:val="single" w:sz="4" w:space="0" w:color="auto"/>
            </w:tcBorders>
          </w:tcPr>
          <w:p w14:paraId="299EE3CC" w14:textId="0F996EB1" w:rsidR="009F7CFA" w:rsidRPr="00D62508" w:rsidRDefault="009F7CFA" w:rsidP="009F7CFA">
            <w:pPr>
              <w:rPr>
                <w:b/>
                <w:bCs/>
                <w:sz w:val="20"/>
                <w:szCs w:val="20"/>
              </w:rPr>
            </w:pPr>
            <w:r w:rsidRPr="00D62508">
              <w:rPr>
                <w:b/>
                <w:bCs/>
                <w:sz w:val="20"/>
                <w:szCs w:val="20"/>
              </w:rPr>
              <w:t xml:space="preserve">James Lind Alliance </w:t>
            </w:r>
          </w:p>
        </w:tc>
        <w:tc>
          <w:tcPr>
            <w:tcW w:w="3482" w:type="dxa"/>
            <w:tcBorders>
              <w:top w:val="single" w:sz="4" w:space="0" w:color="auto"/>
              <w:bottom w:val="single" w:sz="4" w:space="0" w:color="auto"/>
            </w:tcBorders>
          </w:tcPr>
          <w:p w14:paraId="4F95CB1F" w14:textId="77777777" w:rsidR="009F7CFA" w:rsidRPr="00D62508" w:rsidRDefault="009F7CFA" w:rsidP="009F7CFA">
            <w:pPr>
              <w:rPr>
                <w:b/>
                <w:bCs/>
                <w:sz w:val="20"/>
                <w:szCs w:val="20"/>
              </w:rPr>
            </w:pPr>
            <w:r w:rsidRPr="00D62508">
              <w:rPr>
                <w:b/>
                <w:bCs/>
                <w:sz w:val="20"/>
                <w:szCs w:val="20"/>
              </w:rPr>
              <w:t>ChatGpt3</w:t>
            </w:r>
          </w:p>
        </w:tc>
        <w:tc>
          <w:tcPr>
            <w:tcW w:w="3482" w:type="dxa"/>
            <w:tcBorders>
              <w:top w:val="single" w:sz="4" w:space="0" w:color="auto"/>
              <w:bottom w:val="single" w:sz="4" w:space="0" w:color="auto"/>
            </w:tcBorders>
          </w:tcPr>
          <w:p w14:paraId="409E3F13" w14:textId="77777777" w:rsidR="009F7CFA" w:rsidRPr="00D62508" w:rsidRDefault="009F7CFA" w:rsidP="009F7CFA">
            <w:pPr>
              <w:rPr>
                <w:b/>
                <w:bCs/>
                <w:sz w:val="20"/>
                <w:szCs w:val="20"/>
              </w:rPr>
            </w:pPr>
            <w:r w:rsidRPr="00D62508">
              <w:rPr>
                <w:b/>
                <w:bCs/>
                <w:sz w:val="20"/>
                <w:szCs w:val="20"/>
              </w:rPr>
              <w:t>Bard</w:t>
            </w:r>
          </w:p>
        </w:tc>
        <w:tc>
          <w:tcPr>
            <w:tcW w:w="3482" w:type="dxa"/>
            <w:tcBorders>
              <w:top w:val="single" w:sz="4" w:space="0" w:color="auto"/>
              <w:bottom w:val="single" w:sz="4" w:space="0" w:color="auto"/>
            </w:tcBorders>
          </w:tcPr>
          <w:p w14:paraId="11E69B70" w14:textId="77777777" w:rsidR="009F7CFA" w:rsidRPr="00D62508" w:rsidRDefault="009F7CFA" w:rsidP="009F7CFA">
            <w:pPr>
              <w:rPr>
                <w:b/>
                <w:bCs/>
                <w:sz w:val="20"/>
                <w:szCs w:val="20"/>
              </w:rPr>
            </w:pPr>
            <w:r w:rsidRPr="00D62508">
              <w:rPr>
                <w:b/>
                <w:bCs/>
                <w:sz w:val="20"/>
                <w:szCs w:val="20"/>
              </w:rPr>
              <w:t xml:space="preserve">Bing </w:t>
            </w:r>
          </w:p>
        </w:tc>
      </w:tr>
      <w:tr w:rsidR="00A26067" w:rsidRPr="00D62508" w14:paraId="23FA36B8" w14:textId="77777777" w:rsidTr="00D62508">
        <w:tc>
          <w:tcPr>
            <w:tcW w:w="3481" w:type="dxa"/>
            <w:tcBorders>
              <w:top w:val="single" w:sz="4" w:space="0" w:color="auto"/>
              <w:bottom w:val="single" w:sz="4" w:space="0" w:color="auto"/>
            </w:tcBorders>
          </w:tcPr>
          <w:p w14:paraId="4C16D4BE" w14:textId="77777777" w:rsidR="00A26067" w:rsidRPr="00D62508" w:rsidRDefault="00A26067" w:rsidP="007F1C4B">
            <w:pPr>
              <w:rPr>
                <w:sz w:val="20"/>
                <w:szCs w:val="20"/>
              </w:rPr>
            </w:pPr>
            <w:r w:rsidRPr="00D62508">
              <w:rPr>
                <w:sz w:val="20"/>
                <w:szCs w:val="20"/>
              </w:rPr>
              <w:t>What are the most important patient and clinical outcomes in hip and knee replacement surgery, for people with osteoarthritis, and what is the best way to measure them?</w:t>
            </w:r>
          </w:p>
        </w:tc>
        <w:tc>
          <w:tcPr>
            <w:tcW w:w="3482" w:type="dxa"/>
            <w:tcBorders>
              <w:top w:val="single" w:sz="4" w:space="0" w:color="auto"/>
              <w:bottom w:val="single" w:sz="4" w:space="0" w:color="auto"/>
            </w:tcBorders>
          </w:tcPr>
          <w:p w14:paraId="22EC67B9" w14:textId="77777777" w:rsidR="00A26067" w:rsidRPr="00D62508" w:rsidRDefault="00A26067" w:rsidP="007F1C4B">
            <w:pPr>
              <w:rPr>
                <w:sz w:val="20"/>
                <w:szCs w:val="20"/>
              </w:rPr>
            </w:pPr>
            <w:r w:rsidRPr="00D62508">
              <w:rPr>
                <w:sz w:val="20"/>
                <w:szCs w:val="20"/>
              </w:rPr>
              <w:t>Patient Outcomes and Quality of Life: While lower limb arthroplasty is generally successful in relieving pain and improving function, further research is needed to evaluate and compare patient outcomes and quality of life measures. Questions remain regarding the impact of joint replacements on patient mobility, activities of daily living, and overall satisfaction. Additionally, investigating the influence of various factors, such as patient age, comorbidities, and preoperative functional status, on outcomes can help tailor treatment strategies and enhance patient selection.</w:t>
            </w:r>
          </w:p>
        </w:tc>
        <w:tc>
          <w:tcPr>
            <w:tcW w:w="3482" w:type="dxa"/>
            <w:tcBorders>
              <w:top w:val="single" w:sz="4" w:space="0" w:color="auto"/>
              <w:bottom w:val="single" w:sz="4" w:space="0" w:color="auto"/>
            </w:tcBorders>
          </w:tcPr>
          <w:p w14:paraId="6253F0DB" w14:textId="77777777" w:rsidR="00A26067" w:rsidRPr="00D62508" w:rsidRDefault="00A26067" w:rsidP="007F1C4B">
            <w:pPr>
              <w:rPr>
                <w:sz w:val="20"/>
                <w:szCs w:val="20"/>
              </w:rPr>
            </w:pPr>
            <w:r w:rsidRPr="00D62508">
              <w:rPr>
                <w:sz w:val="20"/>
                <w:szCs w:val="20"/>
              </w:rPr>
              <w:t>How can we improve the predictability of outcomes after total knee arthroplasty?</w:t>
            </w:r>
          </w:p>
          <w:p w14:paraId="494BFACB" w14:textId="77777777" w:rsidR="00A26067" w:rsidRPr="00D62508" w:rsidRDefault="00A26067" w:rsidP="007F1C4B">
            <w:pPr>
              <w:rPr>
                <w:sz w:val="20"/>
                <w:szCs w:val="20"/>
              </w:rPr>
            </w:pPr>
          </w:p>
          <w:p w14:paraId="02E1138B" w14:textId="77777777" w:rsidR="00A26067" w:rsidRPr="00D62508" w:rsidRDefault="00A26067" w:rsidP="007F1C4B">
            <w:pPr>
              <w:rPr>
                <w:sz w:val="20"/>
                <w:szCs w:val="20"/>
              </w:rPr>
            </w:pPr>
            <w:r w:rsidRPr="00D62508">
              <w:rPr>
                <w:sz w:val="20"/>
                <w:szCs w:val="20"/>
              </w:rPr>
              <w:t>What are the best ways to predict who is most likely to benefit from TKA?</w:t>
            </w:r>
          </w:p>
          <w:p w14:paraId="0FB76E27"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0B09798F" w14:textId="77777777" w:rsidR="00A26067" w:rsidRPr="00D62508" w:rsidRDefault="00A26067" w:rsidP="007F1C4B">
            <w:pPr>
              <w:rPr>
                <w:sz w:val="20"/>
                <w:szCs w:val="20"/>
              </w:rPr>
            </w:pPr>
            <w:r w:rsidRPr="00D62508">
              <w:rPr>
                <w:sz w:val="20"/>
                <w:szCs w:val="20"/>
              </w:rPr>
              <w:t>Can we produce a tool to predict outcome and failure, and is it cost-effective?</w:t>
            </w:r>
          </w:p>
          <w:p w14:paraId="05890D96" w14:textId="77777777" w:rsidR="00A26067" w:rsidRPr="00D62508" w:rsidRDefault="00A26067" w:rsidP="007F1C4B">
            <w:pPr>
              <w:rPr>
                <w:sz w:val="20"/>
                <w:szCs w:val="20"/>
              </w:rPr>
            </w:pPr>
          </w:p>
          <w:p w14:paraId="75DAF487" w14:textId="77777777" w:rsidR="00A26067" w:rsidRPr="00D62508" w:rsidRDefault="00A26067" w:rsidP="007F1C4B">
            <w:pPr>
              <w:rPr>
                <w:sz w:val="20"/>
                <w:szCs w:val="20"/>
              </w:rPr>
            </w:pPr>
            <w:r w:rsidRPr="00D62508">
              <w:rPr>
                <w:sz w:val="20"/>
                <w:szCs w:val="20"/>
              </w:rPr>
              <w:t>How can we improve the patient-reported outcome measures (PROMs) and patient-reported experience measures (PREMs) for lower limb arthroplasty</w:t>
            </w:r>
          </w:p>
          <w:p w14:paraId="6BE3D25B" w14:textId="77777777" w:rsidR="00A26067" w:rsidRPr="00D62508" w:rsidRDefault="00A26067" w:rsidP="007F1C4B">
            <w:pPr>
              <w:rPr>
                <w:sz w:val="20"/>
                <w:szCs w:val="20"/>
              </w:rPr>
            </w:pPr>
          </w:p>
          <w:p w14:paraId="1E09DBE1" w14:textId="66E4B274" w:rsidR="00A26067" w:rsidRPr="00D62508" w:rsidRDefault="00A26067" w:rsidP="007F1C4B">
            <w:pPr>
              <w:rPr>
                <w:sz w:val="20"/>
                <w:szCs w:val="20"/>
              </w:rPr>
            </w:pPr>
            <w:r w:rsidRPr="00D62508">
              <w:rPr>
                <w:sz w:val="20"/>
                <w:szCs w:val="20"/>
              </w:rPr>
              <w:t>What are the important risk factors for poor surgery outcomes and how can they be combined to produce predictive tools for poor outcomes</w:t>
            </w:r>
          </w:p>
          <w:p w14:paraId="7B451316" w14:textId="77777777" w:rsidR="00A26067" w:rsidRPr="00D62508" w:rsidRDefault="00A26067" w:rsidP="007F1C4B">
            <w:pPr>
              <w:rPr>
                <w:sz w:val="20"/>
                <w:szCs w:val="20"/>
              </w:rPr>
            </w:pPr>
          </w:p>
        </w:tc>
      </w:tr>
      <w:tr w:rsidR="00A26067" w:rsidRPr="00D62508" w14:paraId="32585AE6" w14:textId="77777777" w:rsidTr="00D62508">
        <w:tc>
          <w:tcPr>
            <w:tcW w:w="3481" w:type="dxa"/>
            <w:tcBorders>
              <w:top w:val="single" w:sz="4" w:space="0" w:color="auto"/>
              <w:bottom w:val="single" w:sz="4" w:space="0" w:color="auto"/>
            </w:tcBorders>
          </w:tcPr>
          <w:p w14:paraId="5111F0C2" w14:textId="77777777" w:rsidR="00A26067" w:rsidRPr="00D62508" w:rsidRDefault="00A26067" w:rsidP="007F1C4B">
            <w:pPr>
              <w:rPr>
                <w:sz w:val="20"/>
                <w:szCs w:val="20"/>
              </w:rPr>
            </w:pPr>
            <w:r w:rsidRPr="00D62508">
              <w:rPr>
                <w:sz w:val="20"/>
                <w:szCs w:val="20"/>
              </w:rPr>
              <w:t>What is the optimal timing for hip and knee replacement surgery, in people with osteoarthritis, for best post-operative outcomes?</w:t>
            </w:r>
          </w:p>
        </w:tc>
        <w:tc>
          <w:tcPr>
            <w:tcW w:w="3482" w:type="dxa"/>
            <w:tcBorders>
              <w:top w:val="single" w:sz="4" w:space="0" w:color="auto"/>
              <w:bottom w:val="single" w:sz="4" w:space="0" w:color="auto"/>
            </w:tcBorders>
          </w:tcPr>
          <w:p w14:paraId="384E19FE" w14:textId="77777777" w:rsidR="00A26067" w:rsidRPr="00D62508" w:rsidRDefault="00A26067" w:rsidP="007F1C4B">
            <w:pPr>
              <w:rPr>
                <w:sz w:val="20"/>
                <w:szCs w:val="20"/>
              </w:rPr>
            </w:pPr>
            <w:r w:rsidRPr="00D62508">
              <w:rPr>
                <w:sz w:val="20"/>
                <w:szCs w:val="20"/>
              </w:rPr>
              <w:t>Patient Selection and Personalized Medicine: Identifying the most appropriate candidates for lower limb arthroplasty remains an active area of research. There is a need for further investigation into patient-specific factors, such as age, activity level, bone quality, and comorbidities, to develop personalized treatment strategies. Understanding the optimal timing of surgery and patient-specific risk profiles can help guide decision-making and improve patient outcomes.</w:t>
            </w:r>
          </w:p>
        </w:tc>
        <w:tc>
          <w:tcPr>
            <w:tcW w:w="3482" w:type="dxa"/>
            <w:tcBorders>
              <w:top w:val="single" w:sz="4" w:space="0" w:color="auto"/>
              <w:bottom w:val="single" w:sz="4" w:space="0" w:color="auto"/>
            </w:tcBorders>
            <w:shd w:val="clear" w:color="auto" w:fill="FFFFFF" w:themeFill="background1"/>
          </w:tcPr>
          <w:p w14:paraId="2748051C" w14:textId="3819CC53"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tcPr>
          <w:p w14:paraId="10F8C2DD" w14:textId="77777777" w:rsidR="00A26067" w:rsidRPr="00D62508" w:rsidRDefault="00A26067" w:rsidP="007F1C4B">
            <w:pPr>
              <w:rPr>
                <w:sz w:val="20"/>
                <w:szCs w:val="20"/>
              </w:rPr>
            </w:pPr>
            <w:r w:rsidRPr="00D62508">
              <w:rPr>
                <w:sz w:val="20"/>
                <w:szCs w:val="20"/>
              </w:rPr>
              <w:t>What are the optimal indications and timing for revision surgery in lower limb arthroplasty?</w:t>
            </w:r>
          </w:p>
        </w:tc>
      </w:tr>
      <w:tr w:rsidR="00A26067" w:rsidRPr="00D62508" w14:paraId="2A398B5E" w14:textId="77777777" w:rsidTr="00D62508">
        <w:tc>
          <w:tcPr>
            <w:tcW w:w="3481" w:type="dxa"/>
            <w:tcBorders>
              <w:top w:val="single" w:sz="4" w:space="0" w:color="auto"/>
              <w:bottom w:val="single" w:sz="4" w:space="0" w:color="auto"/>
            </w:tcBorders>
          </w:tcPr>
          <w:p w14:paraId="02A3EF64" w14:textId="77777777" w:rsidR="00A26067" w:rsidRPr="00D62508" w:rsidRDefault="00A26067" w:rsidP="007F1C4B">
            <w:pPr>
              <w:rPr>
                <w:sz w:val="20"/>
                <w:szCs w:val="20"/>
              </w:rPr>
            </w:pPr>
            <w:r w:rsidRPr="00D62508">
              <w:rPr>
                <w:sz w:val="20"/>
                <w:szCs w:val="20"/>
              </w:rPr>
              <w:t>In people with osteoarthritis, what are the pre-operative predictors of post-</w:t>
            </w:r>
            <w:r w:rsidRPr="00D62508">
              <w:rPr>
                <w:sz w:val="20"/>
                <w:szCs w:val="20"/>
              </w:rPr>
              <w:lastRenderedPageBreak/>
              <w:t>operative success (and risk factors of poor outcomes)?</w:t>
            </w:r>
          </w:p>
        </w:tc>
        <w:tc>
          <w:tcPr>
            <w:tcW w:w="3482" w:type="dxa"/>
            <w:tcBorders>
              <w:top w:val="single" w:sz="4" w:space="0" w:color="auto"/>
              <w:bottom w:val="single" w:sz="4" w:space="0" w:color="auto"/>
            </w:tcBorders>
          </w:tcPr>
          <w:p w14:paraId="66238DE4" w14:textId="77777777" w:rsidR="00A26067" w:rsidRPr="00D62508" w:rsidRDefault="00A26067" w:rsidP="007F1C4B">
            <w:pPr>
              <w:rPr>
                <w:sz w:val="20"/>
                <w:szCs w:val="20"/>
              </w:rPr>
            </w:pPr>
            <w:r w:rsidRPr="00D62508">
              <w:rPr>
                <w:sz w:val="20"/>
                <w:szCs w:val="20"/>
              </w:rPr>
              <w:lastRenderedPageBreak/>
              <w:t xml:space="preserve">Preoperative Risk Assessment: Preoperative risk assessment tools play a crucial role in predicting surgical </w:t>
            </w:r>
            <w:r w:rsidRPr="00D62508">
              <w:rPr>
                <w:sz w:val="20"/>
                <w:szCs w:val="20"/>
              </w:rPr>
              <w:lastRenderedPageBreak/>
              <w:t>outcomes and guiding treatment decisions. However, there is still a need for further research to develop accurate and reliable preoperative risk assessment models specific to lower limb arthroplasty. This includes identifying patient-specific factors, such as obesity, comorbidities, and bone quality, that may affect surgical outcomes and tailoring risk assessment tools accordingly.</w:t>
            </w:r>
          </w:p>
          <w:p w14:paraId="7D07575E" w14:textId="77777777" w:rsidR="00A26067" w:rsidRPr="00D62508" w:rsidRDefault="00A26067" w:rsidP="007F1C4B">
            <w:pPr>
              <w:rPr>
                <w:sz w:val="20"/>
                <w:szCs w:val="20"/>
              </w:rPr>
            </w:pPr>
          </w:p>
          <w:p w14:paraId="1DAFA571" w14:textId="77777777" w:rsidR="00A26067" w:rsidRPr="00D62508" w:rsidRDefault="00A26067" w:rsidP="007F1C4B">
            <w:pPr>
              <w:rPr>
                <w:sz w:val="20"/>
                <w:szCs w:val="20"/>
              </w:rPr>
            </w:pPr>
            <w:r w:rsidRPr="00D62508">
              <w:rPr>
                <w:sz w:val="20"/>
                <w:szCs w:val="20"/>
              </w:rPr>
              <w:t>Patient Selection and Personalized Medicine: Identifying the most appropriate candidates for lower limb arthroplasty remains an active area of research. There is a need for further investigation into patient-specific factors, such as age, activity level, bone quality, and comorbidities, to develop personalized treatment strategies. Understanding the optimal timing of surgery and patient-specific risk profiles can help guide decision-making and improve patient outcomes.</w:t>
            </w:r>
          </w:p>
          <w:p w14:paraId="766A8FED" w14:textId="77777777" w:rsidR="00A26067" w:rsidRPr="00D62508" w:rsidRDefault="00A26067" w:rsidP="007F1C4B">
            <w:pPr>
              <w:rPr>
                <w:sz w:val="20"/>
                <w:szCs w:val="20"/>
              </w:rPr>
            </w:pPr>
          </w:p>
          <w:p w14:paraId="712079EB" w14:textId="77777777" w:rsidR="00A26067" w:rsidRPr="00D62508" w:rsidRDefault="00A26067" w:rsidP="007F1C4B">
            <w:pPr>
              <w:rPr>
                <w:sz w:val="20"/>
                <w:szCs w:val="20"/>
              </w:rPr>
            </w:pPr>
            <w:r w:rsidRPr="00D62508">
              <w:rPr>
                <w:sz w:val="20"/>
                <w:szCs w:val="20"/>
              </w:rPr>
              <w:t>What is the most effective preoperative optimization strategy for patients undergoing lower limb arthroplasty, considering factors such as patient-specific characteristics and comorbidities?</w:t>
            </w:r>
          </w:p>
        </w:tc>
        <w:tc>
          <w:tcPr>
            <w:tcW w:w="3482" w:type="dxa"/>
            <w:tcBorders>
              <w:top w:val="single" w:sz="4" w:space="0" w:color="auto"/>
              <w:bottom w:val="single" w:sz="4" w:space="0" w:color="auto"/>
            </w:tcBorders>
          </w:tcPr>
          <w:p w14:paraId="05F2321F" w14:textId="77777777" w:rsidR="00A26067" w:rsidRPr="00D62508" w:rsidRDefault="00A26067" w:rsidP="007F1C4B">
            <w:pPr>
              <w:rPr>
                <w:sz w:val="20"/>
                <w:szCs w:val="20"/>
              </w:rPr>
            </w:pPr>
            <w:r w:rsidRPr="00D62508">
              <w:rPr>
                <w:sz w:val="20"/>
                <w:szCs w:val="20"/>
              </w:rPr>
              <w:lastRenderedPageBreak/>
              <w:t>How can we better predict which patients are at risk for complications after surgery?</w:t>
            </w:r>
          </w:p>
          <w:p w14:paraId="37798B94" w14:textId="77777777" w:rsidR="00A26067" w:rsidRPr="00D62508" w:rsidRDefault="00A26067" w:rsidP="007F1C4B">
            <w:pPr>
              <w:rPr>
                <w:sz w:val="20"/>
                <w:szCs w:val="20"/>
              </w:rPr>
            </w:pPr>
          </w:p>
        </w:tc>
        <w:tc>
          <w:tcPr>
            <w:tcW w:w="3482" w:type="dxa"/>
            <w:tcBorders>
              <w:top w:val="single" w:sz="4" w:space="0" w:color="auto"/>
              <w:bottom w:val="single" w:sz="4" w:space="0" w:color="auto"/>
            </w:tcBorders>
            <w:shd w:val="clear" w:color="auto" w:fill="FFFFFF" w:themeFill="background1"/>
          </w:tcPr>
          <w:p w14:paraId="4CEC8F12" w14:textId="7918664F" w:rsidR="00A26067" w:rsidRPr="00D62508" w:rsidRDefault="00D62508" w:rsidP="00D62508">
            <w:pPr>
              <w:jc w:val="center"/>
              <w:rPr>
                <w:sz w:val="20"/>
                <w:szCs w:val="20"/>
              </w:rPr>
            </w:pPr>
            <w:r>
              <w:rPr>
                <w:sz w:val="20"/>
                <w:szCs w:val="20"/>
              </w:rPr>
              <w:lastRenderedPageBreak/>
              <w:t>-</w:t>
            </w:r>
          </w:p>
        </w:tc>
      </w:tr>
      <w:tr w:rsidR="00A26067" w:rsidRPr="00D62508" w14:paraId="6F358B21" w14:textId="77777777" w:rsidTr="00D62508">
        <w:tc>
          <w:tcPr>
            <w:tcW w:w="3481" w:type="dxa"/>
            <w:tcBorders>
              <w:top w:val="single" w:sz="4" w:space="0" w:color="auto"/>
              <w:bottom w:val="single" w:sz="4" w:space="0" w:color="auto"/>
            </w:tcBorders>
          </w:tcPr>
          <w:p w14:paraId="7CA46937" w14:textId="77777777" w:rsidR="00A26067" w:rsidRPr="00D62508" w:rsidRDefault="00A26067" w:rsidP="007F1C4B">
            <w:pPr>
              <w:shd w:val="clear" w:color="auto" w:fill="FFFFFF"/>
              <w:spacing w:before="100" w:beforeAutospacing="1" w:after="150"/>
              <w:rPr>
                <w:sz w:val="20"/>
                <w:szCs w:val="20"/>
              </w:rPr>
            </w:pPr>
            <w:r w:rsidRPr="00D62508">
              <w:rPr>
                <w:sz w:val="20"/>
                <w:szCs w:val="20"/>
              </w:rPr>
              <w:t>What (health service) pre-operative, intra-operative, and post-operative factors can be modified to influence outcome following hip and knee replacement?</w:t>
            </w:r>
          </w:p>
        </w:tc>
        <w:tc>
          <w:tcPr>
            <w:tcW w:w="3482" w:type="dxa"/>
            <w:tcBorders>
              <w:top w:val="single" w:sz="4" w:space="0" w:color="auto"/>
              <w:bottom w:val="single" w:sz="4" w:space="0" w:color="auto"/>
            </w:tcBorders>
          </w:tcPr>
          <w:p w14:paraId="4A655B8A" w14:textId="77777777" w:rsidR="00A26067" w:rsidRPr="00D62508" w:rsidRDefault="00A26067" w:rsidP="007F1C4B">
            <w:pPr>
              <w:rPr>
                <w:sz w:val="20"/>
                <w:szCs w:val="20"/>
              </w:rPr>
            </w:pPr>
            <w:r w:rsidRPr="00D62508">
              <w:rPr>
                <w:sz w:val="20"/>
                <w:szCs w:val="20"/>
              </w:rPr>
              <w:t xml:space="preserve">Preoperative Risk Assessment: Preoperative risk assessment tools play a crucial role in predicting surgical outcomes and guiding treatment decisions. However, there is still a need for further research to develop accurate and reliable preoperative risk </w:t>
            </w:r>
            <w:r w:rsidRPr="00D62508">
              <w:rPr>
                <w:sz w:val="20"/>
                <w:szCs w:val="20"/>
              </w:rPr>
              <w:lastRenderedPageBreak/>
              <w:t>assessment models specific to lower limb arthroplasty. This includes identifying patient-specific factors, such as obesity, comorbidities, and bone quality, that may affect surgical outcomes and tailoring risk assessment tools accordingly.</w:t>
            </w:r>
          </w:p>
          <w:p w14:paraId="2D75A104" w14:textId="77777777" w:rsidR="00A26067" w:rsidRPr="00D62508" w:rsidRDefault="00A26067" w:rsidP="007F1C4B">
            <w:pPr>
              <w:rPr>
                <w:sz w:val="20"/>
                <w:szCs w:val="20"/>
              </w:rPr>
            </w:pPr>
          </w:p>
          <w:p w14:paraId="14AECECD" w14:textId="77777777" w:rsidR="00A26067" w:rsidRPr="00D62508" w:rsidRDefault="00A26067" w:rsidP="007F1C4B">
            <w:pPr>
              <w:rPr>
                <w:sz w:val="20"/>
                <w:szCs w:val="20"/>
              </w:rPr>
            </w:pPr>
            <w:r w:rsidRPr="00D62508">
              <w:rPr>
                <w:sz w:val="20"/>
                <w:szCs w:val="20"/>
              </w:rPr>
              <w:t>Rehabilitation and Recovery: Although rehabilitation is a crucial component of postoperative care following lower limb arthroplasty, there are still uncertainties regarding the optimal rehabilitation protocols and strategies. Further research is needed to determine the most effective exercise regimens, timing of rehabilitation interventions, and the role of novel technologies, such as virtual reality or wearable devices, in enhancing recovery and improving functional outcomes.</w:t>
            </w:r>
          </w:p>
          <w:p w14:paraId="114058BB" w14:textId="77777777" w:rsidR="00A26067" w:rsidRPr="00D62508" w:rsidRDefault="00A26067" w:rsidP="007F1C4B">
            <w:pPr>
              <w:rPr>
                <w:sz w:val="20"/>
                <w:szCs w:val="20"/>
              </w:rPr>
            </w:pPr>
          </w:p>
          <w:p w14:paraId="6C98B1A2" w14:textId="77777777" w:rsidR="00A26067" w:rsidRPr="00D62508" w:rsidRDefault="00A26067" w:rsidP="007F1C4B">
            <w:pPr>
              <w:rPr>
                <w:sz w:val="20"/>
                <w:szCs w:val="20"/>
              </w:rPr>
            </w:pPr>
            <w:r w:rsidRPr="00D62508">
              <w:rPr>
                <w:sz w:val="20"/>
                <w:szCs w:val="20"/>
              </w:rPr>
              <w:t>Comparative Effectiveness Research: Comparative effectiveness research aims to compare different treatment options to determine the most effective interventions in real-world clinical practice. Further research is needed to compare the outcomes of different surgical approaches, implant designs, rehabilitation protocols, and perioperative strategies in lower limb arthroplasty. This research can inform evidence-based decision-making and optimize treatment algorithms.</w:t>
            </w:r>
          </w:p>
        </w:tc>
        <w:tc>
          <w:tcPr>
            <w:tcW w:w="3482" w:type="dxa"/>
            <w:tcBorders>
              <w:top w:val="single" w:sz="4" w:space="0" w:color="auto"/>
              <w:bottom w:val="single" w:sz="4" w:space="0" w:color="auto"/>
            </w:tcBorders>
            <w:shd w:val="clear" w:color="auto" w:fill="FFFFFF" w:themeFill="background1"/>
          </w:tcPr>
          <w:p w14:paraId="38E37A6E" w14:textId="493ADF93" w:rsidR="00A26067" w:rsidRPr="00D62508" w:rsidRDefault="00D62508" w:rsidP="00D62508">
            <w:pPr>
              <w:jc w:val="center"/>
              <w:rPr>
                <w:sz w:val="20"/>
                <w:szCs w:val="20"/>
              </w:rPr>
            </w:pPr>
            <w:r>
              <w:rPr>
                <w:sz w:val="20"/>
                <w:szCs w:val="20"/>
              </w:rPr>
              <w:lastRenderedPageBreak/>
              <w:t>-</w:t>
            </w:r>
          </w:p>
        </w:tc>
        <w:tc>
          <w:tcPr>
            <w:tcW w:w="3482" w:type="dxa"/>
            <w:tcBorders>
              <w:top w:val="single" w:sz="4" w:space="0" w:color="auto"/>
              <w:bottom w:val="single" w:sz="4" w:space="0" w:color="auto"/>
            </w:tcBorders>
            <w:shd w:val="clear" w:color="auto" w:fill="FFFFFF" w:themeFill="background1"/>
          </w:tcPr>
          <w:p w14:paraId="09DC9B11" w14:textId="729FD76D" w:rsidR="00A26067" w:rsidRPr="00D62508" w:rsidRDefault="00D62508" w:rsidP="00D62508">
            <w:pPr>
              <w:jc w:val="center"/>
              <w:rPr>
                <w:sz w:val="20"/>
                <w:szCs w:val="20"/>
              </w:rPr>
            </w:pPr>
            <w:r>
              <w:rPr>
                <w:sz w:val="20"/>
                <w:szCs w:val="20"/>
              </w:rPr>
              <w:t>-</w:t>
            </w:r>
          </w:p>
        </w:tc>
      </w:tr>
      <w:tr w:rsidR="00A26067" w:rsidRPr="00D62508" w14:paraId="44D8E026" w14:textId="77777777" w:rsidTr="00D62508">
        <w:tc>
          <w:tcPr>
            <w:tcW w:w="3481" w:type="dxa"/>
            <w:tcBorders>
              <w:top w:val="single" w:sz="4" w:space="0" w:color="auto"/>
              <w:bottom w:val="single" w:sz="4" w:space="0" w:color="auto"/>
            </w:tcBorders>
          </w:tcPr>
          <w:p w14:paraId="7427546A" w14:textId="77777777" w:rsidR="00A26067" w:rsidRPr="00D62508" w:rsidRDefault="00A26067" w:rsidP="007F1C4B">
            <w:pPr>
              <w:rPr>
                <w:sz w:val="20"/>
                <w:szCs w:val="20"/>
              </w:rPr>
            </w:pPr>
            <w:r w:rsidRPr="00D62508">
              <w:rPr>
                <w:sz w:val="20"/>
                <w:szCs w:val="20"/>
              </w:rPr>
              <w:t>What is the best pain control regime pre-operatively, peri-</w:t>
            </w:r>
            <w:proofErr w:type="gramStart"/>
            <w:r w:rsidRPr="00D62508">
              <w:rPr>
                <w:sz w:val="20"/>
                <w:szCs w:val="20"/>
              </w:rPr>
              <w:t>operatively</w:t>
            </w:r>
            <w:proofErr w:type="gramEnd"/>
            <w:r w:rsidRPr="00D62508">
              <w:rPr>
                <w:sz w:val="20"/>
                <w:szCs w:val="20"/>
              </w:rPr>
              <w:t xml:space="preserve"> and immediately post-operatively for hip </w:t>
            </w:r>
            <w:r w:rsidRPr="00D62508">
              <w:rPr>
                <w:sz w:val="20"/>
                <w:szCs w:val="20"/>
              </w:rPr>
              <w:lastRenderedPageBreak/>
              <w:t>and knee joint replacement surgery for people with osteoarthritis?</w:t>
            </w:r>
          </w:p>
        </w:tc>
        <w:tc>
          <w:tcPr>
            <w:tcW w:w="3482" w:type="dxa"/>
            <w:tcBorders>
              <w:top w:val="single" w:sz="4" w:space="0" w:color="auto"/>
              <w:bottom w:val="single" w:sz="4" w:space="0" w:color="auto"/>
            </w:tcBorders>
          </w:tcPr>
          <w:p w14:paraId="23DE6836" w14:textId="77777777" w:rsidR="00A26067" w:rsidRPr="00D62508" w:rsidRDefault="00A26067" w:rsidP="007F1C4B">
            <w:pPr>
              <w:rPr>
                <w:sz w:val="20"/>
                <w:szCs w:val="20"/>
              </w:rPr>
            </w:pPr>
            <w:r w:rsidRPr="00D62508">
              <w:rPr>
                <w:sz w:val="20"/>
                <w:szCs w:val="20"/>
              </w:rPr>
              <w:lastRenderedPageBreak/>
              <w:t xml:space="preserve">Rehabilitation and Recovery: Although rehabilitation is a crucial component of postoperative care following lower limb arthroplasty, there are still uncertainties </w:t>
            </w:r>
            <w:r w:rsidRPr="00D62508">
              <w:rPr>
                <w:sz w:val="20"/>
                <w:szCs w:val="20"/>
              </w:rPr>
              <w:lastRenderedPageBreak/>
              <w:t>regarding the optimal rehabilitation protocols and strategies. Further research is needed to determine the most effective exercise regimens, timing of rehabilitation interventions, and the role of novel technologies, such as virtual reality or wearable devices, in enhancing recovery and improving functional outcomes.</w:t>
            </w:r>
          </w:p>
          <w:p w14:paraId="2650A348" w14:textId="77777777" w:rsidR="00A26067" w:rsidRPr="00D62508" w:rsidRDefault="00A26067" w:rsidP="007F1C4B">
            <w:pPr>
              <w:rPr>
                <w:sz w:val="20"/>
                <w:szCs w:val="20"/>
              </w:rPr>
            </w:pPr>
          </w:p>
          <w:p w14:paraId="7E94B574" w14:textId="77777777" w:rsidR="00A26067" w:rsidRPr="00D62508" w:rsidRDefault="00A26067" w:rsidP="007F1C4B">
            <w:pPr>
              <w:rPr>
                <w:sz w:val="20"/>
                <w:szCs w:val="20"/>
              </w:rPr>
            </w:pPr>
            <w:r w:rsidRPr="00D62508">
              <w:rPr>
                <w:sz w:val="20"/>
                <w:szCs w:val="20"/>
              </w:rPr>
              <w:t xml:space="preserve">Pain Management Strategies: While pain relief is a primary goal of lower limb arthroplasty, there are still unanswered questions regarding the most effective pain management strategies. Research is ongoing to explore innovative techniques for perioperative pain control, such as regional </w:t>
            </w:r>
            <w:proofErr w:type="spellStart"/>
            <w:r w:rsidRPr="00D62508">
              <w:rPr>
                <w:sz w:val="20"/>
                <w:szCs w:val="20"/>
              </w:rPr>
              <w:t>anesthesia</w:t>
            </w:r>
            <w:proofErr w:type="spellEnd"/>
            <w:r w:rsidRPr="00D62508">
              <w:rPr>
                <w:sz w:val="20"/>
                <w:szCs w:val="20"/>
              </w:rPr>
              <w:t>, multimodal analgesia, and enhanced recovery protocols. Identifying optimal pain management strategies can lead to improved patient comfort, faster recovery, and reduced opioid consumption.</w:t>
            </w:r>
          </w:p>
          <w:p w14:paraId="2A021B1A" w14:textId="77777777" w:rsidR="00A26067" w:rsidRPr="00D62508" w:rsidRDefault="00A26067" w:rsidP="007F1C4B">
            <w:pPr>
              <w:rPr>
                <w:sz w:val="20"/>
                <w:szCs w:val="20"/>
              </w:rPr>
            </w:pPr>
          </w:p>
          <w:p w14:paraId="2DD686F1" w14:textId="77777777" w:rsidR="00A26067" w:rsidRPr="00D62508" w:rsidRDefault="00A26067" w:rsidP="007F1C4B">
            <w:pPr>
              <w:rPr>
                <w:sz w:val="20"/>
                <w:szCs w:val="20"/>
              </w:rPr>
            </w:pPr>
            <w:r w:rsidRPr="00D62508">
              <w:rPr>
                <w:sz w:val="20"/>
                <w:szCs w:val="20"/>
              </w:rPr>
              <w:t>What are the optimal strategies for pain management and postoperative rehabilitation following lower limb arthroplasty, with a focus on minimizing complications and improving patient satisfaction?</w:t>
            </w:r>
          </w:p>
        </w:tc>
        <w:tc>
          <w:tcPr>
            <w:tcW w:w="3482" w:type="dxa"/>
            <w:tcBorders>
              <w:top w:val="single" w:sz="4" w:space="0" w:color="auto"/>
              <w:bottom w:val="single" w:sz="4" w:space="0" w:color="auto"/>
            </w:tcBorders>
          </w:tcPr>
          <w:p w14:paraId="1A03A4DE" w14:textId="77777777" w:rsidR="00A26067" w:rsidRPr="00D62508" w:rsidRDefault="00A26067" w:rsidP="007F1C4B">
            <w:pPr>
              <w:rPr>
                <w:sz w:val="20"/>
                <w:szCs w:val="20"/>
              </w:rPr>
            </w:pPr>
            <w:r w:rsidRPr="00D62508">
              <w:rPr>
                <w:sz w:val="20"/>
                <w:szCs w:val="20"/>
              </w:rPr>
              <w:lastRenderedPageBreak/>
              <w:t>What is the best way to manage pain after total knee arthroplasty?</w:t>
            </w:r>
          </w:p>
          <w:p w14:paraId="18D89FE8"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497B5728" w14:textId="6353A40C" w:rsidR="00A26067" w:rsidRPr="00D62508" w:rsidRDefault="00A26067" w:rsidP="007F1C4B">
            <w:pPr>
              <w:rPr>
                <w:sz w:val="20"/>
                <w:szCs w:val="20"/>
              </w:rPr>
            </w:pPr>
            <w:r w:rsidRPr="00D62508">
              <w:rPr>
                <w:sz w:val="20"/>
                <w:szCs w:val="20"/>
              </w:rPr>
              <w:t>How can we optimize pain management and enhance recovery after surgery?</w:t>
            </w:r>
            <w:r w:rsidR="009F7CFA" w:rsidRPr="00D62508">
              <w:rPr>
                <w:sz w:val="20"/>
                <w:szCs w:val="20"/>
              </w:rPr>
              <w:t xml:space="preserve"> </w:t>
            </w:r>
          </w:p>
          <w:p w14:paraId="1BCB6523" w14:textId="77777777" w:rsidR="00A26067" w:rsidRPr="00D62508" w:rsidRDefault="00A26067" w:rsidP="007F1C4B">
            <w:pPr>
              <w:rPr>
                <w:sz w:val="20"/>
                <w:szCs w:val="20"/>
              </w:rPr>
            </w:pPr>
          </w:p>
          <w:p w14:paraId="64F3ADC1" w14:textId="77777777" w:rsidR="00A26067" w:rsidRPr="00D62508" w:rsidRDefault="00A26067" w:rsidP="007F1C4B">
            <w:pPr>
              <w:rPr>
                <w:sz w:val="20"/>
                <w:szCs w:val="20"/>
              </w:rPr>
            </w:pPr>
          </w:p>
          <w:p w14:paraId="735DAE3C" w14:textId="22D157D8" w:rsidR="00A26067" w:rsidRPr="00D62508" w:rsidRDefault="00A26067" w:rsidP="007F1C4B">
            <w:pPr>
              <w:rPr>
                <w:sz w:val="20"/>
                <w:szCs w:val="20"/>
              </w:rPr>
            </w:pPr>
            <w:r w:rsidRPr="00D62508">
              <w:rPr>
                <w:sz w:val="20"/>
                <w:szCs w:val="20"/>
              </w:rPr>
              <w:lastRenderedPageBreak/>
              <w:t>What are the best ways to manage post-operative pain and recovery timelines</w:t>
            </w:r>
            <w:r w:rsidR="009F7CFA" w:rsidRPr="00D62508">
              <w:rPr>
                <w:sz w:val="20"/>
                <w:szCs w:val="20"/>
              </w:rPr>
              <w:t>?</w:t>
            </w:r>
          </w:p>
          <w:p w14:paraId="6BF22DED" w14:textId="77777777" w:rsidR="00A26067" w:rsidRPr="00D62508" w:rsidRDefault="00A26067" w:rsidP="007F1C4B">
            <w:pPr>
              <w:rPr>
                <w:sz w:val="20"/>
                <w:szCs w:val="20"/>
              </w:rPr>
            </w:pPr>
          </w:p>
        </w:tc>
      </w:tr>
      <w:tr w:rsidR="00A26067" w:rsidRPr="00D62508" w14:paraId="6932246C" w14:textId="77777777" w:rsidTr="00D62508">
        <w:tc>
          <w:tcPr>
            <w:tcW w:w="3481" w:type="dxa"/>
            <w:tcBorders>
              <w:top w:val="single" w:sz="4" w:space="0" w:color="auto"/>
              <w:bottom w:val="single" w:sz="4" w:space="0" w:color="auto"/>
            </w:tcBorders>
          </w:tcPr>
          <w:p w14:paraId="4F1BDFCE" w14:textId="77777777" w:rsidR="00A26067" w:rsidRPr="00D62508" w:rsidRDefault="00A26067" w:rsidP="007F1C4B">
            <w:pPr>
              <w:rPr>
                <w:sz w:val="20"/>
                <w:szCs w:val="20"/>
              </w:rPr>
            </w:pPr>
            <w:r w:rsidRPr="00D62508">
              <w:rPr>
                <w:sz w:val="20"/>
                <w:szCs w:val="20"/>
              </w:rPr>
              <w:lastRenderedPageBreak/>
              <w:t>What are the best techniques to control longer term chronic pain and improve long term function following hip and knee replacement?</w:t>
            </w:r>
          </w:p>
        </w:tc>
        <w:tc>
          <w:tcPr>
            <w:tcW w:w="3482" w:type="dxa"/>
            <w:tcBorders>
              <w:top w:val="single" w:sz="4" w:space="0" w:color="auto"/>
              <w:bottom w:val="single" w:sz="4" w:space="0" w:color="auto"/>
            </w:tcBorders>
          </w:tcPr>
          <w:p w14:paraId="7B65BF0B" w14:textId="77777777" w:rsidR="00A26067" w:rsidRPr="00D62508" w:rsidRDefault="00A26067" w:rsidP="007F1C4B">
            <w:pPr>
              <w:rPr>
                <w:sz w:val="20"/>
                <w:szCs w:val="20"/>
              </w:rPr>
            </w:pPr>
            <w:r w:rsidRPr="00D62508">
              <w:rPr>
                <w:sz w:val="20"/>
                <w:szCs w:val="20"/>
              </w:rPr>
              <w:t>Surgical Techniques and Approaches: Research is ongoing to optimize surgical techniques and approaches in lower limb arthroplasty. Questions remain regarding the most effective approaches for specific patient populations, such as minimally invasive surgery, computer-</w:t>
            </w:r>
            <w:r w:rsidRPr="00D62508">
              <w:rPr>
                <w:sz w:val="20"/>
                <w:szCs w:val="20"/>
              </w:rPr>
              <w:lastRenderedPageBreak/>
              <w:t>assisted techniques, or robotic-assisted surgery. Additionally, determining the ideal patient-specific preoperative planning and intraoperative guidance systems can contribute to improved surgical precision and patient outcomes.</w:t>
            </w:r>
          </w:p>
          <w:p w14:paraId="095F07B4" w14:textId="77777777" w:rsidR="00A26067" w:rsidRPr="00D62508" w:rsidRDefault="00A26067" w:rsidP="007F1C4B">
            <w:pPr>
              <w:rPr>
                <w:sz w:val="20"/>
                <w:szCs w:val="20"/>
              </w:rPr>
            </w:pPr>
          </w:p>
          <w:p w14:paraId="1DB73DDD" w14:textId="77777777" w:rsidR="00A26067" w:rsidRPr="00D62508" w:rsidRDefault="00A26067" w:rsidP="007F1C4B">
            <w:pPr>
              <w:rPr>
                <w:sz w:val="20"/>
                <w:szCs w:val="20"/>
              </w:rPr>
            </w:pPr>
            <w:r w:rsidRPr="00D62508">
              <w:rPr>
                <w:sz w:val="20"/>
                <w:szCs w:val="20"/>
              </w:rPr>
              <w:t>What are the optimal surgical approaches and techniques for lower limb arthroplasty, and how do they impact postoperative outcomes?</w:t>
            </w:r>
          </w:p>
        </w:tc>
        <w:tc>
          <w:tcPr>
            <w:tcW w:w="3482" w:type="dxa"/>
            <w:tcBorders>
              <w:top w:val="single" w:sz="4" w:space="0" w:color="auto"/>
              <w:bottom w:val="single" w:sz="4" w:space="0" w:color="auto"/>
            </w:tcBorders>
          </w:tcPr>
          <w:p w14:paraId="19CD06FA" w14:textId="77777777" w:rsidR="00A26067" w:rsidRPr="00D62508" w:rsidRDefault="00A26067" w:rsidP="007F1C4B">
            <w:pPr>
              <w:rPr>
                <w:sz w:val="20"/>
                <w:szCs w:val="20"/>
              </w:rPr>
            </w:pPr>
            <w:r w:rsidRPr="00D62508">
              <w:rPr>
                <w:sz w:val="20"/>
                <w:szCs w:val="20"/>
              </w:rPr>
              <w:lastRenderedPageBreak/>
              <w:t>What is the optimal surgical technique for total knee arthroplasty?</w:t>
            </w:r>
          </w:p>
          <w:p w14:paraId="6991676E" w14:textId="77777777" w:rsidR="00A26067" w:rsidRPr="00D62508" w:rsidRDefault="00A26067" w:rsidP="007F1C4B">
            <w:pPr>
              <w:rPr>
                <w:sz w:val="20"/>
                <w:szCs w:val="20"/>
              </w:rPr>
            </w:pPr>
          </w:p>
          <w:p w14:paraId="0A39D329" w14:textId="77777777" w:rsidR="00A26067" w:rsidRPr="00D62508" w:rsidRDefault="00A26067" w:rsidP="007F1C4B">
            <w:pPr>
              <w:rPr>
                <w:sz w:val="20"/>
                <w:szCs w:val="20"/>
              </w:rPr>
            </w:pPr>
            <w:r w:rsidRPr="00D62508">
              <w:rPr>
                <w:sz w:val="20"/>
                <w:szCs w:val="20"/>
              </w:rPr>
              <w:t>What are the long-term effects of total knee arthroplasty on patient function and quality of life?</w:t>
            </w:r>
          </w:p>
          <w:p w14:paraId="67668A75" w14:textId="77777777" w:rsidR="00A26067" w:rsidRPr="00D62508" w:rsidRDefault="00A26067" w:rsidP="007F1C4B">
            <w:pPr>
              <w:rPr>
                <w:sz w:val="20"/>
                <w:szCs w:val="20"/>
              </w:rPr>
            </w:pPr>
          </w:p>
          <w:p w14:paraId="63DA9E0B" w14:textId="77777777" w:rsidR="00A26067" w:rsidRPr="00D62508" w:rsidRDefault="00A26067" w:rsidP="007F1C4B">
            <w:pPr>
              <w:rPr>
                <w:sz w:val="20"/>
                <w:szCs w:val="20"/>
              </w:rPr>
            </w:pPr>
            <w:r w:rsidRPr="00D62508">
              <w:rPr>
                <w:sz w:val="20"/>
                <w:szCs w:val="20"/>
              </w:rPr>
              <w:lastRenderedPageBreak/>
              <w:t>What is the best way to manage pain after total knee arthroplasty?</w:t>
            </w:r>
          </w:p>
          <w:p w14:paraId="54EDE948"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461B4E77" w14:textId="77777777" w:rsidR="00A26067" w:rsidRPr="00D62508" w:rsidRDefault="00A26067" w:rsidP="007F1C4B">
            <w:pPr>
              <w:rPr>
                <w:sz w:val="20"/>
                <w:szCs w:val="20"/>
              </w:rPr>
            </w:pPr>
            <w:r w:rsidRPr="00D62508">
              <w:rPr>
                <w:sz w:val="20"/>
                <w:szCs w:val="20"/>
              </w:rPr>
              <w:lastRenderedPageBreak/>
              <w:t>How can we optimize pain management and enhance recovery after surgery?</w:t>
            </w:r>
          </w:p>
          <w:p w14:paraId="209E06DF" w14:textId="77777777" w:rsidR="00A26067" w:rsidRPr="00D62508" w:rsidRDefault="00A26067" w:rsidP="007F1C4B">
            <w:pPr>
              <w:rPr>
                <w:sz w:val="20"/>
                <w:szCs w:val="20"/>
              </w:rPr>
            </w:pPr>
          </w:p>
          <w:p w14:paraId="697A521B" w14:textId="77777777" w:rsidR="00A26067" w:rsidRPr="00D62508" w:rsidRDefault="00A26067" w:rsidP="007F1C4B">
            <w:pPr>
              <w:rPr>
                <w:sz w:val="20"/>
                <w:szCs w:val="20"/>
              </w:rPr>
            </w:pPr>
            <w:r w:rsidRPr="00D62508">
              <w:rPr>
                <w:sz w:val="20"/>
                <w:szCs w:val="20"/>
              </w:rPr>
              <w:t>What are the best strategies for preventing and managing chronic pain after lower limb arthroplasty</w:t>
            </w:r>
          </w:p>
          <w:p w14:paraId="14ACBF63" w14:textId="77777777" w:rsidR="00A26067" w:rsidRPr="00D62508" w:rsidRDefault="00A26067" w:rsidP="007F1C4B">
            <w:pPr>
              <w:rPr>
                <w:sz w:val="20"/>
                <w:szCs w:val="20"/>
              </w:rPr>
            </w:pPr>
          </w:p>
          <w:p w14:paraId="4236E9D1" w14:textId="5423B376" w:rsidR="00A26067" w:rsidRPr="00D62508" w:rsidRDefault="00A26067" w:rsidP="007F1C4B">
            <w:pPr>
              <w:rPr>
                <w:sz w:val="20"/>
                <w:szCs w:val="20"/>
              </w:rPr>
            </w:pPr>
            <w:r w:rsidRPr="00D62508">
              <w:rPr>
                <w:sz w:val="20"/>
                <w:szCs w:val="20"/>
              </w:rPr>
              <w:lastRenderedPageBreak/>
              <w:t>What are the best ways to manage post-operative pain and recovery timelines?</w:t>
            </w:r>
          </w:p>
          <w:p w14:paraId="4FB4E140" w14:textId="77777777" w:rsidR="00A26067" w:rsidRPr="00D62508" w:rsidRDefault="00A26067" w:rsidP="007F1C4B">
            <w:pPr>
              <w:rPr>
                <w:sz w:val="20"/>
                <w:szCs w:val="20"/>
              </w:rPr>
            </w:pPr>
          </w:p>
        </w:tc>
      </w:tr>
      <w:tr w:rsidR="00A26067" w:rsidRPr="00D62508" w14:paraId="49C3CD5E" w14:textId="77777777" w:rsidTr="00D62508">
        <w:tc>
          <w:tcPr>
            <w:tcW w:w="3481" w:type="dxa"/>
            <w:tcBorders>
              <w:top w:val="single" w:sz="4" w:space="0" w:color="auto"/>
              <w:bottom w:val="single" w:sz="4" w:space="0" w:color="auto"/>
            </w:tcBorders>
          </w:tcPr>
          <w:p w14:paraId="43AC2AB6" w14:textId="77777777" w:rsidR="00A26067" w:rsidRPr="00D62508" w:rsidRDefault="00A26067" w:rsidP="007F1C4B">
            <w:pPr>
              <w:rPr>
                <w:sz w:val="20"/>
                <w:szCs w:val="20"/>
              </w:rPr>
            </w:pPr>
            <w:r w:rsidRPr="00D62508">
              <w:rPr>
                <w:sz w:val="20"/>
                <w:szCs w:val="20"/>
              </w:rPr>
              <w:lastRenderedPageBreak/>
              <w:t>What are the long-term outcomes of non-surgical treatments compared with operative treatment for patients with advanced knee/hip osteoarthritis?</w:t>
            </w:r>
          </w:p>
        </w:tc>
        <w:tc>
          <w:tcPr>
            <w:tcW w:w="3482" w:type="dxa"/>
            <w:tcBorders>
              <w:top w:val="single" w:sz="4" w:space="0" w:color="auto"/>
              <w:bottom w:val="single" w:sz="4" w:space="0" w:color="auto"/>
            </w:tcBorders>
          </w:tcPr>
          <w:p w14:paraId="3EEF5C0A" w14:textId="77777777" w:rsidR="00A26067" w:rsidRPr="00D62508" w:rsidRDefault="00A26067" w:rsidP="007F1C4B">
            <w:pPr>
              <w:rPr>
                <w:sz w:val="20"/>
                <w:szCs w:val="20"/>
              </w:rPr>
            </w:pPr>
            <w:r w:rsidRPr="00D62508">
              <w:rPr>
                <w:sz w:val="20"/>
                <w:szCs w:val="20"/>
              </w:rPr>
              <w:t>Long-Term Follow-up and Registry Studies: Long-term follow-up studies and comprehensive registry databases are crucial for monitoring the outcomes and complications associated with lower limb arthroplasty. While many registries exist, there is still a need for more extensive and standardized data collection, particularly regarding implant survivorship, functional outcomes, and patient-reported outcomes. Large-scale registry studies can provide valuable insights into long-term implant performance and facilitate evidence-based decision-making.</w:t>
            </w:r>
          </w:p>
        </w:tc>
        <w:tc>
          <w:tcPr>
            <w:tcW w:w="3482" w:type="dxa"/>
            <w:tcBorders>
              <w:top w:val="single" w:sz="4" w:space="0" w:color="auto"/>
              <w:bottom w:val="single" w:sz="4" w:space="0" w:color="auto"/>
            </w:tcBorders>
            <w:shd w:val="clear" w:color="auto" w:fill="FFFFFF" w:themeFill="background1"/>
          </w:tcPr>
          <w:p w14:paraId="7FAAAFE4" w14:textId="648F4337"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522AA9E0" w14:textId="67126F0B" w:rsidR="00A26067" w:rsidRPr="00D62508" w:rsidRDefault="00D62508" w:rsidP="00D62508">
            <w:pPr>
              <w:jc w:val="center"/>
              <w:rPr>
                <w:sz w:val="20"/>
                <w:szCs w:val="20"/>
              </w:rPr>
            </w:pPr>
            <w:r>
              <w:rPr>
                <w:sz w:val="20"/>
                <w:szCs w:val="20"/>
              </w:rPr>
              <w:t>-</w:t>
            </w:r>
          </w:p>
        </w:tc>
      </w:tr>
      <w:tr w:rsidR="00A26067" w:rsidRPr="00D62508" w14:paraId="7CB95DD2" w14:textId="77777777" w:rsidTr="00D62508">
        <w:tc>
          <w:tcPr>
            <w:tcW w:w="3481" w:type="dxa"/>
            <w:tcBorders>
              <w:top w:val="single" w:sz="4" w:space="0" w:color="auto"/>
              <w:bottom w:val="single" w:sz="4" w:space="0" w:color="auto"/>
            </w:tcBorders>
          </w:tcPr>
          <w:p w14:paraId="77AA6490" w14:textId="77777777" w:rsidR="00A26067" w:rsidRPr="00D62508" w:rsidRDefault="00A26067" w:rsidP="007F1C4B">
            <w:pPr>
              <w:rPr>
                <w:sz w:val="20"/>
                <w:szCs w:val="20"/>
              </w:rPr>
            </w:pPr>
            <w:r w:rsidRPr="00D62508">
              <w:rPr>
                <w:sz w:val="20"/>
                <w:szCs w:val="20"/>
              </w:rPr>
              <w:t>What is the most effective pre and post-operative patient education support and advice for improving outcomes and satisfaction for people with osteoarthritis following hip/knee replacement?</w:t>
            </w:r>
          </w:p>
        </w:tc>
        <w:tc>
          <w:tcPr>
            <w:tcW w:w="3482" w:type="dxa"/>
            <w:tcBorders>
              <w:top w:val="single" w:sz="4" w:space="0" w:color="auto"/>
              <w:bottom w:val="single" w:sz="4" w:space="0" w:color="auto"/>
            </w:tcBorders>
          </w:tcPr>
          <w:p w14:paraId="5EE0EB36" w14:textId="77777777" w:rsidR="00A26067" w:rsidRPr="00D62508" w:rsidRDefault="00A26067" w:rsidP="007F1C4B">
            <w:pPr>
              <w:rPr>
                <w:sz w:val="20"/>
                <w:szCs w:val="20"/>
              </w:rPr>
            </w:pPr>
            <w:r w:rsidRPr="00D62508">
              <w:rPr>
                <w:sz w:val="20"/>
                <w:szCs w:val="20"/>
              </w:rPr>
              <w:t xml:space="preserve">Patient Outcomes and Quality of Life: While lower limb arthroplasty is generally successful in relieving pain and improving function, further research is needed to evaluate and compare patient outcomes and quality of life measures. Questions remain regarding the impact of joint replacements on patient mobility, activities of daily living, and overall satisfaction. Additionally, investigating the influence of various factors, such as patient age, comorbidities, and preoperative </w:t>
            </w:r>
            <w:r w:rsidRPr="00D62508">
              <w:rPr>
                <w:sz w:val="20"/>
                <w:szCs w:val="20"/>
              </w:rPr>
              <w:lastRenderedPageBreak/>
              <w:t>functional status, on outcomes can help tailor treatment strategies and enhance patient selection.</w:t>
            </w:r>
          </w:p>
          <w:p w14:paraId="75AC5D0B" w14:textId="77777777" w:rsidR="00A26067" w:rsidRPr="00D62508" w:rsidRDefault="00A26067" w:rsidP="007F1C4B">
            <w:pPr>
              <w:rPr>
                <w:sz w:val="20"/>
                <w:szCs w:val="20"/>
              </w:rPr>
            </w:pPr>
          </w:p>
          <w:p w14:paraId="707A5472" w14:textId="77777777" w:rsidR="00A26067" w:rsidRPr="00D62508" w:rsidRDefault="00A26067" w:rsidP="007F1C4B">
            <w:pPr>
              <w:rPr>
                <w:sz w:val="20"/>
                <w:szCs w:val="20"/>
              </w:rPr>
            </w:pPr>
            <w:r w:rsidRPr="00D62508">
              <w:rPr>
                <w:sz w:val="20"/>
                <w:szCs w:val="20"/>
              </w:rPr>
              <w:t xml:space="preserve">Psychological Factors and Patient Expectations: The psychological impact of lower limb arthroplasty and its influence on patient outcomes are areas of ongoing research. Understanding the psychological factors, such as patient expectations, fear of surgery, and emotional well-being, can help tailor preoperative </w:t>
            </w:r>
            <w:proofErr w:type="spellStart"/>
            <w:r w:rsidRPr="00D62508">
              <w:rPr>
                <w:sz w:val="20"/>
                <w:szCs w:val="20"/>
              </w:rPr>
              <w:t>counseling</w:t>
            </w:r>
            <w:proofErr w:type="spellEnd"/>
            <w:r w:rsidRPr="00D62508">
              <w:rPr>
                <w:sz w:val="20"/>
                <w:szCs w:val="20"/>
              </w:rPr>
              <w:t xml:space="preserve"> and postoperative support. Further research is needed to determine the relationship between psychological factors and patient satisfaction, functional outcomes, and adherence to rehabilitation.</w:t>
            </w:r>
          </w:p>
          <w:p w14:paraId="2006975F"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37E9D807" w14:textId="77777777" w:rsidR="00A26067" w:rsidRPr="00D62508" w:rsidRDefault="00A26067" w:rsidP="007F1C4B">
            <w:pPr>
              <w:rPr>
                <w:sz w:val="20"/>
                <w:szCs w:val="20"/>
              </w:rPr>
            </w:pPr>
            <w:r w:rsidRPr="00D62508">
              <w:rPr>
                <w:sz w:val="20"/>
                <w:szCs w:val="20"/>
              </w:rPr>
              <w:lastRenderedPageBreak/>
              <w:t>How can we improve the quality of life for patients who have undergone lower limb arthroplasty?</w:t>
            </w:r>
          </w:p>
          <w:p w14:paraId="21114715"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2EE0AF7F" w14:textId="77777777" w:rsidR="00A26067" w:rsidRPr="00D62508" w:rsidRDefault="00A26067" w:rsidP="007F1C4B">
            <w:pPr>
              <w:rPr>
                <w:sz w:val="20"/>
                <w:szCs w:val="20"/>
              </w:rPr>
            </w:pPr>
          </w:p>
        </w:tc>
      </w:tr>
      <w:tr w:rsidR="00A26067" w:rsidRPr="00D62508" w14:paraId="687C72EF" w14:textId="77777777" w:rsidTr="00D62508">
        <w:tc>
          <w:tcPr>
            <w:tcW w:w="3481" w:type="dxa"/>
            <w:tcBorders>
              <w:top w:val="single" w:sz="4" w:space="0" w:color="auto"/>
              <w:bottom w:val="single" w:sz="4" w:space="0" w:color="auto"/>
            </w:tcBorders>
          </w:tcPr>
          <w:p w14:paraId="6E513474" w14:textId="77777777" w:rsidR="00A26067" w:rsidRPr="00D62508" w:rsidRDefault="00A26067" w:rsidP="007F1C4B">
            <w:pPr>
              <w:rPr>
                <w:sz w:val="20"/>
                <w:szCs w:val="20"/>
              </w:rPr>
            </w:pPr>
            <w:r w:rsidRPr="00D62508">
              <w:rPr>
                <w:sz w:val="20"/>
                <w:szCs w:val="20"/>
              </w:rPr>
              <w:t>What is an ideal post-operative follow up period and the best long term care model for people with osteoarthritis that have had hip/knee replacement?</w:t>
            </w:r>
          </w:p>
        </w:tc>
        <w:tc>
          <w:tcPr>
            <w:tcW w:w="3482" w:type="dxa"/>
            <w:tcBorders>
              <w:top w:val="single" w:sz="4" w:space="0" w:color="auto"/>
              <w:bottom w:val="single" w:sz="4" w:space="0" w:color="auto"/>
            </w:tcBorders>
          </w:tcPr>
          <w:p w14:paraId="3C562706" w14:textId="77777777" w:rsidR="00A26067" w:rsidRPr="00D62508" w:rsidRDefault="00A26067" w:rsidP="007F1C4B">
            <w:pPr>
              <w:rPr>
                <w:sz w:val="20"/>
                <w:szCs w:val="20"/>
              </w:rPr>
            </w:pPr>
            <w:r w:rsidRPr="00D62508">
              <w:rPr>
                <w:sz w:val="20"/>
                <w:szCs w:val="20"/>
              </w:rPr>
              <w:t xml:space="preserve">Psychological Factors and Patient Expectations: The psychological impact of lower limb arthroplasty and its influence on patient outcomes are areas of ongoing research. Understanding the psychological factors, such as patient expectations, fear of surgery, and emotional well-being, can help tailor preoperative </w:t>
            </w:r>
            <w:proofErr w:type="spellStart"/>
            <w:r w:rsidRPr="00D62508">
              <w:rPr>
                <w:sz w:val="20"/>
                <w:szCs w:val="20"/>
              </w:rPr>
              <w:t>counseling</w:t>
            </w:r>
            <w:proofErr w:type="spellEnd"/>
            <w:r w:rsidRPr="00D62508">
              <w:rPr>
                <w:sz w:val="20"/>
                <w:szCs w:val="20"/>
              </w:rPr>
              <w:t xml:space="preserve"> and postoperative support. Further research is needed to determine the relationship between psychological factors and patient satisfaction, functional outcomes, and adherence to rehabilitation.</w:t>
            </w:r>
          </w:p>
          <w:p w14:paraId="5023E5C6" w14:textId="77777777" w:rsidR="00A26067" w:rsidRPr="00D62508" w:rsidRDefault="00A26067" w:rsidP="007F1C4B">
            <w:pPr>
              <w:rPr>
                <w:sz w:val="20"/>
                <w:szCs w:val="20"/>
              </w:rPr>
            </w:pPr>
          </w:p>
          <w:p w14:paraId="0C32B98B" w14:textId="77777777" w:rsidR="00A26067" w:rsidRPr="00D62508" w:rsidRDefault="00A26067" w:rsidP="007F1C4B">
            <w:pPr>
              <w:rPr>
                <w:sz w:val="20"/>
                <w:szCs w:val="20"/>
              </w:rPr>
            </w:pPr>
          </w:p>
          <w:p w14:paraId="1104D075" w14:textId="77777777" w:rsidR="00A26067" w:rsidRPr="00D62508" w:rsidRDefault="00A26067" w:rsidP="007F1C4B">
            <w:pPr>
              <w:rPr>
                <w:sz w:val="20"/>
                <w:szCs w:val="20"/>
              </w:rPr>
            </w:pPr>
            <w:r w:rsidRPr="00D62508">
              <w:rPr>
                <w:sz w:val="20"/>
                <w:szCs w:val="20"/>
              </w:rPr>
              <w:t xml:space="preserve">Enhanced Recovery After Surgery (ERAS): Enhanced Recovery After </w:t>
            </w:r>
            <w:r w:rsidRPr="00D62508">
              <w:rPr>
                <w:sz w:val="20"/>
                <w:szCs w:val="20"/>
              </w:rPr>
              <w:lastRenderedPageBreak/>
              <w:t>Surgery protocols aim to optimize patient outcomes and speed up recovery. However, there is still a need for research on implementing and evaluating ERAS protocols specifically in lower limb arthroplasty. This includes determining the most effective components of the protocol, identifying barriers to implementation, and assessing the impact on outcomes such as length of hospital stay, postoperative pain, and patient satisfaction.</w:t>
            </w:r>
          </w:p>
          <w:p w14:paraId="00BDCC82" w14:textId="77777777" w:rsidR="00A26067" w:rsidRPr="00D62508" w:rsidRDefault="00A26067" w:rsidP="007F1C4B">
            <w:pPr>
              <w:rPr>
                <w:sz w:val="20"/>
                <w:szCs w:val="20"/>
              </w:rPr>
            </w:pPr>
          </w:p>
          <w:p w14:paraId="0C5B4CF4" w14:textId="77777777" w:rsidR="00A26067" w:rsidRPr="00D62508" w:rsidRDefault="00A26067" w:rsidP="007F1C4B">
            <w:pPr>
              <w:rPr>
                <w:sz w:val="20"/>
                <w:szCs w:val="20"/>
              </w:rPr>
            </w:pPr>
            <w:r w:rsidRPr="00D62508">
              <w:rPr>
                <w:sz w:val="20"/>
                <w:szCs w:val="20"/>
              </w:rPr>
              <w:t>What are the optimal strategies for pain management and postoperative rehabilitation following lower limb arthroplasty, with a focus on minimizing complications and improving patient satisfaction?</w:t>
            </w:r>
          </w:p>
          <w:p w14:paraId="25A3E930" w14:textId="77777777" w:rsidR="00A26067" w:rsidRPr="00D62508" w:rsidRDefault="00A26067" w:rsidP="007F1C4B">
            <w:pPr>
              <w:rPr>
                <w:sz w:val="20"/>
                <w:szCs w:val="20"/>
              </w:rPr>
            </w:pPr>
          </w:p>
        </w:tc>
        <w:tc>
          <w:tcPr>
            <w:tcW w:w="3482" w:type="dxa"/>
            <w:tcBorders>
              <w:top w:val="single" w:sz="4" w:space="0" w:color="auto"/>
              <w:bottom w:val="single" w:sz="4" w:space="0" w:color="auto"/>
            </w:tcBorders>
            <w:shd w:val="clear" w:color="auto" w:fill="FFFFFF" w:themeFill="background1"/>
          </w:tcPr>
          <w:p w14:paraId="1C358C6D" w14:textId="499FB218" w:rsidR="00A26067" w:rsidRPr="00D62508" w:rsidRDefault="00D62508" w:rsidP="00D62508">
            <w:pPr>
              <w:jc w:val="center"/>
              <w:rPr>
                <w:sz w:val="20"/>
                <w:szCs w:val="20"/>
              </w:rPr>
            </w:pPr>
            <w:r>
              <w:rPr>
                <w:sz w:val="20"/>
                <w:szCs w:val="20"/>
              </w:rPr>
              <w:lastRenderedPageBreak/>
              <w:t>-</w:t>
            </w:r>
          </w:p>
        </w:tc>
        <w:tc>
          <w:tcPr>
            <w:tcW w:w="3482" w:type="dxa"/>
            <w:tcBorders>
              <w:top w:val="single" w:sz="4" w:space="0" w:color="auto"/>
              <w:bottom w:val="single" w:sz="4" w:space="0" w:color="auto"/>
            </w:tcBorders>
            <w:shd w:val="clear" w:color="auto" w:fill="FFFFFF" w:themeFill="background1"/>
          </w:tcPr>
          <w:p w14:paraId="4D58F359" w14:textId="0E80216E" w:rsidR="00A26067" w:rsidRPr="00D62508" w:rsidRDefault="00D62508" w:rsidP="00D62508">
            <w:pPr>
              <w:jc w:val="center"/>
              <w:rPr>
                <w:sz w:val="20"/>
                <w:szCs w:val="20"/>
              </w:rPr>
            </w:pPr>
            <w:r>
              <w:rPr>
                <w:sz w:val="20"/>
                <w:szCs w:val="20"/>
              </w:rPr>
              <w:t>-</w:t>
            </w:r>
          </w:p>
        </w:tc>
      </w:tr>
      <w:tr w:rsidR="00A26067" w:rsidRPr="00D62508" w14:paraId="4828AACA" w14:textId="77777777" w:rsidTr="00D62508">
        <w:tc>
          <w:tcPr>
            <w:tcW w:w="3481" w:type="dxa"/>
            <w:tcBorders>
              <w:top w:val="single" w:sz="4" w:space="0" w:color="auto"/>
              <w:bottom w:val="single" w:sz="4" w:space="0" w:color="auto"/>
            </w:tcBorders>
          </w:tcPr>
          <w:p w14:paraId="74C92444" w14:textId="77777777" w:rsidR="00A26067" w:rsidRPr="00D62508" w:rsidRDefault="00A26067" w:rsidP="007F1C4B">
            <w:pPr>
              <w:rPr>
                <w:sz w:val="20"/>
                <w:szCs w:val="20"/>
              </w:rPr>
            </w:pPr>
            <w:r w:rsidRPr="00D62508">
              <w:rPr>
                <w:sz w:val="20"/>
                <w:szCs w:val="20"/>
              </w:rPr>
              <w:t>What are the differences in characteristics between those patients who benefit from knee/hip joint replacement and those who do not?</w:t>
            </w:r>
          </w:p>
          <w:p w14:paraId="63813DEF"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7031F5FA" w14:textId="77777777" w:rsidR="00A26067" w:rsidRPr="00D62508" w:rsidRDefault="00A26067" w:rsidP="007F1C4B">
            <w:pPr>
              <w:rPr>
                <w:sz w:val="20"/>
                <w:szCs w:val="20"/>
              </w:rPr>
            </w:pPr>
            <w:r w:rsidRPr="00D62508">
              <w:rPr>
                <w:sz w:val="20"/>
                <w:szCs w:val="20"/>
              </w:rPr>
              <w:t>Patient Selection and Personalized Medicine: Identifying the most appropriate candidates for lower limb arthroplasty remains an active area of research. There is a need for further investigation into patient-specific factors, such as age, activity level, bone quality, and comorbidities, to develop personalized treatment strategies. Understanding the optimal timing of surgery and patient-specific risk profiles can help guide decision-making and improve patient outcomes.</w:t>
            </w:r>
          </w:p>
        </w:tc>
        <w:tc>
          <w:tcPr>
            <w:tcW w:w="3482" w:type="dxa"/>
            <w:tcBorders>
              <w:top w:val="single" w:sz="4" w:space="0" w:color="auto"/>
              <w:bottom w:val="single" w:sz="4" w:space="0" w:color="auto"/>
            </w:tcBorders>
            <w:shd w:val="clear" w:color="auto" w:fill="FFFFFF" w:themeFill="background1"/>
          </w:tcPr>
          <w:p w14:paraId="47B67733" w14:textId="4691C914"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3E07B146" w14:textId="61DBD5A3" w:rsidR="00A26067" w:rsidRPr="00D62508" w:rsidRDefault="00D62508" w:rsidP="00D62508">
            <w:pPr>
              <w:jc w:val="center"/>
              <w:rPr>
                <w:sz w:val="20"/>
                <w:szCs w:val="20"/>
              </w:rPr>
            </w:pPr>
            <w:r>
              <w:rPr>
                <w:sz w:val="20"/>
                <w:szCs w:val="20"/>
              </w:rPr>
              <w:t>-</w:t>
            </w:r>
          </w:p>
        </w:tc>
      </w:tr>
      <w:tr w:rsidR="00A26067" w:rsidRPr="00D62508" w14:paraId="7F76B3C9" w14:textId="77777777" w:rsidTr="00D62508">
        <w:tc>
          <w:tcPr>
            <w:tcW w:w="3481" w:type="dxa"/>
            <w:tcBorders>
              <w:top w:val="single" w:sz="4" w:space="0" w:color="auto"/>
              <w:bottom w:val="single" w:sz="4" w:space="0" w:color="auto"/>
            </w:tcBorders>
          </w:tcPr>
          <w:p w14:paraId="5B2CD17C" w14:textId="77777777" w:rsidR="00A26067" w:rsidRPr="00D62508" w:rsidRDefault="00A26067" w:rsidP="007F1C4B">
            <w:pPr>
              <w:rPr>
                <w:sz w:val="20"/>
                <w:szCs w:val="20"/>
              </w:rPr>
            </w:pPr>
            <w:r w:rsidRPr="00D62508">
              <w:rPr>
                <w:sz w:val="20"/>
                <w:szCs w:val="20"/>
              </w:rPr>
              <w:t>What is the most effective Enhanced Recovery Programme for patients with osteoarthritis undergoing knee/hip joint replacement surgery?</w:t>
            </w:r>
          </w:p>
        </w:tc>
        <w:tc>
          <w:tcPr>
            <w:tcW w:w="3482" w:type="dxa"/>
            <w:tcBorders>
              <w:top w:val="single" w:sz="4" w:space="0" w:color="auto"/>
              <w:bottom w:val="single" w:sz="4" w:space="0" w:color="auto"/>
            </w:tcBorders>
          </w:tcPr>
          <w:p w14:paraId="616D7489" w14:textId="77777777" w:rsidR="00A26067" w:rsidRPr="00D62508" w:rsidRDefault="00A26067" w:rsidP="007F1C4B">
            <w:pPr>
              <w:rPr>
                <w:sz w:val="20"/>
                <w:szCs w:val="20"/>
              </w:rPr>
            </w:pPr>
            <w:r w:rsidRPr="00D62508">
              <w:rPr>
                <w:sz w:val="20"/>
                <w:szCs w:val="20"/>
              </w:rPr>
              <w:t xml:space="preserve">Rehabilitation and Recovery: Although rehabilitation is a crucial component of postoperative care following lower limb arthroplasty, there are still uncertainties regarding the optimal rehabilitation protocols and strategies. Further </w:t>
            </w:r>
            <w:r w:rsidRPr="00D62508">
              <w:rPr>
                <w:sz w:val="20"/>
                <w:szCs w:val="20"/>
              </w:rPr>
              <w:lastRenderedPageBreak/>
              <w:t>research is needed to determine the most effective exercise regimens, timing of rehabilitation interventions, and the role of novel technologies, such as virtual reality or wearable devices, in enhancing recovery and improving functional outcomes.</w:t>
            </w:r>
          </w:p>
          <w:p w14:paraId="3F1C9A97" w14:textId="77777777" w:rsidR="00A26067" w:rsidRPr="00D62508" w:rsidRDefault="00A26067" w:rsidP="007F1C4B">
            <w:pPr>
              <w:rPr>
                <w:sz w:val="20"/>
                <w:szCs w:val="20"/>
              </w:rPr>
            </w:pPr>
          </w:p>
          <w:p w14:paraId="47635F22" w14:textId="77777777" w:rsidR="00A26067" w:rsidRPr="00D62508" w:rsidRDefault="00A26067" w:rsidP="007F1C4B">
            <w:pPr>
              <w:rPr>
                <w:sz w:val="20"/>
                <w:szCs w:val="20"/>
              </w:rPr>
            </w:pPr>
            <w:r w:rsidRPr="00D62508">
              <w:rPr>
                <w:sz w:val="20"/>
                <w:szCs w:val="20"/>
              </w:rPr>
              <w:t>Enhanced Recovery After Surgery (ERAS): Enhanced Recovery After Surgery protocols aim to optimize patient outcomes and speed up recovery. However, there is still a need for research on implementing and evaluating ERAS protocols specifically in lower limb arthroplasty. This includes determining the most effective components of the protocol, identifying barriers to implementation, and assessing the impact on outcomes such as length of hospital stay, postoperative pain, and patient satisfaction.</w:t>
            </w:r>
          </w:p>
          <w:p w14:paraId="4A4571BE" w14:textId="77777777" w:rsidR="00A26067" w:rsidRPr="00D62508" w:rsidRDefault="00A26067" w:rsidP="007F1C4B">
            <w:pPr>
              <w:rPr>
                <w:sz w:val="20"/>
                <w:szCs w:val="20"/>
              </w:rPr>
            </w:pPr>
          </w:p>
          <w:p w14:paraId="6529706B"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01CAB661" w14:textId="77777777" w:rsidR="00A26067" w:rsidRPr="00D62508" w:rsidRDefault="00A26067" w:rsidP="007F1C4B">
            <w:pPr>
              <w:rPr>
                <w:sz w:val="20"/>
                <w:szCs w:val="20"/>
              </w:rPr>
            </w:pPr>
            <w:r w:rsidRPr="00D62508">
              <w:rPr>
                <w:sz w:val="20"/>
                <w:szCs w:val="20"/>
              </w:rPr>
              <w:lastRenderedPageBreak/>
              <w:t>How can we develop new rehabilitation protocols that help patients regain their function more quickly?</w:t>
            </w:r>
          </w:p>
          <w:p w14:paraId="58C3643B"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5AE8FFBB" w14:textId="5C61EDF7" w:rsidR="00A26067" w:rsidRPr="00D62508" w:rsidRDefault="00A26067" w:rsidP="007F1C4B">
            <w:pPr>
              <w:rPr>
                <w:sz w:val="20"/>
                <w:szCs w:val="20"/>
              </w:rPr>
            </w:pPr>
            <w:r w:rsidRPr="00D62508">
              <w:rPr>
                <w:sz w:val="20"/>
                <w:szCs w:val="20"/>
              </w:rPr>
              <w:t>How can we optimize pain management and enhance recovery after surgery?</w:t>
            </w:r>
            <w:r w:rsidR="009F7CFA" w:rsidRPr="00D62508">
              <w:rPr>
                <w:sz w:val="20"/>
                <w:szCs w:val="20"/>
              </w:rPr>
              <w:t xml:space="preserve"> </w:t>
            </w:r>
          </w:p>
          <w:p w14:paraId="37A780AD" w14:textId="77777777" w:rsidR="00A26067" w:rsidRPr="00D62508" w:rsidRDefault="00A26067" w:rsidP="007F1C4B">
            <w:pPr>
              <w:rPr>
                <w:sz w:val="20"/>
                <w:szCs w:val="20"/>
              </w:rPr>
            </w:pPr>
            <w:r w:rsidRPr="00D62508">
              <w:rPr>
                <w:sz w:val="20"/>
                <w:szCs w:val="20"/>
              </w:rPr>
              <w:t xml:space="preserve"> </w:t>
            </w:r>
          </w:p>
          <w:p w14:paraId="30003B39" w14:textId="78A8A655" w:rsidR="00A26067" w:rsidRPr="00D62508" w:rsidRDefault="00A26067" w:rsidP="007F1C4B">
            <w:pPr>
              <w:rPr>
                <w:sz w:val="20"/>
                <w:szCs w:val="20"/>
              </w:rPr>
            </w:pPr>
            <w:r w:rsidRPr="00D62508">
              <w:rPr>
                <w:sz w:val="20"/>
                <w:szCs w:val="20"/>
              </w:rPr>
              <w:t>How can we optimize the rehabilitation and recovery process of patients after lower limb arthroplasty?</w:t>
            </w:r>
          </w:p>
          <w:p w14:paraId="13ECD366" w14:textId="77777777" w:rsidR="00A26067" w:rsidRPr="00D62508" w:rsidRDefault="00A26067" w:rsidP="007F1C4B">
            <w:pPr>
              <w:rPr>
                <w:sz w:val="20"/>
                <w:szCs w:val="20"/>
              </w:rPr>
            </w:pPr>
          </w:p>
        </w:tc>
      </w:tr>
      <w:tr w:rsidR="00A26067" w:rsidRPr="00D62508" w14:paraId="27BBD3AC" w14:textId="77777777" w:rsidTr="00D62508">
        <w:tc>
          <w:tcPr>
            <w:tcW w:w="3481" w:type="dxa"/>
            <w:tcBorders>
              <w:top w:val="single" w:sz="4" w:space="0" w:color="auto"/>
              <w:bottom w:val="single" w:sz="4" w:space="0" w:color="auto"/>
            </w:tcBorders>
          </w:tcPr>
          <w:p w14:paraId="342A195C" w14:textId="77777777" w:rsidR="00A26067" w:rsidRPr="00D62508" w:rsidRDefault="00A26067" w:rsidP="007F1C4B">
            <w:pPr>
              <w:rPr>
                <w:sz w:val="20"/>
                <w:szCs w:val="20"/>
              </w:rPr>
            </w:pPr>
            <w:r w:rsidRPr="00D62508">
              <w:rPr>
                <w:sz w:val="20"/>
                <w:szCs w:val="20"/>
              </w:rPr>
              <w:lastRenderedPageBreak/>
              <w:t>What is the optimum pre-operative management for best outcome for knee/hip replacement for people with osteoarthritis?</w:t>
            </w:r>
          </w:p>
        </w:tc>
        <w:tc>
          <w:tcPr>
            <w:tcW w:w="3482" w:type="dxa"/>
            <w:tcBorders>
              <w:top w:val="single" w:sz="4" w:space="0" w:color="auto"/>
              <w:bottom w:val="single" w:sz="4" w:space="0" w:color="auto"/>
            </w:tcBorders>
          </w:tcPr>
          <w:p w14:paraId="4E1BB08B" w14:textId="77777777" w:rsidR="00A26067" w:rsidRPr="00D62508" w:rsidRDefault="00A26067" w:rsidP="007F1C4B">
            <w:pPr>
              <w:rPr>
                <w:sz w:val="20"/>
                <w:szCs w:val="20"/>
              </w:rPr>
            </w:pPr>
            <w:r w:rsidRPr="00D62508">
              <w:rPr>
                <w:sz w:val="20"/>
                <w:szCs w:val="20"/>
              </w:rPr>
              <w:t>Preoperative Risk Assessment: Preoperative risk assessment tools play a crucial role in predicting surgical outcomes and guiding treatment decisions. However, there is still a need for further research to develop accurate and reliable preoperative risk assessment models specific to lower limb arthroplasty. This includes identifying patient-specific factors, such as obesity, comorbidities, and bone quality, that may affect surgical outcomes and tailoring risk assessment tools accordingly.</w:t>
            </w:r>
          </w:p>
          <w:p w14:paraId="1750A156" w14:textId="77777777" w:rsidR="00A26067" w:rsidRPr="00D62508" w:rsidRDefault="00A26067" w:rsidP="007F1C4B">
            <w:pPr>
              <w:rPr>
                <w:sz w:val="20"/>
                <w:szCs w:val="20"/>
              </w:rPr>
            </w:pPr>
          </w:p>
          <w:p w14:paraId="0B4A15BF" w14:textId="77777777" w:rsidR="00A26067" w:rsidRPr="00D62508" w:rsidRDefault="00A26067" w:rsidP="007F1C4B">
            <w:pPr>
              <w:rPr>
                <w:sz w:val="20"/>
                <w:szCs w:val="20"/>
              </w:rPr>
            </w:pPr>
            <w:r w:rsidRPr="00D62508">
              <w:rPr>
                <w:sz w:val="20"/>
                <w:szCs w:val="20"/>
              </w:rPr>
              <w:lastRenderedPageBreak/>
              <w:t>What is the most effective preoperative optimization strategy for patients undergoing lower limb arthroplasty, considering factors such as patient-specific characteristics and comorbidities?</w:t>
            </w:r>
          </w:p>
        </w:tc>
        <w:tc>
          <w:tcPr>
            <w:tcW w:w="3482" w:type="dxa"/>
            <w:tcBorders>
              <w:top w:val="single" w:sz="4" w:space="0" w:color="auto"/>
              <w:bottom w:val="single" w:sz="4" w:space="0" w:color="auto"/>
            </w:tcBorders>
            <w:shd w:val="clear" w:color="auto" w:fill="FFFFFF" w:themeFill="background1"/>
          </w:tcPr>
          <w:p w14:paraId="3430E806" w14:textId="0AC92C89" w:rsidR="00A26067" w:rsidRPr="00D62508" w:rsidRDefault="00D62508" w:rsidP="00D62508">
            <w:pPr>
              <w:jc w:val="center"/>
              <w:rPr>
                <w:sz w:val="20"/>
                <w:szCs w:val="20"/>
              </w:rPr>
            </w:pPr>
            <w:r>
              <w:rPr>
                <w:sz w:val="20"/>
                <w:szCs w:val="20"/>
              </w:rPr>
              <w:lastRenderedPageBreak/>
              <w:t>-</w:t>
            </w:r>
          </w:p>
        </w:tc>
        <w:tc>
          <w:tcPr>
            <w:tcW w:w="3482" w:type="dxa"/>
            <w:tcBorders>
              <w:top w:val="single" w:sz="4" w:space="0" w:color="auto"/>
              <w:bottom w:val="single" w:sz="4" w:space="0" w:color="auto"/>
            </w:tcBorders>
            <w:shd w:val="clear" w:color="auto" w:fill="FFFFFF" w:themeFill="background1"/>
          </w:tcPr>
          <w:p w14:paraId="53420B64" w14:textId="62BE482D" w:rsidR="00A26067" w:rsidRPr="00D62508" w:rsidRDefault="00D62508" w:rsidP="00D62508">
            <w:pPr>
              <w:jc w:val="center"/>
              <w:rPr>
                <w:sz w:val="20"/>
                <w:szCs w:val="20"/>
              </w:rPr>
            </w:pPr>
            <w:r>
              <w:rPr>
                <w:sz w:val="20"/>
                <w:szCs w:val="20"/>
              </w:rPr>
              <w:t>-</w:t>
            </w:r>
          </w:p>
        </w:tc>
      </w:tr>
      <w:tr w:rsidR="00A26067" w:rsidRPr="00D62508" w14:paraId="2B51F173" w14:textId="77777777" w:rsidTr="00D62508">
        <w:tc>
          <w:tcPr>
            <w:tcW w:w="3481" w:type="dxa"/>
            <w:tcBorders>
              <w:top w:val="single" w:sz="4" w:space="0" w:color="auto"/>
              <w:bottom w:val="single" w:sz="4" w:space="0" w:color="auto"/>
            </w:tcBorders>
          </w:tcPr>
          <w:p w14:paraId="6BB426E1" w14:textId="77777777" w:rsidR="00A26067" w:rsidRPr="00D62508" w:rsidRDefault="00A26067" w:rsidP="007F1C4B">
            <w:pPr>
              <w:rPr>
                <w:sz w:val="20"/>
                <w:szCs w:val="20"/>
              </w:rPr>
            </w:pPr>
            <w:r w:rsidRPr="00D62508">
              <w:rPr>
                <w:sz w:val="20"/>
                <w:szCs w:val="20"/>
              </w:rPr>
              <w:t>Are patients with a history of metal allergy at risk of poor/failed outcome due to an allergic response to the metal hip/knee implant?</w:t>
            </w:r>
          </w:p>
        </w:tc>
        <w:tc>
          <w:tcPr>
            <w:tcW w:w="3482" w:type="dxa"/>
            <w:tcBorders>
              <w:top w:val="single" w:sz="4" w:space="0" w:color="auto"/>
              <w:bottom w:val="single" w:sz="4" w:space="0" w:color="auto"/>
            </w:tcBorders>
          </w:tcPr>
          <w:p w14:paraId="794464D2" w14:textId="77777777" w:rsidR="00A26067" w:rsidRPr="00D62508" w:rsidRDefault="00A26067" w:rsidP="007F1C4B">
            <w:pPr>
              <w:rPr>
                <w:sz w:val="20"/>
                <w:szCs w:val="20"/>
              </w:rPr>
            </w:pPr>
            <w:r w:rsidRPr="00D62508">
              <w:rPr>
                <w:sz w:val="20"/>
                <w:szCs w:val="20"/>
              </w:rPr>
              <w:t>Implant-related Adverse Reactions: While uncommon, implant-related adverse reactions, such as metal hypersensitivity, adverse local tissue reactions, or adverse response to wear debris, can occur following lower limb arthroplasty. Research is ongoing to better understand the mechanisms behind these reactions and develop strategies for their prevention, diagnosis, and management. Additionally, studying the long-term implications of implant-related adverse reactions on implant survival and patient outcomes is crucial.</w:t>
            </w:r>
          </w:p>
        </w:tc>
        <w:tc>
          <w:tcPr>
            <w:tcW w:w="3482" w:type="dxa"/>
            <w:tcBorders>
              <w:top w:val="single" w:sz="4" w:space="0" w:color="auto"/>
              <w:bottom w:val="single" w:sz="4" w:space="0" w:color="auto"/>
            </w:tcBorders>
            <w:shd w:val="clear" w:color="auto" w:fill="FFFFFF" w:themeFill="background1"/>
          </w:tcPr>
          <w:p w14:paraId="4FDCB975" w14:textId="468E99FA"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61C3B05E" w14:textId="67B5DAA5" w:rsidR="00A26067" w:rsidRPr="00D62508" w:rsidRDefault="00D62508" w:rsidP="00D62508">
            <w:pPr>
              <w:jc w:val="center"/>
              <w:rPr>
                <w:sz w:val="20"/>
                <w:szCs w:val="20"/>
              </w:rPr>
            </w:pPr>
            <w:r>
              <w:rPr>
                <w:sz w:val="20"/>
                <w:szCs w:val="20"/>
              </w:rPr>
              <w:t>-</w:t>
            </w:r>
          </w:p>
        </w:tc>
      </w:tr>
      <w:tr w:rsidR="00A26067" w:rsidRPr="00D62508" w14:paraId="18567D45" w14:textId="77777777" w:rsidTr="00D62508">
        <w:tc>
          <w:tcPr>
            <w:tcW w:w="3481" w:type="dxa"/>
            <w:tcBorders>
              <w:top w:val="single" w:sz="4" w:space="0" w:color="auto"/>
              <w:bottom w:val="single" w:sz="4" w:space="0" w:color="auto"/>
            </w:tcBorders>
          </w:tcPr>
          <w:p w14:paraId="01A88074" w14:textId="77777777" w:rsidR="00A26067" w:rsidRPr="00D62508" w:rsidRDefault="00A26067" w:rsidP="007F1C4B">
            <w:pPr>
              <w:rPr>
                <w:sz w:val="20"/>
                <w:szCs w:val="20"/>
              </w:rPr>
            </w:pPr>
            <w:r w:rsidRPr="00D62508">
              <w:rPr>
                <w:sz w:val="20"/>
                <w:szCs w:val="20"/>
              </w:rPr>
              <w:t>Are shared decision-making support (aids) for guiding patient choice of hip/knee replacement effective (and cost effective) in managing patients with hip/knee osteoarthritis?</w:t>
            </w:r>
          </w:p>
        </w:tc>
        <w:tc>
          <w:tcPr>
            <w:tcW w:w="3482" w:type="dxa"/>
            <w:tcBorders>
              <w:top w:val="single" w:sz="4" w:space="0" w:color="auto"/>
              <w:bottom w:val="single" w:sz="4" w:space="0" w:color="auto"/>
            </w:tcBorders>
          </w:tcPr>
          <w:p w14:paraId="3854940B" w14:textId="77777777" w:rsidR="00A26067" w:rsidRPr="00D62508" w:rsidRDefault="00A26067" w:rsidP="007F1C4B">
            <w:pPr>
              <w:rPr>
                <w:sz w:val="20"/>
                <w:szCs w:val="20"/>
              </w:rPr>
            </w:pPr>
            <w:r w:rsidRPr="00D62508">
              <w:rPr>
                <w:sz w:val="20"/>
                <w:szCs w:val="20"/>
              </w:rPr>
              <w:t>Patient Education and Shared Decision-Making: Patient education and shared decision-making are critical components of the treatment process in lower limb arthroplasty. Further research is needed to evaluate the effectiveness of different educational interventions, decision aids, and communication strategies to enhance patient understanding, engagement, and satisfaction. Understanding patients' information needs, preferences, and decision-making processes can improve the overall patient experience and treatment outcomes.</w:t>
            </w:r>
          </w:p>
          <w:p w14:paraId="1FC042CA"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2DCF07B1" w14:textId="77777777" w:rsidR="00A26067" w:rsidRPr="00D62508" w:rsidRDefault="00A26067" w:rsidP="007F1C4B">
            <w:pPr>
              <w:rPr>
                <w:sz w:val="20"/>
                <w:szCs w:val="20"/>
              </w:rPr>
            </w:pPr>
            <w:r w:rsidRPr="00D62508">
              <w:rPr>
                <w:sz w:val="20"/>
                <w:szCs w:val="20"/>
              </w:rPr>
              <w:t>Can we develop new ways to educate patients about TKA so that they can make informed decisions about their care?</w:t>
            </w:r>
          </w:p>
          <w:p w14:paraId="7A66CFA3"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5538A536" w14:textId="77777777" w:rsidR="00A26067" w:rsidRPr="00D62508" w:rsidRDefault="00A26067" w:rsidP="007F1C4B">
            <w:pPr>
              <w:rPr>
                <w:sz w:val="20"/>
                <w:szCs w:val="20"/>
              </w:rPr>
            </w:pPr>
            <w:r w:rsidRPr="00D62508">
              <w:rPr>
                <w:sz w:val="20"/>
                <w:szCs w:val="20"/>
              </w:rPr>
              <w:t>How can we improve patient satisfaction with the information they receive before and after surgery?</w:t>
            </w:r>
          </w:p>
          <w:p w14:paraId="7926F256" w14:textId="77777777" w:rsidR="00A26067" w:rsidRPr="00D62508" w:rsidRDefault="00A26067" w:rsidP="007F1C4B">
            <w:pPr>
              <w:rPr>
                <w:sz w:val="20"/>
                <w:szCs w:val="20"/>
              </w:rPr>
            </w:pPr>
          </w:p>
          <w:p w14:paraId="662BD8C2" w14:textId="77777777" w:rsidR="00A26067" w:rsidRPr="00D62508" w:rsidRDefault="00A26067" w:rsidP="007F1C4B">
            <w:pPr>
              <w:rPr>
                <w:sz w:val="20"/>
                <w:szCs w:val="20"/>
              </w:rPr>
            </w:pPr>
            <w:r w:rsidRPr="00D62508">
              <w:rPr>
                <w:sz w:val="20"/>
                <w:szCs w:val="20"/>
              </w:rPr>
              <w:t>How can we enhance the shared decision making and patient involvement in lower limb arthroplasty</w:t>
            </w:r>
          </w:p>
          <w:p w14:paraId="3B276C8F" w14:textId="77777777" w:rsidR="00A26067" w:rsidRPr="00D62508" w:rsidRDefault="00A26067" w:rsidP="007F1C4B">
            <w:pPr>
              <w:rPr>
                <w:sz w:val="20"/>
                <w:szCs w:val="20"/>
              </w:rPr>
            </w:pPr>
            <w:r w:rsidRPr="00D62508">
              <w:rPr>
                <w:sz w:val="20"/>
                <w:szCs w:val="20"/>
              </w:rPr>
              <w:t xml:space="preserve"> </w:t>
            </w:r>
          </w:p>
          <w:p w14:paraId="727C7ADE" w14:textId="77777777" w:rsidR="00A26067" w:rsidRPr="00D62508" w:rsidRDefault="00A26067" w:rsidP="007F1C4B">
            <w:pPr>
              <w:rPr>
                <w:sz w:val="20"/>
                <w:szCs w:val="20"/>
              </w:rPr>
            </w:pPr>
          </w:p>
          <w:p w14:paraId="2C829D72" w14:textId="77777777" w:rsidR="00A26067" w:rsidRPr="00D62508" w:rsidRDefault="00A26067" w:rsidP="007F1C4B">
            <w:pPr>
              <w:rPr>
                <w:sz w:val="20"/>
                <w:szCs w:val="20"/>
              </w:rPr>
            </w:pPr>
            <w:r w:rsidRPr="00D62508">
              <w:rPr>
                <w:sz w:val="20"/>
                <w:szCs w:val="20"/>
              </w:rPr>
              <w:t>How can we incorporate the patient preferences and values into the decision making for lower limb arthroplasty</w:t>
            </w:r>
          </w:p>
          <w:p w14:paraId="29DEEF90" w14:textId="77777777" w:rsidR="00A26067" w:rsidRPr="00D62508" w:rsidRDefault="00A26067" w:rsidP="007F1C4B">
            <w:pPr>
              <w:rPr>
                <w:sz w:val="20"/>
                <w:szCs w:val="20"/>
              </w:rPr>
            </w:pPr>
          </w:p>
          <w:p w14:paraId="68993649" w14:textId="77777777" w:rsidR="00A26067" w:rsidRPr="00D62508" w:rsidRDefault="00A26067" w:rsidP="007F1C4B">
            <w:pPr>
              <w:rPr>
                <w:sz w:val="20"/>
                <w:szCs w:val="20"/>
              </w:rPr>
            </w:pPr>
            <w:r w:rsidRPr="00D62508">
              <w:rPr>
                <w:sz w:val="20"/>
                <w:szCs w:val="20"/>
              </w:rPr>
              <w:t>How can we improve patient satisfaction with the information they receive before and after surgery?</w:t>
            </w:r>
          </w:p>
          <w:p w14:paraId="58C47997" w14:textId="77777777" w:rsidR="00A26067" w:rsidRPr="00D62508" w:rsidRDefault="00A26067" w:rsidP="007F1C4B">
            <w:pPr>
              <w:rPr>
                <w:sz w:val="20"/>
                <w:szCs w:val="20"/>
              </w:rPr>
            </w:pPr>
          </w:p>
          <w:p w14:paraId="0479855A" w14:textId="77777777" w:rsidR="00A26067" w:rsidRPr="00D62508" w:rsidRDefault="00A26067" w:rsidP="007F1C4B">
            <w:pPr>
              <w:rPr>
                <w:sz w:val="20"/>
                <w:szCs w:val="20"/>
              </w:rPr>
            </w:pPr>
          </w:p>
          <w:p w14:paraId="44FD8BF6" w14:textId="77777777" w:rsidR="00A26067" w:rsidRPr="00D62508" w:rsidRDefault="00A26067" w:rsidP="007F1C4B">
            <w:pPr>
              <w:rPr>
                <w:sz w:val="20"/>
                <w:szCs w:val="20"/>
              </w:rPr>
            </w:pPr>
            <w:r w:rsidRPr="00D62508">
              <w:rPr>
                <w:sz w:val="20"/>
                <w:szCs w:val="20"/>
              </w:rPr>
              <w:lastRenderedPageBreak/>
              <w:t>How can we improve patient satisfaction with information provision around their operations</w:t>
            </w:r>
          </w:p>
          <w:p w14:paraId="4DEF3408" w14:textId="77777777" w:rsidR="00A26067" w:rsidRPr="00D62508" w:rsidRDefault="00A26067" w:rsidP="007F1C4B">
            <w:pPr>
              <w:rPr>
                <w:sz w:val="20"/>
                <w:szCs w:val="20"/>
              </w:rPr>
            </w:pPr>
          </w:p>
          <w:p w14:paraId="6CAC04AC" w14:textId="77777777" w:rsidR="00A26067" w:rsidRPr="00D62508" w:rsidRDefault="00A26067" w:rsidP="007F1C4B">
            <w:pPr>
              <w:rPr>
                <w:sz w:val="20"/>
                <w:szCs w:val="20"/>
              </w:rPr>
            </w:pPr>
          </w:p>
          <w:p w14:paraId="1E3C3EA9" w14:textId="33F30F72" w:rsidR="00A26067" w:rsidRPr="00D62508" w:rsidRDefault="00A26067" w:rsidP="007F1C4B">
            <w:pPr>
              <w:rPr>
                <w:sz w:val="20"/>
                <w:szCs w:val="20"/>
              </w:rPr>
            </w:pPr>
            <w:r w:rsidRPr="00D62508">
              <w:rPr>
                <w:sz w:val="20"/>
                <w:szCs w:val="20"/>
              </w:rPr>
              <w:t>What resources do patients prefer and which format would suit them best</w:t>
            </w:r>
          </w:p>
          <w:p w14:paraId="083C9CC2" w14:textId="77777777" w:rsidR="00A26067" w:rsidRPr="00D62508" w:rsidRDefault="00A26067" w:rsidP="007F1C4B">
            <w:pPr>
              <w:rPr>
                <w:sz w:val="20"/>
                <w:szCs w:val="20"/>
              </w:rPr>
            </w:pPr>
          </w:p>
        </w:tc>
      </w:tr>
      <w:tr w:rsidR="00A26067" w:rsidRPr="00D62508" w14:paraId="563EACB3" w14:textId="77777777" w:rsidTr="00D62508">
        <w:tc>
          <w:tcPr>
            <w:tcW w:w="3481" w:type="dxa"/>
            <w:tcBorders>
              <w:top w:val="single" w:sz="4" w:space="0" w:color="auto"/>
              <w:bottom w:val="single" w:sz="4" w:space="0" w:color="auto"/>
            </w:tcBorders>
          </w:tcPr>
          <w:p w14:paraId="49107BC9" w14:textId="77777777" w:rsidR="00A26067" w:rsidRPr="00D62508" w:rsidRDefault="00A26067" w:rsidP="007F1C4B">
            <w:pPr>
              <w:rPr>
                <w:sz w:val="20"/>
                <w:szCs w:val="20"/>
              </w:rPr>
            </w:pPr>
            <w:r w:rsidRPr="00D62508">
              <w:rPr>
                <w:sz w:val="20"/>
                <w:szCs w:val="20"/>
              </w:rPr>
              <w:lastRenderedPageBreak/>
              <w:t>What is the best type of prosthesis/implant for best and safest outcomes?</w:t>
            </w:r>
          </w:p>
        </w:tc>
        <w:tc>
          <w:tcPr>
            <w:tcW w:w="3482" w:type="dxa"/>
            <w:tcBorders>
              <w:top w:val="single" w:sz="4" w:space="0" w:color="auto"/>
              <w:bottom w:val="single" w:sz="4" w:space="0" w:color="auto"/>
            </w:tcBorders>
          </w:tcPr>
          <w:p w14:paraId="18699EF2" w14:textId="77777777" w:rsidR="00A26067" w:rsidRPr="00D62508" w:rsidRDefault="00A26067" w:rsidP="007F1C4B">
            <w:pPr>
              <w:rPr>
                <w:sz w:val="20"/>
                <w:szCs w:val="20"/>
              </w:rPr>
            </w:pPr>
            <w:r w:rsidRPr="00D62508">
              <w:rPr>
                <w:sz w:val="20"/>
                <w:szCs w:val="20"/>
              </w:rPr>
              <w:t>Implant Design and Materials: There is ongoing research on improving implant design and materials used in lower limb arthroplasty. Questions remain regarding the optimal implant design, including the shape, size, and fixation method, as well as the choice of materials, such as metals, ceramics, or newer biomaterials. Further investigation is needed to determine which designs and materials offer the best long-term outcomes in terms of implant survival, function, and patient satisfaction.</w:t>
            </w:r>
          </w:p>
          <w:p w14:paraId="270363FC" w14:textId="77777777" w:rsidR="00A26067" w:rsidRPr="00D62508" w:rsidRDefault="00A26067" w:rsidP="007F1C4B">
            <w:pPr>
              <w:rPr>
                <w:sz w:val="20"/>
                <w:szCs w:val="20"/>
              </w:rPr>
            </w:pPr>
          </w:p>
          <w:p w14:paraId="481F8B9E" w14:textId="77777777" w:rsidR="00A26067" w:rsidRPr="00D62508" w:rsidRDefault="00A26067" w:rsidP="007F1C4B">
            <w:pPr>
              <w:rPr>
                <w:sz w:val="20"/>
                <w:szCs w:val="20"/>
              </w:rPr>
            </w:pPr>
            <w:r w:rsidRPr="00D62508">
              <w:rPr>
                <w:sz w:val="20"/>
                <w:szCs w:val="20"/>
              </w:rPr>
              <w:t>Implant Longevity: While modern joint replacements have shown significant improvement in durability and longevity, there is still a need for research on extending the lifespan of implants. Factors such as wear and tear, bearing surfaces, and implant fixation can impact the longevity of implants. Investigating strategies to reduce implant failure and improve long-term outcomes, such as refining surgical techniques, developing new biomaterials, or implementing innovative bearing surfaces, remains an active area of research.</w:t>
            </w:r>
          </w:p>
          <w:p w14:paraId="7D3C1AC4" w14:textId="77777777" w:rsidR="00A26067" w:rsidRPr="00D62508" w:rsidRDefault="00A26067" w:rsidP="007F1C4B">
            <w:pPr>
              <w:rPr>
                <w:sz w:val="20"/>
                <w:szCs w:val="20"/>
              </w:rPr>
            </w:pPr>
          </w:p>
          <w:p w14:paraId="05DBC067" w14:textId="77777777" w:rsidR="00A26067" w:rsidRPr="00D62508" w:rsidRDefault="00A26067" w:rsidP="007F1C4B">
            <w:pPr>
              <w:rPr>
                <w:sz w:val="20"/>
                <w:szCs w:val="20"/>
              </w:rPr>
            </w:pPr>
            <w:r w:rsidRPr="00D62508">
              <w:rPr>
                <w:sz w:val="20"/>
                <w:szCs w:val="20"/>
              </w:rPr>
              <w:lastRenderedPageBreak/>
              <w:t>Patient-Specific Implant Selection: Currently, implant selection in lower limb arthroplasty is primarily based on generic implant designs. However, there is a growing interest in patient-specific implants that can be customized to better match an individual's anatomy. Further research is needed to determine the benefits, limitations, and long-term outcomes of patient-specific implants compared to standard off-the-shelf implants.</w:t>
            </w:r>
          </w:p>
          <w:p w14:paraId="5A70D1CF" w14:textId="77777777" w:rsidR="00A26067" w:rsidRPr="00D62508" w:rsidRDefault="00A26067" w:rsidP="007F1C4B">
            <w:pPr>
              <w:rPr>
                <w:sz w:val="20"/>
                <w:szCs w:val="20"/>
              </w:rPr>
            </w:pPr>
          </w:p>
          <w:p w14:paraId="352DDA5A" w14:textId="77777777" w:rsidR="00A26067" w:rsidRPr="00D62508" w:rsidRDefault="00A26067" w:rsidP="007F1C4B">
            <w:pPr>
              <w:rPr>
                <w:sz w:val="20"/>
                <w:szCs w:val="20"/>
              </w:rPr>
            </w:pPr>
            <w:r w:rsidRPr="00D62508">
              <w:rPr>
                <w:sz w:val="20"/>
                <w:szCs w:val="20"/>
              </w:rPr>
              <w:t>Implant-related Adverse Reactions: While uncommon, implant-related adverse reactions, such as metal hypersensitivity, adverse local tissue reactions, or adverse response to wear debris, can occur following lower limb arthroplasty. Research is ongoing to better understand the mechanisms behind these reactions and develop strategies for their prevention, diagnosis, and management. Additionally, studying the long-term implications of implant-related adverse reactions on implant survival and patient outcomes is crucial.</w:t>
            </w:r>
          </w:p>
          <w:p w14:paraId="3B1E749B" w14:textId="77777777" w:rsidR="00A26067" w:rsidRPr="00D62508" w:rsidRDefault="00A26067" w:rsidP="007F1C4B">
            <w:pPr>
              <w:rPr>
                <w:sz w:val="20"/>
                <w:szCs w:val="20"/>
              </w:rPr>
            </w:pPr>
          </w:p>
          <w:p w14:paraId="1A6C23D8" w14:textId="77777777" w:rsidR="00A26067" w:rsidRPr="00D62508" w:rsidRDefault="00A26067" w:rsidP="007F1C4B">
            <w:pPr>
              <w:rPr>
                <w:sz w:val="20"/>
                <w:szCs w:val="20"/>
              </w:rPr>
            </w:pPr>
            <w:r w:rsidRPr="00D62508">
              <w:rPr>
                <w:sz w:val="20"/>
                <w:szCs w:val="20"/>
              </w:rPr>
              <w:t>What are the long-term clinical outcomes and survivorship rates of different types of lower limb arthroplasty implants?</w:t>
            </w:r>
          </w:p>
          <w:p w14:paraId="41A7DE86" w14:textId="77777777" w:rsidR="00A26067" w:rsidRPr="00D62508" w:rsidRDefault="00A26067" w:rsidP="007F1C4B">
            <w:pPr>
              <w:rPr>
                <w:sz w:val="20"/>
                <w:szCs w:val="20"/>
              </w:rPr>
            </w:pPr>
          </w:p>
          <w:p w14:paraId="60109857" w14:textId="77777777" w:rsidR="00A26067" w:rsidRPr="00D62508" w:rsidRDefault="00A26067" w:rsidP="007F1C4B">
            <w:pPr>
              <w:rPr>
                <w:sz w:val="20"/>
                <w:szCs w:val="20"/>
              </w:rPr>
            </w:pPr>
            <w:r w:rsidRPr="00D62508">
              <w:rPr>
                <w:sz w:val="20"/>
                <w:szCs w:val="20"/>
              </w:rPr>
              <w:t>What are the risk factors associated with implant failure or revision surgery in lower limb arthroplasty, and how can these risks be mitigated or minimized?</w:t>
            </w:r>
          </w:p>
          <w:p w14:paraId="77B11D64" w14:textId="77777777" w:rsidR="00A26067" w:rsidRPr="00D62508" w:rsidRDefault="00A26067" w:rsidP="007F1C4B">
            <w:pPr>
              <w:rPr>
                <w:sz w:val="20"/>
                <w:szCs w:val="20"/>
              </w:rPr>
            </w:pPr>
          </w:p>
          <w:p w14:paraId="60C172B9" w14:textId="77777777" w:rsidR="00A26067" w:rsidRPr="00D62508" w:rsidRDefault="00A26067" w:rsidP="007F1C4B">
            <w:pPr>
              <w:rPr>
                <w:sz w:val="20"/>
                <w:szCs w:val="20"/>
              </w:rPr>
            </w:pPr>
            <w:r w:rsidRPr="00D62508">
              <w:rPr>
                <w:sz w:val="20"/>
                <w:szCs w:val="20"/>
              </w:rPr>
              <w:lastRenderedPageBreak/>
              <w:t>What is the impact of different implant materials, surface coatings, and bearing surfaces on the longevity and functional outcomes of lower limb arthroplasty?</w:t>
            </w:r>
          </w:p>
        </w:tc>
        <w:tc>
          <w:tcPr>
            <w:tcW w:w="3482" w:type="dxa"/>
            <w:tcBorders>
              <w:top w:val="single" w:sz="4" w:space="0" w:color="auto"/>
              <w:bottom w:val="single" w:sz="4" w:space="0" w:color="auto"/>
            </w:tcBorders>
          </w:tcPr>
          <w:p w14:paraId="785B0489" w14:textId="77777777" w:rsidR="00A26067" w:rsidRPr="00D62508" w:rsidRDefault="00A26067" w:rsidP="007F1C4B">
            <w:pPr>
              <w:rPr>
                <w:sz w:val="20"/>
                <w:szCs w:val="20"/>
              </w:rPr>
            </w:pPr>
            <w:r w:rsidRPr="00D62508">
              <w:rPr>
                <w:sz w:val="20"/>
                <w:szCs w:val="20"/>
              </w:rPr>
              <w:lastRenderedPageBreak/>
              <w:t>How can we improve the durability of total joint replacement implants?</w:t>
            </w:r>
          </w:p>
          <w:p w14:paraId="56C9FA19" w14:textId="77777777" w:rsidR="00A26067" w:rsidRPr="00D62508" w:rsidRDefault="00A26067" w:rsidP="007F1C4B">
            <w:pPr>
              <w:rPr>
                <w:sz w:val="20"/>
                <w:szCs w:val="20"/>
              </w:rPr>
            </w:pPr>
          </w:p>
          <w:p w14:paraId="1D8C745D" w14:textId="77777777" w:rsidR="00A26067" w:rsidRPr="00D62508" w:rsidRDefault="00A26067" w:rsidP="007F1C4B">
            <w:pPr>
              <w:rPr>
                <w:sz w:val="20"/>
                <w:szCs w:val="20"/>
              </w:rPr>
            </w:pPr>
            <w:r w:rsidRPr="00D62508">
              <w:rPr>
                <w:sz w:val="20"/>
                <w:szCs w:val="20"/>
              </w:rPr>
              <w:t>How can we develop new biomaterials that are more resistant to wear and tear?</w:t>
            </w:r>
          </w:p>
          <w:p w14:paraId="3058E11D" w14:textId="77777777" w:rsidR="00A26067" w:rsidRPr="00D62508" w:rsidRDefault="00A26067" w:rsidP="007F1C4B">
            <w:pPr>
              <w:rPr>
                <w:sz w:val="20"/>
                <w:szCs w:val="20"/>
              </w:rPr>
            </w:pPr>
          </w:p>
          <w:p w14:paraId="5CC0DA65" w14:textId="77777777" w:rsidR="00A26067" w:rsidRPr="00D62508" w:rsidRDefault="00A26067" w:rsidP="007F1C4B">
            <w:pPr>
              <w:rPr>
                <w:sz w:val="20"/>
                <w:szCs w:val="20"/>
              </w:rPr>
            </w:pPr>
            <w:r w:rsidRPr="00D62508">
              <w:rPr>
                <w:sz w:val="20"/>
                <w:szCs w:val="20"/>
              </w:rPr>
              <w:t>How can we improve the design of knee implants to better mimic the natural movement of the knee joint?</w:t>
            </w:r>
          </w:p>
          <w:p w14:paraId="6D872BC1"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75A68DDC" w14:textId="608FD112" w:rsidR="00A26067" w:rsidRPr="00D62508" w:rsidRDefault="00A26067" w:rsidP="007F1C4B">
            <w:pPr>
              <w:rPr>
                <w:sz w:val="20"/>
                <w:szCs w:val="20"/>
              </w:rPr>
            </w:pPr>
            <w:r w:rsidRPr="00D62508">
              <w:rPr>
                <w:sz w:val="20"/>
                <w:szCs w:val="20"/>
              </w:rPr>
              <w:t>What are the best surgical techniques and implant designs for lower limb arthroplasty?</w:t>
            </w:r>
          </w:p>
          <w:p w14:paraId="119D2FC7" w14:textId="77777777" w:rsidR="00A26067" w:rsidRPr="00D62508" w:rsidRDefault="00A26067" w:rsidP="007F1C4B">
            <w:pPr>
              <w:rPr>
                <w:sz w:val="20"/>
                <w:szCs w:val="20"/>
              </w:rPr>
            </w:pPr>
            <w:r w:rsidRPr="00D62508">
              <w:rPr>
                <w:sz w:val="20"/>
                <w:szCs w:val="20"/>
              </w:rPr>
              <w:t xml:space="preserve"> </w:t>
            </w:r>
          </w:p>
        </w:tc>
      </w:tr>
      <w:tr w:rsidR="00A26067" w:rsidRPr="00D62508" w14:paraId="18414B67" w14:textId="77777777" w:rsidTr="00D62508">
        <w:tc>
          <w:tcPr>
            <w:tcW w:w="3481" w:type="dxa"/>
            <w:tcBorders>
              <w:top w:val="single" w:sz="4" w:space="0" w:color="auto"/>
              <w:bottom w:val="single" w:sz="4" w:space="0" w:color="auto"/>
            </w:tcBorders>
          </w:tcPr>
          <w:p w14:paraId="31F8B812" w14:textId="77777777" w:rsidR="00A26067" w:rsidRPr="00D62508" w:rsidRDefault="00A26067" w:rsidP="007F1C4B">
            <w:pPr>
              <w:tabs>
                <w:tab w:val="left" w:pos="934"/>
              </w:tabs>
              <w:rPr>
                <w:sz w:val="20"/>
                <w:szCs w:val="20"/>
              </w:rPr>
            </w:pPr>
            <w:r w:rsidRPr="00D62508">
              <w:rPr>
                <w:sz w:val="20"/>
                <w:szCs w:val="20"/>
              </w:rPr>
              <w:lastRenderedPageBreak/>
              <w:t>What is the cost-effectiveness of knee/hip joint replacement and the best financial model for the management of patients with osteoarthritis?</w:t>
            </w:r>
          </w:p>
        </w:tc>
        <w:tc>
          <w:tcPr>
            <w:tcW w:w="3482" w:type="dxa"/>
            <w:tcBorders>
              <w:top w:val="single" w:sz="4" w:space="0" w:color="auto"/>
              <w:bottom w:val="single" w:sz="4" w:space="0" w:color="auto"/>
            </w:tcBorders>
          </w:tcPr>
          <w:p w14:paraId="2DBA6A4D" w14:textId="77777777" w:rsidR="00A26067" w:rsidRPr="00D62508" w:rsidRDefault="00A26067" w:rsidP="007F1C4B">
            <w:pPr>
              <w:rPr>
                <w:sz w:val="20"/>
                <w:szCs w:val="20"/>
              </w:rPr>
            </w:pPr>
            <w:r w:rsidRPr="00D62508">
              <w:rPr>
                <w:sz w:val="20"/>
                <w:szCs w:val="20"/>
              </w:rPr>
              <w:t>Cost-effectiveness and Healthcare Economics: As healthcare costs continue to rise, there is a need for research on the cost-effectiveness and healthcare economics of lower limb arthroplasty procedures. This includes evaluating the economic impact of different implant choices, surgical techniques, and postoperative care pathways. Additionally, assessing the long-term costs associated with complications, revision surgeries, and subsequent rehabilitation can help inform decision-making and resource allocation in healthcare systems.</w:t>
            </w:r>
          </w:p>
        </w:tc>
        <w:tc>
          <w:tcPr>
            <w:tcW w:w="3482" w:type="dxa"/>
            <w:tcBorders>
              <w:top w:val="single" w:sz="4" w:space="0" w:color="auto"/>
              <w:bottom w:val="single" w:sz="4" w:space="0" w:color="auto"/>
            </w:tcBorders>
          </w:tcPr>
          <w:p w14:paraId="638CC4B1" w14:textId="77777777" w:rsidR="00A26067" w:rsidRPr="00D62508" w:rsidRDefault="00A26067" w:rsidP="007F1C4B">
            <w:pPr>
              <w:rPr>
                <w:sz w:val="20"/>
                <w:szCs w:val="20"/>
              </w:rPr>
            </w:pPr>
            <w:r w:rsidRPr="00D62508">
              <w:rPr>
                <w:sz w:val="20"/>
                <w:szCs w:val="20"/>
              </w:rPr>
              <w:t>How can we make total joint replacement surgery more affordable for patients?</w:t>
            </w:r>
          </w:p>
          <w:p w14:paraId="2A62A766" w14:textId="77777777" w:rsidR="00A26067" w:rsidRPr="00D62508" w:rsidRDefault="00A26067" w:rsidP="007F1C4B">
            <w:pPr>
              <w:rPr>
                <w:sz w:val="20"/>
                <w:szCs w:val="20"/>
              </w:rPr>
            </w:pPr>
          </w:p>
          <w:p w14:paraId="25BCB984" w14:textId="77777777" w:rsidR="00A26067" w:rsidRPr="00D62508" w:rsidRDefault="00A26067" w:rsidP="007F1C4B">
            <w:pPr>
              <w:rPr>
                <w:sz w:val="20"/>
                <w:szCs w:val="20"/>
              </w:rPr>
            </w:pPr>
            <w:r w:rsidRPr="00D62508">
              <w:rPr>
                <w:sz w:val="20"/>
                <w:szCs w:val="20"/>
              </w:rPr>
              <w:t>How can we reduce the cost of total knee arthroplasty?</w:t>
            </w:r>
          </w:p>
          <w:p w14:paraId="5425BF0A" w14:textId="77777777" w:rsidR="00A26067" w:rsidRPr="00D62508" w:rsidRDefault="00A26067" w:rsidP="007F1C4B">
            <w:pPr>
              <w:rPr>
                <w:sz w:val="20"/>
                <w:szCs w:val="20"/>
              </w:rPr>
            </w:pPr>
          </w:p>
        </w:tc>
        <w:tc>
          <w:tcPr>
            <w:tcW w:w="3482" w:type="dxa"/>
            <w:tcBorders>
              <w:top w:val="single" w:sz="4" w:space="0" w:color="auto"/>
              <w:bottom w:val="single" w:sz="4" w:space="0" w:color="auto"/>
            </w:tcBorders>
          </w:tcPr>
          <w:p w14:paraId="471EC46A" w14:textId="77777777" w:rsidR="00A26067" w:rsidRPr="00D62508" w:rsidRDefault="00A26067" w:rsidP="007F1C4B">
            <w:pPr>
              <w:rPr>
                <w:sz w:val="20"/>
                <w:szCs w:val="20"/>
              </w:rPr>
            </w:pPr>
            <w:r w:rsidRPr="00D62508">
              <w:rPr>
                <w:sz w:val="20"/>
                <w:szCs w:val="20"/>
              </w:rPr>
              <w:t>How can we evaluate the cost-effectiveness and value for money of lower limb arthroplasty</w:t>
            </w:r>
          </w:p>
          <w:p w14:paraId="0261F1ED" w14:textId="77777777" w:rsidR="00A26067" w:rsidRPr="00D62508" w:rsidRDefault="00A26067" w:rsidP="007F1C4B">
            <w:pPr>
              <w:rPr>
                <w:sz w:val="20"/>
                <w:szCs w:val="20"/>
              </w:rPr>
            </w:pPr>
          </w:p>
          <w:p w14:paraId="028AB54B" w14:textId="77777777" w:rsidR="00A26067" w:rsidRPr="00D62508" w:rsidRDefault="00A26067" w:rsidP="007F1C4B">
            <w:pPr>
              <w:rPr>
                <w:sz w:val="20"/>
                <w:szCs w:val="20"/>
              </w:rPr>
            </w:pPr>
          </w:p>
          <w:p w14:paraId="1E59A776" w14:textId="77777777" w:rsidR="00A26067" w:rsidRPr="00D62508" w:rsidRDefault="00A26067" w:rsidP="007F1C4B">
            <w:pPr>
              <w:rPr>
                <w:sz w:val="20"/>
                <w:szCs w:val="20"/>
              </w:rPr>
            </w:pPr>
            <w:r w:rsidRPr="00D62508">
              <w:rPr>
                <w:sz w:val="20"/>
                <w:szCs w:val="20"/>
              </w:rPr>
              <w:t>Produce a Markov model to enable a detailed health economic analysis of hip/knee arthroplasty, and for implementing the predictive tool.</w:t>
            </w:r>
          </w:p>
          <w:p w14:paraId="707A2098" w14:textId="77777777" w:rsidR="00A26067" w:rsidRPr="00D62508" w:rsidRDefault="00A26067" w:rsidP="007F1C4B">
            <w:pPr>
              <w:rPr>
                <w:sz w:val="20"/>
                <w:szCs w:val="20"/>
              </w:rPr>
            </w:pPr>
          </w:p>
        </w:tc>
      </w:tr>
      <w:tr w:rsidR="00A26067" w:rsidRPr="00D62508" w14:paraId="527F1C59" w14:textId="77777777" w:rsidTr="00D62508">
        <w:tc>
          <w:tcPr>
            <w:tcW w:w="3481" w:type="dxa"/>
            <w:tcBorders>
              <w:top w:val="single" w:sz="4" w:space="0" w:color="auto"/>
              <w:bottom w:val="single" w:sz="4" w:space="0" w:color="auto"/>
            </w:tcBorders>
          </w:tcPr>
          <w:p w14:paraId="1BF65C5A" w14:textId="77777777" w:rsidR="00A26067" w:rsidRPr="00D62508" w:rsidRDefault="00A26067" w:rsidP="007F1C4B">
            <w:pPr>
              <w:rPr>
                <w:sz w:val="20"/>
                <w:szCs w:val="20"/>
              </w:rPr>
            </w:pPr>
            <w:r w:rsidRPr="00D62508">
              <w:rPr>
                <w:sz w:val="20"/>
                <w:szCs w:val="20"/>
              </w:rPr>
              <w:t>Does attendance at a pre-operative 'hip/knee school' reduce the length of post-operative stay in people with osteoarthritis undergoing knee/hip joint replacement?</w:t>
            </w:r>
          </w:p>
        </w:tc>
        <w:tc>
          <w:tcPr>
            <w:tcW w:w="3482" w:type="dxa"/>
            <w:tcBorders>
              <w:top w:val="single" w:sz="4" w:space="0" w:color="auto"/>
              <w:bottom w:val="single" w:sz="4" w:space="0" w:color="auto"/>
            </w:tcBorders>
            <w:shd w:val="clear" w:color="auto" w:fill="FFFFFF" w:themeFill="background1"/>
          </w:tcPr>
          <w:p w14:paraId="5541A96F" w14:textId="57B0EF05"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530DDEC4" w14:textId="39CE7A4B"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5627DE11" w14:textId="4136632B" w:rsidR="00A26067" w:rsidRPr="00D62508" w:rsidRDefault="00D62508" w:rsidP="00D62508">
            <w:pPr>
              <w:ind w:firstLine="720"/>
              <w:jc w:val="center"/>
              <w:rPr>
                <w:sz w:val="20"/>
                <w:szCs w:val="20"/>
              </w:rPr>
            </w:pPr>
            <w:r>
              <w:rPr>
                <w:sz w:val="20"/>
                <w:szCs w:val="20"/>
              </w:rPr>
              <w:t>-</w:t>
            </w:r>
          </w:p>
        </w:tc>
      </w:tr>
      <w:tr w:rsidR="00A26067" w:rsidRPr="00D62508" w14:paraId="4DE06834" w14:textId="77777777" w:rsidTr="00D62508">
        <w:tc>
          <w:tcPr>
            <w:tcW w:w="3481" w:type="dxa"/>
            <w:tcBorders>
              <w:top w:val="single" w:sz="4" w:space="0" w:color="auto"/>
              <w:bottom w:val="single" w:sz="4" w:space="0" w:color="auto"/>
            </w:tcBorders>
          </w:tcPr>
          <w:p w14:paraId="716F6AEE" w14:textId="77777777" w:rsidR="00A26067" w:rsidRPr="00D62508" w:rsidRDefault="00A26067" w:rsidP="007F1C4B">
            <w:pPr>
              <w:tabs>
                <w:tab w:val="left" w:pos="1164"/>
              </w:tabs>
              <w:rPr>
                <w:sz w:val="20"/>
                <w:szCs w:val="20"/>
              </w:rPr>
            </w:pPr>
            <w:r w:rsidRPr="00D62508">
              <w:rPr>
                <w:sz w:val="20"/>
                <w:szCs w:val="20"/>
              </w:rPr>
              <w:t>What causes and what is the best treatment for prolonged orthostatic hypotension in patients following hip/knee replacement surgery?</w:t>
            </w:r>
          </w:p>
        </w:tc>
        <w:tc>
          <w:tcPr>
            <w:tcW w:w="3482" w:type="dxa"/>
            <w:tcBorders>
              <w:top w:val="single" w:sz="4" w:space="0" w:color="auto"/>
              <w:bottom w:val="single" w:sz="4" w:space="0" w:color="auto"/>
            </w:tcBorders>
            <w:shd w:val="clear" w:color="auto" w:fill="FFFFFF" w:themeFill="background1"/>
          </w:tcPr>
          <w:p w14:paraId="5A661C2E" w14:textId="5E872CE1"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1A53E3F5" w14:textId="02D19FCA" w:rsidR="00A26067"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1F5D0047" w14:textId="3EEBB903" w:rsidR="00A26067" w:rsidRPr="00D62508" w:rsidRDefault="00D62508" w:rsidP="00D62508">
            <w:pPr>
              <w:ind w:firstLine="720"/>
              <w:jc w:val="center"/>
              <w:rPr>
                <w:sz w:val="20"/>
                <w:szCs w:val="20"/>
              </w:rPr>
            </w:pPr>
            <w:r>
              <w:rPr>
                <w:sz w:val="20"/>
                <w:szCs w:val="20"/>
              </w:rPr>
              <w:t>-</w:t>
            </w:r>
          </w:p>
        </w:tc>
      </w:tr>
      <w:tr w:rsidR="009F7CFA" w:rsidRPr="00D62508" w14:paraId="62CDB4E4" w14:textId="77777777" w:rsidTr="00D62508">
        <w:tc>
          <w:tcPr>
            <w:tcW w:w="3481" w:type="dxa"/>
            <w:tcBorders>
              <w:top w:val="single" w:sz="4" w:space="0" w:color="auto"/>
              <w:bottom w:val="single" w:sz="4" w:space="0" w:color="auto"/>
            </w:tcBorders>
          </w:tcPr>
          <w:p w14:paraId="3D00BC95" w14:textId="77777777" w:rsidR="009F7CFA" w:rsidRPr="00D62508" w:rsidRDefault="009F7CFA" w:rsidP="007F1C4B">
            <w:pPr>
              <w:rPr>
                <w:sz w:val="20"/>
                <w:szCs w:val="20"/>
              </w:rPr>
            </w:pPr>
            <w:r w:rsidRPr="00D62508">
              <w:rPr>
                <w:sz w:val="20"/>
                <w:szCs w:val="20"/>
              </w:rPr>
              <w:t>What is the best way to protect patients from the risk of thrombotic (blood clots, bleeding) events associated with hip/knee replacement?</w:t>
            </w:r>
          </w:p>
        </w:tc>
        <w:tc>
          <w:tcPr>
            <w:tcW w:w="3482" w:type="dxa"/>
            <w:tcBorders>
              <w:top w:val="single" w:sz="4" w:space="0" w:color="auto"/>
              <w:bottom w:val="single" w:sz="4" w:space="0" w:color="auto"/>
            </w:tcBorders>
            <w:shd w:val="clear" w:color="auto" w:fill="FFFFFF" w:themeFill="background1"/>
          </w:tcPr>
          <w:p w14:paraId="604F6AFB" w14:textId="74257D82" w:rsidR="009F7CFA"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61C80AA1" w14:textId="5D4CD7C4" w:rsidR="009F7CFA"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5C00242F" w14:textId="73E7482F" w:rsidR="009F7CFA" w:rsidRDefault="00D62508" w:rsidP="00D62508">
            <w:pPr>
              <w:jc w:val="center"/>
              <w:rPr>
                <w:sz w:val="20"/>
                <w:szCs w:val="20"/>
              </w:rPr>
            </w:pPr>
            <w:r>
              <w:rPr>
                <w:sz w:val="20"/>
                <w:szCs w:val="20"/>
              </w:rPr>
              <w:t xml:space="preserve">             -</w:t>
            </w:r>
          </w:p>
          <w:p w14:paraId="524CAE76" w14:textId="1B02B760" w:rsidR="00D62508" w:rsidRPr="00D62508" w:rsidRDefault="00D62508" w:rsidP="00D62508">
            <w:pPr>
              <w:jc w:val="center"/>
              <w:rPr>
                <w:sz w:val="20"/>
                <w:szCs w:val="20"/>
              </w:rPr>
            </w:pPr>
            <w:r>
              <w:rPr>
                <w:sz w:val="20"/>
                <w:szCs w:val="20"/>
              </w:rPr>
              <w:t xml:space="preserve">  </w:t>
            </w:r>
          </w:p>
        </w:tc>
      </w:tr>
      <w:tr w:rsidR="009F7CFA" w:rsidRPr="00D62508" w14:paraId="3E3DC645" w14:textId="77777777" w:rsidTr="00D62508">
        <w:tc>
          <w:tcPr>
            <w:tcW w:w="3481" w:type="dxa"/>
            <w:tcBorders>
              <w:top w:val="single" w:sz="4" w:space="0" w:color="auto"/>
              <w:bottom w:val="single" w:sz="4" w:space="0" w:color="auto"/>
            </w:tcBorders>
          </w:tcPr>
          <w:p w14:paraId="514863B0" w14:textId="735D998B" w:rsidR="009F7CFA" w:rsidRPr="00D62508" w:rsidRDefault="009F7CFA" w:rsidP="007F1C4B">
            <w:pPr>
              <w:rPr>
                <w:sz w:val="20"/>
                <w:szCs w:val="20"/>
              </w:rPr>
            </w:pPr>
            <w:r w:rsidRPr="00D62508">
              <w:rPr>
                <w:sz w:val="20"/>
                <w:szCs w:val="20"/>
              </w:rPr>
              <w:t>What non-surgical treatments can reduce the need for hip/knee replacement?</w:t>
            </w:r>
          </w:p>
        </w:tc>
        <w:tc>
          <w:tcPr>
            <w:tcW w:w="3482" w:type="dxa"/>
            <w:tcBorders>
              <w:top w:val="single" w:sz="4" w:space="0" w:color="auto"/>
              <w:bottom w:val="single" w:sz="4" w:space="0" w:color="auto"/>
            </w:tcBorders>
            <w:shd w:val="clear" w:color="auto" w:fill="FFFFFF" w:themeFill="background1"/>
          </w:tcPr>
          <w:p w14:paraId="61253053" w14:textId="236F35B9" w:rsidR="009F7CFA"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6ABBD4BD" w14:textId="7C6CAF7A" w:rsidR="009F7CFA" w:rsidRPr="00D62508" w:rsidRDefault="00D62508" w:rsidP="00D62508">
            <w:pPr>
              <w:jc w:val="center"/>
              <w:rPr>
                <w:sz w:val="20"/>
                <w:szCs w:val="20"/>
              </w:rPr>
            </w:pPr>
            <w:r>
              <w:rPr>
                <w:sz w:val="20"/>
                <w:szCs w:val="20"/>
              </w:rPr>
              <w:t>-</w:t>
            </w:r>
          </w:p>
        </w:tc>
        <w:tc>
          <w:tcPr>
            <w:tcW w:w="3482" w:type="dxa"/>
            <w:tcBorders>
              <w:top w:val="single" w:sz="4" w:space="0" w:color="auto"/>
              <w:bottom w:val="single" w:sz="4" w:space="0" w:color="auto"/>
            </w:tcBorders>
            <w:shd w:val="clear" w:color="auto" w:fill="FFFFFF" w:themeFill="background1"/>
          </w:tcPr>
          <w:p w14:paraId="42DD48C7" w14:textId="7094E124" w:rsidR="009F7CFA" w:rsidRPr="00D62508" w:rsidRDefault="00D62508" w:rsidP="00D62508">
            <w:pPr>
              <w:ind w:firstLine="720"/>
              <w:jc w:val="center"/>
              <w:rPr>
                <w:sz w:val="20"/>
                <w:szCs w:val="20"/>
              </w:rPr>
            </w:pPr>
            <w:r>
              <w:rPr>
                <w:sz w:val="20"/>
                <w:szCs w:val="20"/>
              </w:rPr>
              <w:t>-</w:t>
            </w:r>
          </w:p>
        </w:tc>
      </w:tr>
      <w:tr w:rsidR="009F7CFA" w:rsidRPr="00D62508" w14:paraId="3816DF7A" w14:textId="77777777" w:rsidTr="00D62508">
        <w:tc>
          <w:tcPr>
            <w:tcW w:w="3481" w:type="dxa"/>
            <w:tcBorders>
              <w:top w:val="single" w:sz="4" w:space="0" w:color="auto"/>
            </w:tcBorders>
          </w:tcPr>
          <w:p w14:paraId="23A07AC1" w14:textId="77777777" w:rsidR="009F7CFA" w:rsidRPr="00D62508" w:rsidRDefault="009F7CFA" w:rsidP="009A72E3">
            <w:pPr>
              <w:rPr>
                <w:sz w:val="20"/>
                <w:szCs w:val="20"/>
              </w:rPr>
            </w:pPr>
            <w:r w:rsidRPr="00D62508">
              <w:rPr>
                <w:sz w:val="20"/>
                <w:szCs w:val="20"/>
              </w:rPr>
              <w:t>What factors contribute to deterioration and post-operative stiffness following knee/hip joint replacement surgery?</w:t>
            </w:r>
          </w:p>
        </w:tc>
        <w:tc>
          <w:tcPr>
            <w:tcW w:w="3482" w:type="dxa"/>
            <w:tcBorders>
              <w:top w:val="single" w:sz="4" w:space="0" w:color="auto"/>
            </w:tcBorders>
            <w:shd w:val="clear" w:color="auto" w:fill="FFFFFF" w:themeFill="background1"/>
          </w:tcPr>
          <w:p w14:paraId="5E920AB0" w14:textId="1A8E0BA8" w:rsidR="009F7CFA" w:rsidRPr="00D62508" w:rsidRDefault="00D62508" w:rsidP="00D62508">
            <w:pPr>
              <w:jc w:val="center"/>
              <w:rPr>
                <w:sz w:val="20"/>
                <w:szCs w:val="20"/>
              </w:rPr>
            </w:pPr>
            <w:r>
              <w:rPr>
                <w:sz w:val="20"/>
                <w:szCs w:val="20"/>
              </w:rPr>
              <w:t>-</w:t>
            </w:r>
          </w:p>
        </w:tc>
        <w:tc>
          <w:tcPr>
            <w:tcW w:w="3482" w:type="dxa"/>
            <w:tcBorders>
              <w:top w:val="single" w:sz="4" w:space="0" w:color="auto"/>
            </w:tcBorders>
            <w:shd w:val="clear" w:color="auto" w:fill="FFFFFF" w:themeFill="background1"/>
          </w:tcPr>
          <w:p w14:paraId="23B0F435" w14:textId="5661DCF5" w:rsidR="009F7CFA" w:rsidRPr="00D62508" w:rsidRDefault="00D62508" w:rsidP="00D62508">
            <w:pPr>
              <w:jc w:val="center"/>
              <w:rPr>
                <w:sz w:val="20"/>
                <w:szCs w:val="20"/>
              </w:rPr>
            </w:pPr>
            <w:r>
              <w:rPr>
                <w:sz w:val="20"/>
                <w:szCs w:val="20"/>
              </w:rPr>
              <w:t>-</w:t>
            </w:r>
          </w:p>
        </w:tc>
        <w:tc>
          <w:tcPr>
            <w:tcW w:w="3482" w:type="dxa"/>
            <w:tcBorders>
              <w:top w:val="single" w:sz="4" w:space="0" w:color="auto"/>
            </w:tcBorders>
            <w:shd w:val="clear" w:color="auto" w:fill="FFFFFF" w:themeFill="background1"/>
          </w:tcPr>
          <w:p w14:paraId="569548CE" w14:textId="0366944D" w:rsidR="009F7CFA" w:rsidRPr="00D62508" w:rsidRDefault="00D62508" w:rsidP="00D62508">
            <w:pPr>
              <w:ind w:firstLine="720"/>
              <w:jc w:val="center"/>
              <w:rPr>
                <w:sz w:val="20"/>
                <w:szCs w:val="20"/>
              </w:rPr>
            </w:pPr>
            <w:r>
              <w:rPr>
                <w:sz w:val="20"/>
                <w:szCs w:val="20"/>
              </w:rPr>
              <w:t>-</w:t>
            </w:r>
          </w:p>
        </w:tc>
      </w:tr>
    </w:tbl>
    <w:p w14:paraId="2F6BDAAD" w14:textId="77777777" w:rsidR="00D62508" w:rsidRPr="00E70136" w:rsidRDefault="00D62508" w:rsidP="00E70136"/>
    <w:sectPr w:rsidR="00D62508" w:rsidRPr="00E70136" w:rsidSect="00E7013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76F66" w14:textId="77777777" w:rsidR="007B4458" w:rsidRDefault="007B4458" w:rsidP="00A26067">
      <w:r>
        <w:separator/>
      </w:r>
    </w:p>
  </w:endnote>
  <w:endnote w:type="continuationSeparator" w:id="0">
    <w:p w14:paraId="2920F49F" w14:textId="77777777" w:rsidR="007B4458" w:rsidRDefault="007B4458" w:rsidP="00A26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9A6D1" w14:textId="77777777" w:rsidR="007B4458" w:rsidRDefault="007B4458" w:rsidP="00A26067">
      <w:r>
        <w:separator/>
      </w:r>
    </w:p>
  </w:footnote>
  <w:footnote w:type="continuationSeparator" w:id="0">
    <w:p w14:paraId="3E47ECCD" w14:textId="77777777" w:rsidR="007B4458" w:rsidRDefault="007B4458" w:rsidP="00A26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C6ECD"/>
    <w:multiLevelType w:val="multilevel"/>
    <w:tmpl w:val="DCEC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D4886"/>
    <w:multiLevelType w:val="multilevel"/>
    <w:tmpl w:val="F0266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5727BA"/>
    <w:multiLevelType w:val="hybridMultilevel"/>
    <w:tmpl w:val="9C2A87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B12EEF"/>
    <w:multiLevelType w:val="multilevel"/>
    <w:tmpl w:val="7B529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0A36AD"/>
    <w:multiLevelType w:val="multilevel"/>
    <w:tmpl w:val="B580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5C1B5D"/>
    <w:multiLevelType w:val="multilevel"/>
    <w:tmpl w:val="F25A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B2597E"/>
    <w:multiLevelType w:val="multilevel"/>
    <w:tmpl w:val="0B08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D919D6"/>
    <w:multiLevelType w:val="multilevel"/>
    <w:tmpl w:val="A69C5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634B97"/>
    <w:multiLevelType w:val="multilevel"/>
    <w:tmpl w:val="47FC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4826CE"/>
    <w:multiLevelType w:val="multilevel"/>
    <w:tmpl w:val="B1E41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CD5817"/>
    <w:multiLevelType w:val="hybridMultilevel"/>
    <w:tmpl w:val="7ED2A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DB49E0"/>
    <w:multiLevelType w:val="multilevel"/>
    <w:tmpl w:val="93768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A775D9"/>
    <w:multiLevelType w:val="multilevel"/>
    <w:tmpl w:val="CC2C3B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222EF1"/>
    <w:multiLevelType w:val="hybridMultilevel"/>
    <w:tmpl w:val="0F4421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0DB755D"/>
    <w:multiLevelType w:val="multilevel"/>
    <w:tmpl w:val="8662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D07708"/>
    <w:multiLevelType w:val="multilevel"/>
    <w:tmpl w:val="63E82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5147737">
    <w:abstractNumId w:val="13"/>
  </w:num>
  <w:num w:numId="2" w16cid:durableId="771973198">
    <w:abstractNumId w:val="2"/>
  </w:num>
  <w:num w:numId="3" w16cid:durableId="293950019">
    <w:abstractNumId w:val="10"/>
  </w:num>
  <w:num w:numId="4" w16cid:durableId="1853107930">
    <w:abstractNumId w:val="8"/>
  </w:num>
  <w:num w:numId="5" w16cid:durableId="512762801">
    <w:abstractNumId w:val="14"/>
  </w:num>
  <w:num w:numId="6" w16cid:durableId="530262319">
    <w:abstractNumId w:val="5"/>
  </w:num>
  <w:num w:numId="7" w16cid:durableId="487015233">
    <w:abstractNumId w:val="1"/>
  </w:num>
  <w:num w:numId="8" w16cid:durableId="1884172230">
    <w:abstractNumId w:val="6"/>
  </w:num>
  <w:num w:numId="9" w16cid:durableId="320230649">
    <w:abstractNumId w:val="4"/>
  </w:num>
  <w:num w:numId="10" w16cid:durableId="274607137">
    <w:abstractNumId w:val="9"/>
  </w:num>
  <w:num w:numId="11" w16cid:durableId="1962295640">
    <w:abstractNumId w:val="7"/>
  </w:num>
  <w:num w:numId="12" w16cid:durableId="1360621812">
    <w:abstractNumId w:val="11"/>
  </w:num>
  <w:num w:numId="13" w16cid:durableId="1300380497">
    <w:abstractNumId w:val="15"/>
  </w:num>
  <w:num w:numId="14" w16cid:durableId="1261838836">
    <w:abstractNumId w:val="3"/>
  </w:num>
  <w:num w:numId="15" w16cid:durableId="1908491701">
    <w:abstractNumId w:val="12"/>
  </w:num>
  <w:num w:numId="16" w16cid:durableId="2059544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136"/>
    <w:rsid w:val="00042352"/>
    <w:rsid w:val="000550B1"/>
    <w:rsid w:val="00080847"/>
    <w:rsid w:val="000D722E"/>
    <w:rsid w:val="001227D0"/>
    <w:rsid w:val="00122B2C"/>
    <w:rsid w:val="00144256"/>
    <w:rsid w:val="00165742"/>
    <w:rsid w:val="00194ED3"/>
    <w:rsid w:val="001F3DCA"/>
    <w:rsid w:val="00252789"/>
    <w:rsid w:val="00292E09"/>
    <w:rsid w:val="002D31F8"/>
    <w:rsid w:val="002E0022"/>
    <w:rsid w:val="003B0ED0"/>
    <w:rsid w:val="003C182F"/>
    <w:rsid w:val="00400D0F"/>
    <w:rsid w:val="00430629"/>
    <w:rsid w:val="00435A83"/>
    <w:rsid w:val="004E32AF"/>
    <w:rsid w:val="00550DA3"/>
    <w:rsid w:val="00553D2B"/>
    <w:rsid w:val="00570040"/>
    <w:rsid w:val="00576098"/>
    <w:rsid w:val="005B4F37"/>
    <w:rsid w:val="006A2900"/>
    <w:rsid w:val="0072387D"/>
    <w:rsid w:val="00747326"/>
    <w:rsid w:val="00772699"/>
    <w:rsid w:val="00774D6B"/>
    <w:rsid w:val="007B4458"/>
    <w:rsid w:val="007D041F"/>
    <w:rsid w:val="007E5A19"/>
    <w:rsid w:val="00845FF8"/>
    <w:rsid w:val="0087672A"/>
    <w:rsid w:val="008E40CA"/>
    <w:rsid w:val="009018A0"/>
    <w:rsid w:val="009219A5"/>
    <w:rsid w:val="009F7CFA"/>
    <w:rsid w:val="00A253D2"/>
    <w:rsid w:val="00A26067"/>
    <w:rsid w:val="00A749BB"/>
    <w:rsid w:val="00AD6382"/>
    <w:rsid w:val="00AD71FA"/>
    <w:rsid w:val="00AE37E9"/>
    <w:rsid w:val="00B6095C"/>
    <w:rsid w:val="00B87B96"/>
    <w:rsid w:val="00C10243"/>
    <w:rsid w:val="00C75DA8"/>
    <w:rsid w:val="00C81772"/>
    <w:rsid w:val="00C8434E"/>
    <w:rsid w:val="00CF30C9"/>
    <w:rsid w:val="00D61D2F"/>
    <w:rsid w:val="00D62508"/>
    <w:rsid w:val="00D803B1"/>
    <w:rsid w:val="00D8259B"/>
    <w:rsid w:val="00DB3647"/>
    <w:rsid w:val="00E01CEB"/>
    <w:rsid w:val="00E344E6"/>
    <w:rsid w:val="00E70136"/>
    <w:rsid w:val="00F004A6"/>
    <w:rsid w:val="00F0719B"/>
    <w:rsid w:val="00F32A0B"/>
    <w:rsid w:val="00F810D6"/>
    <w:rsid w:val="00FA6882"/>
    <w:rsid w:val="00FC59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87176"/>
  <w15:chartTrackingRefBased/>
  <w15:docId w15:val="{9EFC26F6-1C20-8F45-9B50-3A57E797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136"/>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7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0136"/>
    <w:pPr>
      <w:ind w:left="720"/>
      <w:contextualSpacing/>
    </w:pPr>
  </w:style>
  <w:style w:type="character" w:styleId="Hyperlink">
    <w:name w:val="Hyperlink"/>
    <w:basedOn w:val="DefaultParagraphFont"/>
    <w:uiPriority w:val="99"/>
    <w:unhideWhenUsed/>
    <w:rsid w:val="00B87B96"/>
    <w:rPr>
      <w:color w:val="0563C1" w:themeColor="hyperlink"/>
      <w:u w:val="single"/>
    </w:rPr>
  </w:style>
  <w:style w:type="character" w:styleId="UnresolvedMention">
    <w:name w:val="Unresolved Mention"/>
    <w:basedOn w:val="DefaultParagraphFont"/>
    <w:uiPriority w:val="99"/>
    <w:semiHidden/>
    <w:unhideWhenUsed/>
    <w:rsid w:val="00B87B96"/>
    <w:rPr>
      <w:color w:val="605E5C"/>
      <w:shd w:val="clear" w:color="auto" w:fill="E1DFDD"/>
    </w:rPr>
  </w:style>
  <w:style w:type="paragraph" w:styleId="Header">
    <w:name w:val="header"/>
    <w:basedOn w:val="Normal"/>
    <w:link w:val="HeaderChar"/>
    <w:uiPriority w:val="99"/>
    <w:unhideWhenUsed/>
    <w:rsid w:val="00A26067"/>
    <w:pPr>
      <w:tabs>
        <w:tab w:val="center" w:pos="4513"/>
        <w:tab w:val="right" w:pos="9026"/>
      </w:tabs>
    </w:pPr>
  </w:style>
  <w:style w:type="character" w:customStyle="1" w:styleId="HeaderChar">
    <w:name w:val="Header Char"/>
    <w:basedOn w:val="DefaultParagraphFont"/>
    <w:link w:val="Header"/>
    <w:uiPriority w:val="99"/>
    <w:rsid w:val="00A26067"/>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A26067"/>
    <w:pPr>
      <w:tabs>
        <w:tab w:val="center" w:pos="4513"/>
        <w:tab w:val="right" w:pos="9026"/>
      </w:tabs>
    </w:pPr>
  </w:style>
  <w:style w:type="character" w:customStyle="1" w:styleId="FooterChar">
    <w:name w:val="Footer Char"/>
    <w:basedOn w:val="DefaultParagraphFont"/>
    <w:link w:val="Footer"/>
    <w:uiPriority w:val="99"/>
    <w:rsid w:val="00A26067"/>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13</Pages>
  <Words>3135</Words>
  <Characters>17933</Characters>
  <Application>Microsoft Office Word</Application>
  <DocSecurity>0</DocSecurity>
  <Lines>1054</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Ridha, Ali</dc:creator>
  <cp:keywords/>
  <dc:description/>
  <cp:lastModifiedBy>Ridha, Ali</cp:lastModifiedBy>
  <cp:revision>7</cp:revision>
  <dcterms:created xsi:type="dcterms:W3CDTF">2023-06-06T14:15:00Z</dcterms:created>
  <dcterms:modified xsi:type="dcterms:W3CDTF">2023-06-28T21:48:00Z</dcterms:modified>
</cp:coreProperties>
</file>