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C4B05" w14:textId="5B1F4306" w:rsidR="007D161E" w:rsidRPr="001B23ED" w:rsidRDefault="007D161E" w:rsidP="00877F3B">
      <w:pPr>
        <w:pStyle w:val="a5"/>
        <w:keepNext/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1B23E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r w:rsidR="00877F3B">
        <w:rPr>
          <w:rFonts w:ascii="Times New Roman" w:eastAsia="宋体" w:hAnsi="Times New Roman" w:cs="Times New Roman"/>
          <w:b/>
          <w:bCs/>
          <w:sz w:val="24"/>
          <w:szCs w:val="24"/>
        </w:rPr>
        <w:t>S1</w:t>
      </w:r>
      <w:r w:rsidRPr="001B23E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The top 10 institutions on RRS from 2003 to 2023.</w:t>
      </w:r>
    </w:p>
    <w:tbl>
      <w:tblPr>
        <w:tblStyle w:val="a6"/>
        <w:tblW w:w="953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425"/>
        <w:gridCol w:w="1504"/>
        <w:gridCol w:w="2757"/>
      </w:tblGrid>
      <w:tr w:rsidR="007D161E" w:rsidRPr="00C72CD8" w14:paraId="42E6C155" w14:textId="77777777" w:rsidTr="007D161E">
        <w:trPr>
          <w:trHeight w:val="344"/>
        </w:trPr>
        <w:tc>
          <w:tcPr>
            <w:tcW w:w="851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32D8F66E" w14:textId="77777777" w:rsidR="007D161E" w:rsidRPr="00C72CD8" w:rsidRDefault="007D161E" w:rsidP="007D161E">
            <w:pPr>
              <w:tabs>
                <w:tab w:val="left" w:pos="312"/>
              </w:tabs>
              <w:spacing w:line="240" w:lineRule="auto"/>
              <w:ind w:left="-2" w:rightChars="-116" w:right="-278" w:firstLineChars="0" w:firstLine="0"/>
              <w:jc w:val="center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C72CD8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Rank</w:t>
            </w:r>
          </w:p>
        </w:tc>
        <w:tc>
          <w:tcPr>
            <w:tcW w:w="4425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48729A2D" w14:textId="77777777" w:rsidR="007D161E" w:rsidRPr="00C72CD8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C72CD8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Institution</w:t>
            </w:r>
          </w:p>
        </w:tc>
        <w:tc>
          <w:tcPr>
            <w:tcW w:w="1504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6F917D5F" w14:textId="77777777" w:rsidR="007D161E" w:rsidRPr="00C72CD8" w:rsidRDefault="007D161E" w:rsidP="007D161E">
            <w:pPr>
              <w:spacing w:line="240" w:lineRule="auto"/>
              <w:ind w:left="40" w:rightChars="92" w:right="221" w:firstLineChars="0" w:firstLine="0"/>
              <w:jc w:val="center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C72CD8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Publication</w:t>
            </w:r>
          </w:p>
        </w:tc>
        <w:tc>
          <w:tcPr>
            <w:tcW w:w="2757" w:type="dxa"/>
            <w:tcBorders>
              <w:bottom w:val="single" w:sz="8" w:space="0" w:color="auto"/>
            </w:tcBorders>
            <w:noWrap/>
            <w:vAlign w:val="center"/>
            <w:hideMark/>
          </w:tcPr>
          <w:p w14:paraId="3B839B3A" w14:textId="77777777" w:rsidR="007D161E" w:rsidRPr="00C72CD8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C72CD8">
              <w:rPr>
                <w:rFonts w:cs="Times New Roman"/>
                <w:b/>
                <w:bCs/>
                <w:color w:val="000000"/>
                <w:sz w:val="21"/>
                <w:szCs w:val="21"/>
              </w:rPr>
              <w:t>Country</w:t>
            </w:r>
          </w:p>
        </w:tc>
      </w:tr>
      <w:tr w:rsidR="007D161E" w:rsidRPr="00E44B4B" w14:paraId="57731466" w14:textId="77777777" w:rsidTr="007D161E">
        <w:trPr>
          <w:trHeight w:val="344"/>
        </w:trPr>
        <w:tc>
          <w:tcPr>
            <w:tcW w:w="85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993BBBD" w14:textId="77777777" w:rsidR="007D161E" w:rsidRPr="00E44B4B" w:rsidRDefault="007D161E" w:rsidP="007D161E">
            <w:pPr>
              <w:tabs>
                <w:tab w:val="left" w:pos="312"/>
              </w:tabs>
              <w:spacing w:line="240" w:lineRule="auto"/>
              <w:ind w:left="-2" w:rightChars="-116" w:right="-278" w:firstLineChars="0" w:firstLine="0"/>
              <w:jc w:val="center"/>
              <w:rPr>
                <w:rFonts w:cs="Times New Roman"/>
                <w:b/>
                <w:bCs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442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395FDAE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Monash University</w:t>
            </w:r>
          </w:p>
        </w:tc>
        <w:tc>
          <w:tcPr>
            <w:tcW w:w="1504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C31C2A5" w14:textId="77777777" w:rsidR="007D161E" w:rsidRPr="00E44B4B" w:rsidRDefault="007D161E" w:rsidP="007D161E">
            <w:pPr>
              <w:spacing w:line="240" w:lineRule="auto"/>
              <w:ind w:left="40" w:rightChars="92" w:right="221"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137</w:t>
            </w:r>
          </w:p>
        </w:tc>
        <w:tc>
          <w:tcPr>
            <w:tcW w:w="275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C0503E4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Australia</w:t>
            </w:r>
          </w:p>
        </w:tc>
      </w:tr>
      <w:tr w:rsidR="007D161E" w:rsidRPr="00E44B4B" w14:paraId="25B8CC64" w14:textId="77777777" w:rsidTr="007D161E">
        <w:trPr>
          <w:trHeight w:val="344"/>
        </w:trPr>
        <w:tc>
          <w:tcPr>
            <w:tcW w:w="851" w:type="dxa"/>
            <w:noWrap/>
            <w:vAlign w:val="center"/>
            <w:hideMark/>
          </w:tcPr>
          <w:p w14:paraId="74E26D56" w14:textId="77777777" w:rsidR="007D161E" w:rsidRPr="00E44B4B" w:rsidRDefault="007D161E" w:rsidP="007D161E">
            <w:pPr>
              <w:tabs>
                <w:tab w:val="left" w:pos="312"/>
              </w:tabs>
              <w:spacing w:line="240" w:lineRule="auto"/>
              <w:ind w:left="-2" w:rightChars="-116" w:right="-278"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4425" w:type="dxa"/>
            <w:noWrap/>
            <w:vAlign w:val="center"/>
            <w:hideMark/>
          </w:tcPr>
          <w:p w14:paraId="2D8965BE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Florey Institute of Neuroscience &amp; Mental Health</w:t>
            </w:r>
          </w:p>
        </w:tc>
        <w:tc>
          <w:tcPr>
            <w:tcW w:w="1504" w:type="dxa"/>
            <w:noWrap/>
            <w:vAlign w:val="center"/>
            <w:hideMark/>
          </w:tcPr>
          <w:p w14:paraId="0B10FA46" w14:textId="77777777" w:rsidR="007D161E" w:rsidRPr="00E44B4B" w:rsidRDefault="007D161E" w:rsidP="007D161E">
            <w:pPr>
              <w:spacing w:line="240" w:lineRule="auto"/>
              <w:ind w:left="40" w:rightChars="92" w:right="221"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129</w:t>
            </w:r>
          </w:p>
        </w:tc>
        <w:tc>
          <w:tcPr>
            <w:tcW w:w="2757" w:type="dxa"/>
            <w:noWrap/>
            <w:vAlign w:val="center"/>
            <w:hideMark/>
          </w:tcPr>
          <w:p w14:paraId="255E1783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Australia</w:t>
            </w:r>
          </w:p>
        </w:tc>
      </w:tr>
      <w:tr w:rsidR="007D161E" w:rsidRPr="00E44B4B" w14:paraId="4E303B61" w14:textId="77777777" w:rsidTr="007D161E">
        <w:trPr>
          <w:trHeight w:val="344"/>
        </w:trPr>
        <w:tc>
          <w:tcPr>
            <w:tcW w:w="851" w:type="dxa"/>
            <w:noWrap/>
            <w:vAlign w:val="center"/>
            <w:hideMark/>
          </w:tcPr>
          <w:p w14:paraId="3D85DCF7" w14:textId="77777777" w:rsidR="007D161E" w:rsidRPr="00E44B4B" w:rsidRDefault="007D161E" w:rsidP="007D161E">
            <w:pPr>
              <w:tabs>
                <w:tab w:val="left" w:pos="312"/>
              </w:tabs>
              <w:spacing w:line="240" w:lineRule="auto"/>
              <w:ind w:left="-2" w:rightChars="-116" w:right="-278"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4425" w:type="dxa"/>
            <w:noWrap/>
            <w:vAlign w:val="center"/>
            <w:hideMark/>
          </w:tcPr>
          <w:p w14:paraId="537AB1E4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Austin Research Institute</w:t>
            </w:r>
          </w:p>
        </w:tc>
        <w:tc>
          <w:tcPr>
            <w:tcW w:w="1504" w:type="dxa"/>
            <w:noWrap/>
            <w:vAlign w:val="center"/>
            <w:hideMark/>
          </w:tcPr>
          <w:p w14:paraId="25076094" w14:textId="77777777" w:rsidR="007D161E" w:rsidRPr="00E44B4B" w:rsidRDefault="007D161E" w:rsidP="007D161E">
            <w:pPr>
              <w:spacing w:line="240" w:lineRule="auto"/>
              <w:ind w:left="40" w:rightChars="92" w:right="221"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114</w:t>
            </w:r>
          </w:p>
        </w:tc>
        <w:tc>
          <w:tcPr>
            <w:tcW w:w="2757" w:type="dxa"/>
            <w:noWrap/>
            <w:vAlign w:val="center"/>
            <w:hideMark/>
          </w:tcPr>
          <w:p w14:paraId="2710E50F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Australia</w:t>
            </w:r>
          </w:p>
        </w:tc>
      </w:tr>
      <w:tr w:rsidR="007D161E" w:rsidRPr="00E44B4B" w14:paraId="376D1122" w14:textId="77777777" w:rsidTr="007D161E">
        <w:trPr>
          <w:trHeight w:val="344"/>
        </w:trPr>
        <w:tc>
          <w:tcPr>
            <w:tcW w:w="851" w:type="dxa"/>
            <w:noWrap/>
            <w:vAlign w:val="center"/>
            <w:hideMark/>
          </w:tcPr>
          <w:p w14:paraId="2B62C44B" w14:textId="77777777" w:rsidR="007D161E" w:rsidRPr="00E44B4B" w:rsidRDefault="007D161E" w:rsidP="007D161E">
            <w:pPr>
              <w:tabs>
                <w:tab w:val="left" w:pos="312"/>
              </w:tabs>
              <w:spacing w:line="240" w:lineRule="auto"/>
              <w:ind w:left="-2" w:rightChars="-116" w:right="-278"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4425" w:type="dxa"/>
            <w:noWrap/>
            <w:vAlign w:val="center"/>
            <w:hideMark/>
          </w:tcPr>
          <w:p w14:paraId="071132BD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University of London</w:t>
            </w:r>
          </w:p>
        </w:tc>
        <w:tc>
          <w:tcPr>
            <w:tcW w:w="1504" w:type="dxa"/>
            <w:noWrap/>
            <w:vAlign w:val="center"/>
            <w:hideMark/>
          </w:tcPr>
          <w:p w14:paraId="39D426B2" w14:textId="77777777" w:rsidR="007D161E" w:rsidRPr="00E44B4B" w:rsidRDefault="007D161E" w:rsidP="007D161E">
            <w:pPr>
              <w:spacing w:line="240" w:lineRule="auto"/>
              <w:ind w:left="40" w:rightChars="92" w:right="221"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113</w:t>
            </w:r>
          </w:p>
        </w:tc>
        <w:tc>
          <w:tcPr>
            <w:tcW w:w="2757" w:type="dxa"/>
            <w:noWrap/>
            <w:vAlign w:val="center"/>
            <w:hideMark/>
          </w:tcPr>
          <w:p w14:paraId="1ADD50AF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United Kingdom</w:t>
            </w:r>
          </w:p>
        </w:tc>
      </w:tr>
      <w:tr w:rsidR="007D161E" w:rsidRPr="00E44B4B" w14:paraId="3C423ADB" w14:textId="77777777" w:rsidTr="007D161E">
        <w:trPr>
          <w:trHeight w:val="344"/>
        </w:trPr>
        <w:tc>
          <w:tcPr>
            <w:tcW w:w="851" w:type="dxa"/>
            <w:noWrap/>
            <w:vAlign w:val="center"/>
            <w:hideMark/>
          </w:tcPr>
          <w:p w14:paraId="6E370ABC" w14:textId="77777777" w:rsidR="007D161E" w:rsidRPr="00E44B4B" w:rsidRDefault="007D161E" w:rsidP="007D161E">
            <w:pPr>
              <w:tabs>
                <w:tab w:val="left" w:pos="312"/>
              </w:tabs>
              <w:spacing w:line="240" w:lineRule="auto"/>
              <w:ind w:left="-2" w:rightChars="-116" w:right="-278"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4425" w:type="dxa"/>
            <w:noWrap/>
            <w:vAlign w:val="center"/>
            <w:hideMark/>
          </w:tcPr>
          <w:p w14:paraId="50A3AFC7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University of Melbourne</w:t>
            </w:r>
          </w:p>
        </w:tc>
        <w:tc>
          <w:tcPr>
            <w:tcW w:w="1504" w:type="dxa"/>
            <w:noWrap/>
            <w:vAlign w:val="center"/>
            <w:hideMark/>
          </w:tcPr>
          <w:p w14:paraId="329B4B46" w14:textId="77777777" w:rsidR="007D161E" w:rsidRPr="00E44B4B" w:rsidRDefault="007D161E" w:rsidP="007D161E">
            <w:pPr>
              <w:spacing w:line="240" w:lineRule="auto"/>
              <w:ind w:left="40" w:rightChars="92" w:right="221"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87</w:t>
            </w:r>
          </w:p>
        </w:tc>
        <w:tc>
          <w:tcPr>
            <w:tcW w:w="2757" w:type="dxa"/>
            <w:noWrap/>
            <w:vAlign w:val="center"/>
            <w:hideMark/>
          </w:tcPr>
          <w:p w14:paraId="0AA37814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Australia</w:t>
            </w:r>
          </w:p>
        </w:tc>
      </w:tr>
      <w:tr w:rsidR="007D161E" w:rsidRPr="00E44B4B" w14:paraId="6C1346BC" w14:textId="77777777" w:rsidTr="007D161E">
        <w:trPr>
          <w:trHeight w:val="344"/>
        </w:trPr>
        <w:tc>
          <w:tcPr>
            <w:tcW w:w="851" w:type="dxa"/>
            <w:noWrap/>
            <w:vAlign w:val="center"/>
            <w:hideMark/>
          </w:tcPr>
          <w:p w14:paraId="53D8C81D" w14:textId="77777777" w:rsidR="007D161E" w:rsidRPr="00E44B4B" w:rsidRDefault="007D161E" w:rsidP="007D161E">
            <w:pPr>
              <w:tabs>
                <w:tab w:val="left" w:pos="312"/>
              </w:tabs>
              <w:spacing w:line="240" w:lineRule="auto"/>
              <w:ind w:left="-2" w:rightChars="-116" w:right="-278"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4425" w:type="dxa"/>
            <w:noWrap/>
            <w:vAlign w:val="center"/>
            <w:hideMark/>
          </w:tcPr>
          <w:p w14:paraId="3E81D13C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University College London</w:t>
            </w:r>
          </w:p>
        </w:tc>
        <w:tc>
          <w:tcPr>
            <w:tcW w:w="1504" w:type="dxa"/>
            <w:noWrap/>
            <w:vAlign w:val="center"/>
            <w:hideMark/>
          </w:tcPr>
          <w:p w14:paraId="1544B654" w14:textId="77777777" w:rsidR="007D161E" w:rsidRPr="00E44B4B" w:rsidRDefault="007D161E" w:rsidP="007D161E">
            <w:pPr>
              <w:spacing w:line="240" w:lineRule="auto"/>
              <w:ind w:left="40" w:rightChars="92" w:right="221"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72</w:t>
            </w:r>
          </w:p>
        </w:tc>
        <w:tc>
          <w:tcPr>
            <w:tcW w:w="2757" w:type="dxa"/>
            <w:noWrap/>
            <w:vAlign w:val="center"/>
            <w:hideMark/>
          </w:tcPr>
          <w:p w14:paraId="08136B97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United Kingdom</w:t>
            </w:r>
          </w:p>
        </w:tc>
      </w:tr>
      <w:tr w:rsidR="007D161E" w:rsidRPr="00E44B4B" w14:paraId="405CE7AB" w14:textId="77777777" w:rsidTr="007D161E">
        <w:trPr>
          <w:trHeight w:val="344"/>
        </w:trPr>
        <w:tc>
          <w:tcPr>
            <w:tcW w:w="851" w:type="dxa"/>
            <w:noWrap/>
            <w:vAlign w:val="center"/>
            <w:hideMark/>
          </w:tcPr>
          <w:p w14:paraId="3A8D940E" w14:textId="77777777" w:rsidR="007D161E" w:rsidRPr="00E44B4B" w:rsidRDefault="007D161E" w:rsidP="007D161E">
            <w:pPr>
              <w:tabs>
                <w:tab w:val="left" w:pos="312"/>
              </w:tabs>
              <w:spacing w:line="240" w:lineRule="auto"/>
              <w:ind w:left="-2" w:rightChars="-116" w:right="-278"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4425" w:type="dxa"/>
            <w:noWrap/>
            <w:vAlign w:val="center"/>
            <w:hideMark/>
          </w:tcPr>
          <w:p w14:paraId="6475BD5E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Harvard University</w:t>
            </w:r>
          </w:p>
        </w:tc>
        <w:tc>
          <w:tcPr>
            <w:tcW w:w="1504" w:type="dxa"/>
            <w:noWrap/>
            <w:vAlign w:val="center"/>
            <w:hideMark/>
          </w:tcPr>
          <w:p w14:paraId="13EEA8A7" w14:textId="77777777" w:rsidR="007D161E" w:rsidRPr="00E44B4B" w:rsidRDefault="007D161E" w:rsidP="007D161E">
            <w:pPr>
              <w:spacing w:line="240" w:lineRule="auto"/>
              <w:ind w:left="40" w:rightChars="92" w:right="221"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757" w:type="dxa"/>
            <w:noWrap/>
            <w:vAlign w:val="center"/>
            <w:hideMark/>
          </w:tcPr>
          <w:p w14:paraId="45C8B88E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United states</w:t>
            </w:r>
          </w:p>
        </w:tc>
      </w:tr>
      <w:tr w:rsidR="007D161E" w:rsidRPr="00E44B4B" w14:paraId="6904FA16" w14:textId="77777777" w:rsidTr="007D161E">
        <w:trPr>
          <w:trHeight w:val="344"/>
        </w:trPr>
        <w:tc>
          <w:tcPr>
            <w:tcW w:w="851" w:type="dxa"/>
            <w:noWrap/>
            <w:vAlign w:val="center"/>
            <w:hideMark/>
          </w:tcPr>
          <w:p w14:paraId="47305AEB" w14:textId="77777777" w:rsidR="007D161E" w:rsidRPr="00E44B4B" w:rsidRDefault="007D161E" w:rsidP="007D161E">
            <w:pPr>
              <w:tabs>
                <w:tab w:val="left" w:pos="312"/>
              </w:tabs>
              <w:spacing w:line="240" w:lineRule="auto"/>
              <w:ind w:left="-2" w:rightChars="-116" w:right="-278"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4425" w:type="dxa"/>
            <w:noWrap/>
            <w:vAlign w:val="center"/>
            <w:hideMark/>
          </w:tcPr>
          <w:p w14:paraId="251CD45F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RLUK- Research Libraries UK</w:t>
            </w:r>
          </w:p>
        </w:tc>
        <w:tc>
          <w:tcPr>
            <w:tcW w:w="1504" w:type="dxa"/>
            <w:noWrap/>
            <w:vAlign w:val="center"/>
            <w:hideMark/>
          </w:tcPr>
          <w:p w14:paraId="5E0C02AC" w14:textId="77777777" w:rsidR="007D161E" w:rsidRPr="00E44B4B" w:rsidRDefault="007D161E" w:rsidP="007D161E">
            <w:pPr>
              <w:spacing w:line="240" w:lineRule="auto"/>
              <w:ind w:left="40" w:rightChars="92" w:right="221"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71</w:t>
            </w:r>
          </w:p>
        </w:tc>
        <w:tc>
          <w:tcPr>
            <w:tcW w:w="2757" w:type="dxa"/>
            <w:noWrap/>
            <w:vAlign w:val="center"/>
            <w:hideMark/>
          </w:tcPr>
          <w:p w14:paraId="0DCF693D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United Kingdom</w:t>
            </w:r>
          </w:p>
        </w:tc>
      </w:tr>
      <w:tr w:rsidR="007D161E" w:rsidRPr="00E44B4B" w14:paraId="2AFD1E72" w14:textId="77777777" w:rsidTr="007D161E">
        <w:trPr>
          <w:trHeight w:val="344"/>
        </w:trPr>
        <w:tc>
          <w:tcPr>
            <w:tcW w:w="851" w:type="dxa"/>
            <w:tcBorders>
              <w:bottom w:val="nil"/>
            </w:tcBorders>
            <w:noWrap/>
            <w:vAlign w:val="center"/>
            <w:hideMark/>
          </w:tcPr>
          <w:p w14:paraId="7EFB0F48" w14:textId="77777777" w:rsidR="007D161E" w:rsidRPr="00E44B4B" w:rsidRDefault="007D161E" w:rsidP="007D161E">
            <w:pPr>
              <w:tabs>
                <w:tab w:val="left" w:pos="312"/>
              </w:tabs>
              <w:spacing w:line="240" w:lineRule="auto"/>
              <w:ind w:left="-2" w:rightChars="-116" w:right="-278"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4425" w:type="dxa"/>
            <w:tcBorders>
              <w:bottom w:val="nil"/>
            </w:tcBorders>
            <w:noWrap/>
            <w:vAlign w:val="center"/>
            <w:hideMark/>
          </w:tcPr>
          <w:p w14:paraId="00862F93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University of New South Wales Sydney</w:t>
            </w:r>
          </w:p>
        </w:tc>
        <w:tc>
          <w:tcPr>
            <w:tcW w:w="1504" w:type="dxa"/>
            <w:tcBorders>
              <w:bottom w:val="nil"/>
            </w:tcBorders>
            <w:noWrap/>
            <w:vAlign w:val="center"/>
            <w:hideMark/>
          </w:tcPr>
          <w:p w14:paraId="36DBDBF7" w14:textId="77777777" w:rsidR="007D161E" w:rsidRPr="00E44B4B" w:rsidRDefault="007D161E" w:rsidP="007D161E">
            <w:pPr>
              <w:spacing w:line="240" w:lineRule="auto"/>
              <w:ind w:left="40" w:rightChars="92" w:right="221"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757" w:type="dxa"/>
            <w:tcBorders>
              <w:bottom w:val="nil"/>
            </w:tcBorders>
            <w:noWrap/>
            <w:vAlign w:val="center"/>
            <w:hideMark/>
          </w:tcPr>
          <w:p w14:paraId="2B926A19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Australia</w:t>
            </w:r>
          </w:p>
        </w:tc>
      </w:tr>
      <w:tr w:rsidR="007D161E" w:rsidRPr="00E44B4B" w14:paraId="0CA17A18" w14:textId="77777777" w:rsidTr="007D161E">
        <w:trPr>
          <w:trHeight w:val="344"/>
        </w:trPr>
        <w:tc>
          <w:tcPr>
            <w:tcW w:w="851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4B85BB54" w14:textId="77777777" w:rsidR="007D161E" w:rsidRPr="00E44B4B" w:rsidRDefault="007D161E" w:rsidP="007D161E">
            <w:pPr>
              <w:tabs>
                <w:tab w:val="left" w:pos="312"/>
              </w:tabs>
              <w:spacing w:line="240" w:lineRule="auto"/>
              <w:ind w:left="-2" w:rightChars="-116" w:right="-278"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4425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64705D08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Pennsylvania Commonwealth System of Higher Education (PCSHE)</w:t>
            </w:r>
          </w:p>
        </w:tc>
        <w:tc>
          <w:tcPr>
            <w:tcW w:w="1504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45ADDBBD" w14:textId="77777777" w:rsidR="007D161E" w:rsidRPr="00E44B4B" w:rsidRDefault="007D161E" w:rsidP="007D161E">
            <w:pPr>
              <w:spacing w:line="240" w:lineRule="auto"/>
              <w:ind w:left="40" w:rightChars="92" w:right="221"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757" w:type="dxa"/>
            <w:tcBorders>
              <w:top w:val="nil"/>
              <w:bottom w:val="single" w:sz="12" w:space="0" w:color="auto"/>
            </w:tcBorders>
            <w:noWrap/>
            <w:vAlign w:val="center"/>
            <w:hideMark/>
          </w:tcPr>
          <w:p w14:paraId="39D3C7B7" w14:textId="77777777" w:rsidR="007D161E" w:rsidRPr="00E44B4B" w:rsidRDefault="007D161E" w:rsidP="007D161E">
            <w:pPr>
              <w:spacing w:line="240" w:lineRule="auto"/>
              <w:ind w:firstLineChars="0" w:firstLine="0"/>
              <w:jc w:val="center"/>
              <w:rPr>
                <w:rFonts w:cs="Times New Roman"/>
                <w:color w:val="000000"/>
                <w:sz w:val="21"/>
                <w:szCs w:val="21"/>
              </w:rPr>
            </w:pPr>
            <w:r w:rsidRPr="00E44B4B">
              <w:rPr>
                <w:rFonts w:cs="Times New Roman"/>
                <w:color w:val="000000"/>
                <w:sz w:val="21"/>
                <w:szCs w:val="21"/>
              </w:rPr>
              <w:t>United states</w:t>
            </w:r>
          </w:p>
        </w:tc>
      </w:tr>
    </w:tbl>
    <w:p w14:paraId="48049379" w14:textId="77777777" w:rsidR="007D161E" w:rsidRDefault="007D161E" w:rsidP="007D161E">
      <w:pPr>
        <w:pStyle w:val="a5"/>
        <w:keepNext/>
        <w:spacing w:line="360" w:lineRule="auto"/>
        <w:ind w:firstLine="482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72F97AD4" w14:textId="569FE4C3" w:rsidR="007D161E" w:rsidRPr="001B23ED" w:rsidRDefault="007D161E" w:rsidP="00877F3B">
      <w:pPr>
        <w:pStyle w:val="a5"/>
        <w:keepNext/>
        <w:spacing w:line="360" w:lineRule="auto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1B23E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r w:rsidR="00877F3B">
        <w:rPr>
          <w:rFonts w:ascii="Times New Roman" w:eastAsia="宋体" w:hAnsi="Times New Roman" w:cs="Times New Roman"/>
          <w:b/>
          <w:bCs/>
          <w:sz w:val="24"/>
          <w:szCs w:val="24"/>
        </w:rPr>
        <w:t>S2</w:t>
      </w:r>
      <w:r w:rsidRPr="001B23E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The top 10 authors on RRS from 2003 to 2023.</w:t>
      </w:r>
    </w:p>
    <w:tbl>
      <w:tblPr>
        <w:tblStyle w:val="a7"/>
        <w:tblW w:w="973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693"/>
        <w:gridCol w:w="2977"/>
        <w:gridCol w:w="1764"/>
        <w:gridCol w:w="1314"/>
      </w:tblGrid>
      <w:tr w:rsidR="007D161E" w:rsidRPr="007D161E" w14:paraId="193B8A92" w14:textId="77777777" w:rsidTr="007D161E">
        <w:trPr>
          <w:trHeight w:val="320"/>
        </w:trPr>
        <w:tc>
          <w:tcPr>
            <w:tcW w:w="988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1EE4A935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7D161E">
              <w:rPr>
                <w:b/>
                <w:bCs/>
                <w:sz w:val="21"/>
                <w:szCs w:val="21"/>
              </w:rPr>
              <w:t>Rank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453C1D10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7D161E">
              <w:rPr>
                <w:b/>
                <w:bCs/>
                <w:sz w:val="21"/>
                <w:szCs w:val="21"/>
              </w:rPr>
              <w:t>Author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2E33BB3E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7D161E">
              <w:rPr>
                <w:b/>
                <w:bCs/>
                <w:sz w:val="21"/>
                <w:szCs w:val="21"/>
              </w:rPr>
              <w:t>Affiliations</w:t>
            </w:r>
          </w:p>
        </w:tc>
        <w:tc>
          <w:tcPr>
            <w:tcW w:w="1764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1A2F77E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7D161E">
              <w:rPr>
                <w:b/>
                <w:bCs/>
                <w:sz w:val="21"/>
                <w:szCs w:val="21"/>
              </w:rPr>
              <w:t>Country</w:t>
            </w:r>
          </w:p>
        </w:tc>
        <w:tc>
          <w:tcPr>
            <w:tcW w:w="1314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33FD5891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7D161E">
              <w:rPr>
                <w:b/>
                <w:bCs/>
                <w:sz w:val="21"/>
                <w:szCs w:val="21"/>
              </w:rPr>
              <w:t>publications</w:t>
            </w:r>
          </w:p>
        </w:tc>
      </w:tr>
      <w:tr w:rsidR="007D161E" w:rsidRPr="007D161E" w14:paraId="35477D1F" w14:textId="77777777" w:rsidTr="007D161E">
        <w:trPr>
          <w:trHeight w:val="320"/>
        </w:trPr>
        <w:tc>
          <w:tcPr>
            <w:tcW w:w="988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1C3FB8FD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1</w:t>
            </w:r>
          </w:p>
        </w:tc>
        <w:tc>
          <w:tcPr>
            <w:tcW w:w="2693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53A8935B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Jones, Daryl</w:t>
            </w:r>
          </w:p>
        </w:tc>
        <w:tc>
          <w:tcPr>
            <w:tcW w:w="2977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0529F4E9" w14:textId="10A75208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Austin Research Institute, University of Melbourne</w:t>
            </w:r>
          </w:p>
        </w:tc>
        <w:tc>
          <w:tcPr>
            <w:tcW w:w="1764" w:type="dxa"/>
            <w:tcBorders>
              <w:top w:val="single" w:sz="8" w:space="0" w:color="auto"/>
            </w:tcBorders>
            <w:vAlign w:val="center"/>
          </w:tcPr>
          <w:p w14:paraId="35A542DF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Australia</w:t>
            </w:r>
          </w:p>
        </w:tc>
        <w:tc>
          <w:tcPr>
            <w:tcW w:w="1314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20032FA4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56</w:t>
            </w:r>
          </w:p>
        </w:tc>
      </w:tr>
      <w:tr w:rsidR="007D161E" w:rsidRPr="007D161E" w14:paraId="4C2B7BE6" w14:textId="77777777" w:rsidTr="007D161E">
        <w:trPr>
          <w:trHeight w:val="320"/>
        </w:trPr>
        <w:tc>
          <w:tcPr>
            <w:tcW w:w="988" w:type="dxa"/>
            <w:noWrap/>
            <w:vAlign w:val="center"/>
            <w:hideMark/>
          </w:tcPr>
          <w:p w14:paraId="1297E03D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2</w:t>
            </w:r>
          </w:p>
        </w:tc>
        <w:tc>
          <w:tcPr>
            <w:tcW w:w="2693" w:type="dxa"/>
            <w:noWrap/>
            <w:vAlign w:val="center"/>
            <w:hideMark/>
          </w:tcPr>
          <w:p w14:paraId="67822CB2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7D161E">
              <w:rPr>
                <w:sz w:val="21"/>
                <w:szCs w:val="21"/>
              </w:rPr>
              <w:t>Bellomo</w:t>
            </w:r>
            <w:proofErr w:type="spellEnd"/>
            <w:r w:rsidRPr="007D161E">
              <w:rPr>
                <w:sz w:val="21"/>
                <w:szCs w:val="21"/>
              </w:rPr>
              <w:t>, Rinaldo</w:t>
            </w:r>
          </w:p>
        </w:tc>
        <w:tc>
          <w:tcPr>
            <w:tcW w:w="2977" w:type="dxa"/>
            <w:noWrap/>
            <w:vAlign w:val="center"/>
            <w:hideMark/>
          </w:tcPr>
          <w:p w14:paraId="07F98CC6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University of Melbourne</w:t>
            </w:r>
          </w:p>
        </w:tc>
        <w:tc>
          <w:tcPr>
            <w:tcW w:w="1764" w:type="dxa"/>
            <w:vAlign w:val="center"/>
          </w:tcPr>
          <w:p w14:paraId="0B9A2ED2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Australia</w:t>
            </w:r>
          </w:p>
        </w:tc>
        <w:tc>
          <w:tcPr>
            <w:tcW w:w="1314" w:type="dxa"/>
            <w:noWrap/>
            <w:vAlign w:val="center"/>
            <w:hideMark/>
          </w:tcPr>
          <w:p w14:paraId="3502EC2E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51</w:t>
            </w:r>
          </w:p>
        </w:tc>
      </w:tr>
      <w:tr w:rsidR="007D161E" w:rsidRPr="007D161E" w14:paraId="1E5B12CC" w14:textId="77777777" w:rsidTr="007D161E">
        <w:trPr>
          <w:trHeight w:val="320"/>
        </w:trPr>
        <w:tc>
          <w:tcPr>
            <w:tcW w:w="988" w:type="dxa"/>
            <w:noWrap/>
            <w:vAlign w:val="center"/>
            <w:hideMark/>
          </w:tcPr>
          <w:p w14:paraId="3B3D0291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3</w:t>
            </w:r>
          </w:p>
        </w:tc>
        <w:tc>
          <w:tcPr>
            <w:tcW w:w="2693" w:type="dxa"/>
            <w:noWrap/>
            <w:vAlign w:val="center"/>
            <w:hideMark/>
          </w:tcPr>
          <w:p w14:paraId="2E98509D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Considine, Julie</w:t>
            </w:r>
          </w:p>
        </w:tc>
        <w:tc>
          <w:tcPr>
            <w:tcW w:w="2977" w:type="dxa"/>
            <w:noWrap/>
            <w:vAlign w:val="center"/>
            <w:hideMark/>
          </w:tcPr>
          <w:p w14:paraId="24596C01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Deakin University</w:t>
            </w:r>
          </w:p>
        </w:tc>
        <w:tc>
          <w:tcPr>
            <w:tcW w:w="1764" w:type="dxa"/>
            <w:vAlign w:val="center"/>
          </w:tcPr>
          <w:p w14:paraId="15913B75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Australia</w:t>
            </w:r>
          </w:p>
        </w:tc>
        <w:tc>
          <w:tcPr>
            <w:tcW w:w="1314" w:type="dxa"/>
            <w:noWrap/>
            <w:vAlign w:val="center"/>
            <w:hideMark/>
          </w:tcPr>
          <w:p w14:paraId="7FA2A9DA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34</w:t>
            </w:r>
          </w:p>
        </w:tc>
      </w:tr>
      <w:tr w:rsidR="007D161E" w:rsidRPr="007D161E" w14:paraId="1806CA0F" w14:textId="77777777" w:rsidTr="007D161E">
        <w:trPr>
          <w:trHeight w:val="320"/>
        </w:trPr>
        <w:tc>
          <w:tcPr>
            <w:tcW w:w="988" w:type="dxa"/>
            <w:noWrap/>
            <w:vAlign w:val="center"/>
            <w:hideMark/>
          </w:tcPr>
          <w:p w14:paraId="26ECE6AA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4</w:t>
            </w:r>
          </w:p>
        </w:tc>
        <w:tc>
          <w:tcPr>
            <w:tcW w:w="2693" w:type="dxa"/>
            <w:noWrap/>
            <w:vAlign w:val="center"/>
            <w:hideMark/>
          </w:tcPr>
          <w:p w14:paraId="6959D754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Edelson, Dana P</w:t>
            </w:r>
          </w:p>
        </w:tc>
        <w:tc>
          <w:tcPr>
            <w:tcW w:w="2977" w:type="dxa"/>
            <w:noWrap/>
            <w:vAlign w:val="center"/>
            <w:hideMark/>
          </w:tcPr>
          <w:p w14:paraId="36A6ADF9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University of Chicago</w:t>
            </w:r>
          </w:p>
        </w:tc>
        <w:tc>
          <w:tcPr>
            <w:tcW w:w="1764" w:type="dxa"/>
            <w:vAlign w:val="center"/>
          </w:tcPr>
          <w:p w14:paraId="336CF7FC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United states</w:t>
            </w:r>
          </w:p>
        </w:tc>
        <w:tc>
          <w:tcPr>
            <w:tcW w:w="1314" w:type="dxa"/>
            <w:noWrap/>
            <w:vAlign w:val="center"/>
            <w:hideMark/>
          </w:tcPr>
          <w:p w14:paraId="76723FCE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28</w:t>
            </w:r>
          </w:p>
        </w:tc>
      </w:tr>
      <w:tr w:rsidR="007D161E" w:rsidRPr="007D161E" w14:paraId="4BCEF1A3" w14:textId="77777777" w:rsidTr="007D161E">
        <w:trPr>
          <w:trHeight w:val="320"/>
        </w:trPr>
        <w:tc>
          <w:tcPr>
            <w:tcW w:w="988" w:type="dxa"/>
            <w:noWrap/>
            <w:vAlign w:val="center"/>
            <w:hideMark/>
          </w:tcPr>
          <w:p w14:paraId="57825D9E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5</w:t>
            </w:r>
          </w:p>
        </w:tc>
        <w:tc>
          <w:tcPr>
            <w:tcW w:w="2693" w:type="dxa"/>
            <w:noWrap/>
            <w:vAlign w:val="center"/>
            <w:hideMark/>
          </w:tcPr>
          <w:p w14:paraId="3F4E4AC5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Lopez-</w:t>
            </w:r>
            <w:proofErr w:type="spellStart"/>
            <w:r w:rsidRPr="007D161E">
              <w:rPr>
                <w:sz w:val="21"/>
                <w:szCs w:val="21"/>
              </w:rPr>
              <w:t>izquierdo</w:t>
            </w:r>
            <w:proofErr w:type="spellEnd"/>
            <w:r w:rsidRPr="007D161E">
              <w:rPr>
                <w:sz w:val="21"/>
                <w:szCs w:val="21"/>
              </w:rPr>
              <w:t>, Raul</w:t>
            </w:r>
          </w:p>
        </w:tc>
        <w:tc>
          <w:tcPr>
            <w:tcW w:w="2977" w:type="dxa"/>
            <w:noWrap/>
            <w:vAlign w:val="center"/>
            <w:hideMark/>
          </w:tcPr>
          <w:p w14:paraId="39972F46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 xml:space="preserve">Hospital del Rio </w:t>
            </w:r>
            <w:proofErr w:type="spellStart"/>
            <w:r w:rsidRPr="007D161E">
              <w:rPr>
                <w:sz w:val="21"/>
                <w:szCs w:val="21"/>
              </w:rPr>
              <w:t>Hortega</w:t>
            </w:r>
            <w:proofErr w:type="spellEnd"/>
          </w:p>
        </w:tc>
        <w:tc>
          <w:tcPr>
            <w:tcW w:w="1764" w:type="dxa"/>
            <w:vAlign w:val="center"/>
          </w:tcPr>
          <w:p w14:paraId="77FD63BF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Spain</w:t>
            </w:r>
          </w:p>
        </w:tc>
        <w:tc>
          <w:tcPr>
            <w:tcW w:w="1314" w:type="dxa"/>
            <w:noWrap/>
            <w:vAlign w:val="center"/>
            <w:hideMark/>
          </w:tcPr>
          <w:p w14:paraId="4EE895FD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26</w:t>
            </w:r>
          </w:p>
        </w:tc>
      </w:tr>
      <w:tr w:rsidR="007D161E" w:rsidRPr="007D161E" w14:paraId="36947990" w14:textId="77777777" w:rsidTr="007D161E">
        <w:trPr>
          <w:trHeight w:val="320"/>
        </w:trPr>
        <w:tc>
          <w:tcPr>
            <w:tcW w:w="988" w:type="dxa"/>
            <w:noWrap/>
            <w:vAlign w:val="center"/>
            <w:hideMark/>
          </w:tcPr>
          <w:p w14:paraId="5D18D52D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6</w:t>
            </w:r>
          </w:p>
        </w:tc>
        <w:tc>
          <w:tcPr>
            <w:tcW w:w="2693" w:type="dxa"/>
            <w:noWrap/>
            <w:vAlign w:val="center"/>
            <w:hideMark/>
          </w:tcPr>
          <w:p w14:paraId="1CB70CD2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Martin-</w:t>
            </w:r>
            <w:proofErr w:type="spellStart"/>
            <w:r w:rsidRPr="007D161E">
              <w:rPr>
                <w:sz w:val="21"/>
                <w:szCs w:val="21"/>
              </w:rPr>
              <w:t>rodriguez</w:t>
            </w:r>
            <w:proofErr w:type="spellEnd"/>
            <w:r w:rsidRPr="007D161E">
              <w:rPr>
                <w:sz w:val="21"/>
                <w:szCs w:val="21"/>
              </w:rPr>
              <w:t>, Francisco</w:t>
            </w:r>
          </w:p>
        </w:tc>
        <w:tc>
          <w:tcPr>
            <w:tcW w:w="2977" w:type="dxa"/>
            <w:noWrap/>
            <w:vAlign w:val="center"/>
            <w:hideMark/>
          </w:tcPr>
          <w:p w14:paraId="3573963A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Universidad de Valladolid</w:t>
            </w:r>
          </w:p>
        </w:tc>
        <w:tc>
          <w:tcPr>
            <w:tcW w:w="1764" w:type="dxa"/>
            <w:vAlign w:val="center"/>
          </w:tcPr>
          <w:p w14:paraId="2E5702EB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Spain</w:t>
            </w:r>
          </w:p>
        </w:tc>
        <w:tc>
          <w:tcPr>
            <w:tcW w:w="1314" w:type="dxa"/>
            <w:noWrap/>
            <w:vAlign w:val="center"/>
            <w:hideMark/>
          </w:tcPr>
          <w:p w14:paraId="5B17AEA9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24</w:t>
            </w:r>
          </w:p>
        </w:tc>
      </w:tr>
      <w:tr w:rsidR="007D161E" w:rsidRPr="007D161E" w14:paraId="38917756" w14:textId="77777777" w:rsidTr="007D161E">
        <w:trPr>
          <w:trHeight w:val="320"/>
        </w:trPr>
        <w:tc>
          <w:tcPr>
            <w:tcW w:w="988" w:type="dxa"/>
            <w:noWrap/>
            <w:vAlign w:val="center"/>
            <w:hideMark/>
          </w:tcPr>
          <w:p w14:paraId="79085FED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7</w:t>
            </w:r>
          </w:p>
        </w:tc>
        <w:tc>
          <w:tcPr>
            <w:tcW w:w="2693" w:type="dxa"/>
            <w:noWrap/>
            <w:vAlign w:val="center"/>
            <w:hideMark/>
          </w:tcPr>
          <w:p w14:paraId="51550666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7D161E">
              <w:rPr>
                <w:sz w:val="21"/>
                <w:szCs w:val="21"/>
              </w:rPr>
              <w:t>Churpek</w:t>
            </w:r>
            <w:proofErr w:type="spellEnd"/>
            <w:r w:rsidRPr="007D161E">
              <w:rPr>
                <w:sz w:val="21"/>
                <w:szCs w:val="21"/>
              </w:rPr>
              <w:t>, Matthew M</w:t>
            </w:r>
          </w:p>
        </w:tc>
        <w:tc>
          <w:tcPr>
            <w:tcW w:w="2977" w:type="dxa"/>
            <w:noWrap/>
            <w:vAlign w:val="center"/>
            <w:hideMark/>
          </w:tcPr>
          <w:p w14:paraId="45E36845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Univ Wisconsin Madison</w:t>
            </w:r>
          </w:p>
        </w:tc>
        <w:tc>
          <w:tcPr>
            <w:tcW w:w="1764" w:type="dxa"/>
            <w:vAlign w:val="center"/>
          </w:tcPr>
          <w:p w14:paraId="40240A84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United states</w:t>
            </w:r>
          </w:p>
        </w:tc>
        <w:tc>
          <w:tcPr>
            <w:tcW w:w="1314" w:type="dxa"/>
            <w:noWrap/>
            <w:vAlign w:val="center"/>
            <w:hideMark/>
          </w:tcPr>
          <w:p w14:paraId="41B42F90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23</w:t>
            </w:r>
          </w:p>
        </w:tc>
      </w:tr>
      <w:tr w:rsidR="007D161E" w:rsidRPr="007D161E" w14:paraId="1C9D00D3" w14:textId="77777777" w:rsidTr="007D161E">
        <w:trPr>
          <w:trHeight w:val="320"/>
        </w:trPr>
        <w:tc>
          <w:tcPr>
            <w:tcW w:w="988" w:type="dxa"/>
            <w:noWrap/>
            <w:vAlign w:val="center"/>
            <w:hideMark/>
          </w:tcPr>
          <w:p w14:paraId="3F9BF7C8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8</w:t>
            </w:r>
          </w:p>
        </w:tc>
        <w:tc>
          <w:tcPr>
            <w:tcW w:w="2693" w:type="dxa"/>
            <w:noWrap/>
            <w:vAlign w:val="center"/>
            <w:hideMark/>
          </w:tcPr>
          <w:p w14:paraId="5D7D8FD1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Smith, Gary B</w:t>
            </w:r>
          </w:p>
        </w:tc>
        <w:tc>
          <w:tcPr>
            <w:tcW w:w="2977" w:type="dxa"/>
            <w:noWrap/>
            <w:vAlign w:val="center"/>
            <w:hideMark/>
          </w:tcPr>
          <w:p w14:paraId="35032ECD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Bournemouth University</w:t>
            </w:r>
          </w:p>
        </w:tc>
        <w:tc>
          <w:tcPr>
            <w:tcW w:w="1764" w:type="dxa"/>
            <w:vAlign w:val="center"/>
          </w:tcPr>
          <w:p w14:paraId="56273B33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United Kingdom</w:t>
            </w:r>
          </w:p>
        </w:tc>
        <w:tc>
          <w:tcPr>
            <w:tcW w:w="1314" w:type="dxa"/>
            <w:noWrap/>
            <w:vAlign w:val="center"/>
            <w:hideMark/>
          </w:tcPr>
          <w:p w14:paraId="3A16ED5E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23</w:t>
            </w:r>
          </w:p>
        </w:tc>
      </w:tr>
      <w:tr w:rsidR="007D161E" w:rsidRPr="007D161E" w14:paraId="5C5AF1E0" w14:textId="77777777" w:rsidTr="007D161E">
        <w:trPr>
          <w:trHeight w:val="320"/>
        </w:trPr>
        <w:tc>
          <w:tcPr>
            <w:tcW w:w="988" w:type="dxa"/>
            <w:noWrap/>
            <w:vAlign w:val="center"/>
            <w:hideMark/>
          </w:tcPr>
          <w:p w14:paraId="4E3551AE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9</w:t>
            </w:r>
          </w:p>
        </w:tc>
        <w:tc>
          <w:tcPr>
            <w:tcW w:w="2693" w:type="dxa"/>
            <w:noWrap/>
            <w:vAlign w:val="center"/>
            <w:hideMark/>
          </w:tcPr>
          <w:p w14:paraId="6E8B4E6F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Currey, Judy</w:t>
            </w:r>
          </w:p>
        </w:tc>
        <w:tc>
          <w:tcPr>
            <w:tcW w:w="2977" w:type="dxa"/>
            <w:noWrap/>
            <w:vAlign w:val="center"/>
            <w:hideMark/>
          </w:tcPr>
          <w:p w14:paraId="714CEA70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Deakin University</w:t>
            </w:r>
          </w:p>
        </w:tc>
        <w:tc>
          <w:tcPr>
            <w:tcW w:w="1764" w:type="dxa"/>
            <w:vAlign w:val="center"/>
          </w:tcPr>
          <w:p w14:paraId="2ECABD1B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Australia</w:t>
            </w:r>
          </w:p>
        </w:tc>
        <w:tc>
          <w:tcPr>
            <w:tcW w:w="1314" w:type="dxa"/>
            <w:noWrap/>
            <w:vAlign w:val="center"/>
            <w:hideMark/>
          </w:tcPr>
          <w:p w14:paraId="32C5765F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22</w:t>
            </w:r>
          </w:p>
        </w:tc>
      </w:tr>
      <w:tr w:rsidR="007D161E" w:rsidRPr="007D161E" w14:paraId="64534003" w14:textId="77777777" w:rsidTr="007D161E">
        <w:trPr>
          <w:trHeight w:val="380"/>
        </w:trPr>
        <w:tc>
          <w:tcPr>
            <w:tcW w:w="988" w:type="dxa"/>
            <w:noWrap/>
            <w:vAlign w:val="center"/>
            <w:hideMark/>
          </w:tcPr>
          <w:p w14:paraId="27FE16A3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10</w:t>
            </w:r>
          </w:p>
        </w:tc>
        <w:tc>
          <w:tcPr>
            <w:tcW w:w="2693" w:type="dxa"/>
            <w:noWrap/>
            <w:vAlign w:val="center"/>
            <w:hideMark/>
          </w:tcPr>
          <w:p w14:paraId="59B73325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Kellett, John</w:t>
            </w:r>
          </w:p>
        </w:tc>
        <w:tc>
          <w:tcPr>
            <w:tcW w:w="2977" w:type="dxa"/>
            <w:noWrap/>
            <w:vAlign w:val="center"/>
            <w:hideMark/>
          </w:tcPr>
          <w:p w14:paraId="6431FAAA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Odense Univ Hosp</w:t>
            </w:r>
          </w:p>
        </w:tc>
        <w:tc>
          <w:tcPr>
            <w:tcW w:w="1764" w:type="dxa"/>
            <w:vAlign w:val="center"/>
          </w:tcPr>
          <w:p w14:paraId="6C6A3EFF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Denmark</w:t>
            </w:r>
          </w:p>
        </w:tc>
        <w:tc>
          <w:tcPr>
            <w:tcW w:w="1314" w:type="dxa"/>
            <w:noWrap/>
            <w:vAlign w:val="center"/>
            <w:hideMark/>
          </w:tcPr>
          <w:p w14:paraId="42FFA46A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22</w:t>
            </w:r>
          </w:p>
        </w:tc>
      </w:tr>
    </w:tbl>
    <w:p w14:paraId="270E569B" w14:textId="77777777" w:rsidR="007D161E" w:rsidRDefault="007D161E" w:rsidP="007D161E">
      <w:pPr>
        <w:keepNext/>
        <w:ind w:firstLineChars="0" w:firstLine="0"/>
      </w:pPr>
      <w:r>
        <w:rPr>
          <w:rFonts w:cs="Times New Roman"/>
          <w:noProof/>
        </w:rPr>
        <w:lastRenderedPageBreak/>
        <w:drawing>
          <wp:inline distT="0" distB="0" distL="0" distR="0" wp14:anchorId="1D329D97" wp14:editId="39D46E1E">
            <wp:extent cx="6040582" cy="4802885"/>
            <wp:effectExtent l="0" t="0" r="508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094"/>
                    <a:stretch/>
                  </pic:blipFill>
                  <pic:spPr bwMode="auto">
                    <a:xfrm>
                      <a:off x="0" y="0"/>
                      <a:ext cx="6055624" cy="4814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11BACD" w14:textId="7AEBF187" w:rsidR="007D161E" w:rsidRPr="001B23ED" w:rsidRDefault="007D161E" w:rsidP="007D161E">
      <w:pPr>
        <w:pStyle w:val="a5"/>
        <w:spacing w:line="360" w:lineRule="auto"/>
        <w:ind w:firstLine="482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  <w:r w:rsidRPr="001B23E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Figure </w:t>
      </w:r>
      <w:r w:rsidR="00877F3B">
        <w:rPr>
          <w:rFonts w:ascii="Times New Roman" w:eastAsia="宋体" w:hAnsi="Times New Roman" w:cs="Times New Roman"/>
          <w:b/>
          <w:bCs/>
          <w:sz w:val="24"/>
          <w:szCs w:val="24"/>
        </w:rPr>
        <w:t>S1</w:t>
      </w:r>
      <w:r w:rsidRPr="001B23ED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Distribution of cited journals</w:t>
      </w:r>
    </w:p>
    <w:p w14:paraId="3DC8171D" w14:textId="77777777" w:rsidR="007D161E" w:rsidRDefault="007D161E" w:rsidP="007D161E">
      <w:pPr>
        <w:pStyle w:val="a5"/>
        <w:keepNext/>
        <w:spacing w:line="360" w:lineRule="auto"/>
        <w:ind w:firstLine="480"/>
        <w:rPr>
          <w:rFonts w:ascii="Times New Roman" w:hAnsi="Times New Roman" w:cs="Times New Roman"/>
          <w:b/>
          <w:bCs/>
          <w:sz w:val="24"/>
          <w:szCs w:val="24"/>
        </w:rPr>
      </w:pPr>
    </w:p>
    <w:p w14:paraId="35C1A8C7" w14:textId="73B336C1" w:rsidR="007D161E" w:rsidRDefault="007D161E" w:rsidP="007D161E">
      <w:pPr>
        <w:pStyle w:val="a5"/>
        <w:keepNext/>
        <w:spacing w:line="360" w:lineRule="auto"/>
        <w:ind w:firstLine="480"/>
        <w:rPr>
          <w:rFonts w:ascii="Times New Roman" w:hAnsi="Times New Roman" w:cs="Times New Roman"/>
          <w:b/>
          <w:bCs/>
          <w:sz w:val="24"/>
          <w:szCs w:val="24"/>
        </w:rPr>
      </w:pPr>
      <w:r w:rsidRPr="001B23ED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877F3B"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1B23ED">
        <w:rPr>
          <w:rFonts w:ascii="Times New Roman" w:hAnsi="Times New Roman" w:cs="Times New Roman"/>
          <w:b/>
          <w:bCs/>
          <w:sz w:val="24"/>
          <w:szCs w:val="24"/>
        </w:rPr>
        <w:t xml:space="preserve"> The top 10 cited references on RRS from 2003 to 2023.</w:t>
      </w:r>
    </w:p>
    <w:tbl>
      <w:tblPr>
        <w:tblStyle w:val="a7"/>
        <w:tblW w:w="974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"/>
        <w:gridCol w:w="4140"/>
        <w:gridCol w:w="1254"/>
        <w:gridCol w:w="1950"/>
        <w:gridCol w:w="697"/>
        <w:gridCol w:w="1011"/>
      </w:tblGrid>
      <w:tr w:rsidR="007D161E" w:rsidRPr="007D161E" w14:paraId="5FB1FA53" w14:textId="77777777" w:rsidTr="007D161E">
        <w:trPr>
          <w:trHeight w:val="554"/>
          <w:jc w:val="center"/>
        </w:trPr>
        <w:tc>
          <w:tcPr>
            <w:tcW w:w="705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5FBBA9AB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7D161E">
              <w:rPr>
                <w:b/>
                <w:bCs/>
                <w:sz w:val="21"/>
                <w:szCs w:val="21"/>
              </w:rPr>
              <w:t>Rank</w:t>
            </w:r>
          </w:p>
        </w:tc>
        <w:tc>
          <w:tcPr>
            <w:tcW w:w="4249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3D68E4BB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7D161E">
              <w:rPr>
                <w:b/>
                <w:bCs/>
                <w:sz w:val="21"/>
                <w:szCs w:val="21"/>
              </w:rPr>
              <w:t>Title</w:t>
            </w:r>
          </w:p>
        </w:tc>
        <w:tc>
          <w:tcPr>
            <w:tcW w:w="1283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7C1BAB14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7D161E">
              <w:rPr>
                <w:b/>
                <w:bCs/>
                <w:sz w:val="21"/>
                <w:szCs w:val="21"/>
              </w:rPr>
              <w:t>Author</w:t>
            </w:r>
          </w:p>
        </w:tc>
        <w:tc>
          <w:tcPr>
            <w:tcW w:w="1998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4C7F139A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7D161E">
              <w:rPr>
                <w:b/>
                <w:bCs/>
                <w:sz w:val="21"/>
                <w:szCs w:val="21"/>
              </w:rPr>
              <w:t>Journal</w:t>
            </w:r>
          </w:p>
        </w:tc>
        <w:tc>
          <w:tcPr>
            <w:tcW w:w="710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421FE62B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7D161E">
              <w:rPr>
                <w:b/>
                <w:bCs/>
                <w:sz w:val="21"/>
                <w:szCs w:val="21"/>
              </w:rPr>
              <w:t>Year</w:t>
            </w:r>
          </w:p>
        </w:tc>
        <w:tc>
          <w:tcPr>
            <w:tcW w:w="801" w:type="dxa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  <w:hideMark/>
          </w:tcPr>
          <w:p w14:paraId="5CCDD6B0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7D161E">
              <w:rPr>
                <w:b/>
                <w:bCs/>
                <w:sz w:val="21"/>
                <w:szCs w:val="21"/>
              </w:rPr>
              <w:t>Citations</w:t>
            </w:r>
          </w:p>
        </w:tc>
      </w:tr>
      <w:tr w:rsidR="007D161E" w:rsidRPr="007D161E" w14:paraId="5994E11D" w14:textId="77777777" w:rsidTr="007D161E">
        <w:trPr>
          <w:trHeight w:val="320"/>
          <w:jc w:val="center"/>
        </w:trPr>
        <w:tc>
          <w:tcPr>
            <w:tcW w:w="705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9DD1A91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b/>
                <w:bCs/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1</w:t>
            </w:r>
            <w:r w:rsidRPr="007D161E">
              <w:rPr>
                <w:sz w:val="21"/>
                <w:szCs w:val="21"/>
                <w:vertAlign w:val="superscript"/>
              </w:rPr>
              <w:t>22</w:t>
            </w:r>
          </w:p>
        </w:tc>
        <w:tc>
          <w:tcPr>
            <w:tcW w:w="4249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2511367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European Resuscitation Council Guidelines for Resuscitation 2015 Section 3. Adult advanced life support</w:t>
            </w:r>
          </w:p>
        </w:tc>
        <w:tc>
          <w:tcPr>
            <w:tcW w:w="1283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3B623162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Soar, Jasmeet, et al</w:t>
            </w:r>
          </w:p>
        </w:tc>
        <w:tc>
          <w:tcPr>
            <w:tcW w:w="1998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10D43B5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RESUSCITATION</w:t>
            </w:r>
          </w:p>
        </w:tc>
        <w:tc>
          <w:tcPr>
            <w:tcW w:w="710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34EB5F0E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2015</w:t>
            </w:r>
          </w:p>
        </w:tc>
        <w:tc>
          <w:tcPr>
            <w:tcW w:w="801" w:type="dxa"/>
            <w:tcBorders>
              <w:top w:val="single" w:sz="8" w:space="0" w:color="auto"/>
            </w:tcBorders>
            <w:noWrap/>
            <w:vAlign w:val="center"/>
            <w:hideMark/>
          </w:tcPr>
          <w:p w14:paraId="44AA6FEE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1049</w:t>
            </w:r>
          </w:p>
        </w:tc>
      </w:tr>
      <w:tr w:rsidR="007D161E" w:rsidRPr="007D161E" w14:paraId="061C16A7" w14:textId="77777777" w:rsidTr="007D161E">
        <w:trPr>
          <w:trHeight w:val="1020"/>
          <w:jc w:val="center"/>
        </w:trPr>
        <w:tc>
          <w:tcPr>
            <w:tcW w:w="705" w:type="dxa"/>
            <w:noWrap/>
            <w:vAlign w:val="center"/>
            <w:hideMark/>
          </w:tcPr>
          <w:p w14:paraId="3F8D05B4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2</w:t>
            </w:r>
            <w:r w:rsidRPr="007D161E">
              <w:rPr>
                <w:sz w:val="21"/>
                <w:szCs w:val="21"/>
                <w:vertAlign w:val="superscript"/>
              </w:rPr>
              <w:t>14</w:t>
            </w:r>
          </w:p>
        </w:tc>
        <w:tc>
          <w:tcPr>
            <w:tcW w:w="4249" w:type="dxa"/>
            <w:noWrap/>
            <w:vAlign w:val="center"/>
            <w:hideMark/>
          </w:tcPr>
          <w:p w14:paraId="2020A103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Introduction of the medical emergency team (MET) system: a cluster-</w:t>
            </w:r>
            <w:proofErr w:type="spellStart"/>
            <w:r w:rsidRPr="007D161E">
              <w:rPr>
                <w:sz w:val="21"/>
                <w:szCs w:val="21"/>
              </w:rPr>
              <w:t>randomised</w:t>
            </w:r>
            <w:proofErr w:type="spellEnd"/>
            <w:r w:rsidRPr="007D161E">
              <w:rPr>
                <w:sz w:val="21"/>
                <w:szCs w:val="21"/>
              </w:rPr>
              <w:t xml:space="preserve"> controlled trial</w:t>
            </w:r>
          </w:p>
        </w:tc>
        <w:tc>
          <w:tcPr>
            <w:tcW w:w="1283" w:type="dxa"/>
            <w:noWrap/>
            <w:vAlign w:val="center"/>
            <w:hideMark/>
          </w:tcPr>
          <w:p w14:paraId="1ECDA2AB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Hillman, K, et al</w:t>
            </w:r>
          </w:p>
        </w:tc>
        <w:tc>
          <w:tcPr>
            <w:tcW w:w="1998" w:type="dxa"/>
            <w:noWrap/>
            <w:vAlign w:val="center"/>
            <w:hideMark/>
          </w:tcPr>
          <w:p w14:paraId="51E644E6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LANCET</w:t>
            </w:r>
          </w:p>
        </w:tc>
        <w:tc>
          <w:tcPr>
            <w:tcW w:w="710" w:type="dxa"/>
            <w:noWrap/>
            <w:vAlign w:val="center"/>
            <w:hideMark/>
          </w:tcPr>
          <w:p w14:paraId="09EE100A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2005</w:t>
            </w:r>
          </w:p>
        </w:tc>
        <w:tc>
          <w:tcPr>
            <w:tcW w:w="801" w:type="dxa"/>
            <w:noWrap/>
            <w:vAlign w:val="center"/>
            <w:hideMark/>
          </w:tcPr>
          <w:p w14:paraId="0CE9F301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932</w:t>
            </w:r>
          </w:p>
        </w:tc>
      </w:tr>
      <w:tr w:rsidR="007D161E" w:rsidRPr="007D161E" w14:paraId="092E31E0" w14:textId="77777777" w:rsidTr="007D161E">
        <w:trPr>
          <w:trHeight w:val="320"/>
          <w:jc w:val="center"/>
        </w:trPr>
        <w:tc>
          <w:tcPr>
            <w:tcW w:w="705" w:type="dxa"/>
            <w:noWrap/>
            <w:vAlign w:val="center"/>
            <w:hideMark/>
          </w:tcPr>
          <w:p w14:paraId="7E9DBB5D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3</w:t>
            </w:r>
            <w:r w:rsidRPr="007D161E">
              <w:rPr>
                <w:sz w:val="21"/>
                <w:szCs w:val="21"/>
                <w:vertAlign w:val="superscript"/>
              </w:rPr>
              <w:t>23</w:t>
            </w:r>
          </w:p>
        </w:tc>
        <w:tc>
          <w:tcPr>
            <w:tcW w:w="4249" w:type="dxa"/>
            <w:noWrap/>
            <w:vAlign w:val="center"/>
            <w:hideMark/>
          </w:tcPr>
          <w:p w14:paraId="0429CF8E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Scalable and accurate deep learning with electronic health records</w:t>
            </w:r>
          </w:p>
        </w:tc>
        <w:tc>
          <w:tcPr>
            <w:tcW w:w="1283" w:type="dxa"/>
            <w:noWrap/>
            <w:vAlign w:val="center"/>
            <w:hideMark/>
          </w:tcPr>
          <w:p w14:paraId="530C3C4C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proofErr w:type="spellStart"/>
            <w:r w:rsidRPr="007D161E">
              <w:rPr>
                <w:sz w:val="21"/>
                <w:szCs w:val="21"/>
              </w:rPr>
              <w:t>Rajkomar</w:t>
            </w:r>
            <w:proofErr w:type="spellEnd"/>
            <w:r w:rsidRPr="007D161E">
              <w:rPr>
                <w:sz w:val="21"/>
                <w:szCs w:val="21"/>
              </w:rPr>
              <w:t>, Alvin, et al</w:t>
            </w:r>
          </w:p>
        </w:tc>
        <w:tc>
          <w:tcPr>
            <w:tcW w:w="1998" w:type="dxa"/>
            <w:noWrap/>
            <w:vAlign w:val="center"/>
            <w:hideMark/>
          </w:tcPr>
          <w:p w14:paraId="177214EA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NPJ DIGITAL MEDICINE</w:t>
            </w:r>
          </w:p>
        </w:tc>
        <w:tc>
          <w:tcPr>
            <w:tcW w:w="710" w:type="dxa"/>
            <w:noWrap/>
            <w:vAlign w:val="center"/>
            <w:hideMark/>
          </w:tcPr>
          <w:p w14:paraId="0E991EAA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2018</w:t>
            </w:r>
          </w:p>
        </w:tc>
        <w:tc>
          <w:tcPr>
            <w:tcW w:w="801" w:type="dxa"/>
            <w:noWrap/>
            <w:vAlign w:val="center"/>
            <w:hideMark/>
          </w:tcPr>
          <w:p w14:paraId="233A2871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902</w:t>
            </w:r>
          </w:p>
        </w:tc>
      </w:tr>
      <w:tr w:rsidR="007D161E" w:rsidRPr="007D161E" w14:paraId="785985F1" w14:textId="77777777" w:rsidTr="007D161E">
        <w:trPr>
          <w:trHeight w:val="320"/>
          <w:jc w:val="center"/>
        </w:trPr>
        <w:tc>
          <w:tcPr>
            <w:tcW w:w="705" w:type="dxa"/>
            <w:noWrap/>
            <w:vAlign w:val="center"/>
            <w:hideMark/>
          </w:tcPr>
          <w:p w14:paraId="4C3C020A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4</w:t>
            </w:r>
            <w:r w:rsidRPr="007D161E">
              <w:rPr>
                <w:sz w:val="21"/>
                <w:szCs w:val="21"/>
                <w:vertAlign w:val="superscript"/>
              </w:rPr>
              <w:t>24</w:t>
            </w:r>
          </w:p>
        </w:tc>
        <w:tc>
          <w:tcPr>
            <w:tcW w:w="4249" w:type="dxa"/>
            <w:noWrap/>
            <w:vAlign w:val="center"/>
            <w:hideMark/>
          </w:tcPr>
          <w:p w14:paraId="35272528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European Resuscitation Council Guidelines for Resuscitation 2010 Section 1 Executive summary</w:t>
            </w:r>
          </w:p>
        </w:tc>
        <w:tc>
          <w:tcPr>
            <w:tcW w:w="1283" w:type="dxa"/>
            <w:noWrap/>
            <w:vAlign w:val="center"/>
            <w:hideMark/>
          </w:tcPr>
          <w:p w14:paraId="39C93C1C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Nolan, Jerry P., et al</w:t>
            </w:r>
          </w:p>
        </w:tc>
        <w:tc>
          <w:tcPr>
            <w:tcW w:w="1998" w:type="dxa"/>
            <w:noWrap/>
            <w:vAlign w:val="center"/>
            <w:hideMark/>
          </w:tcPr>
          <w:p w14:paraId="7813CA12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RESUSCITATION</w:t>
            </w:r>
          </w:p>
        </w:tc>
        <w:tc>
          <w:tcPr>
            <w:tcW w:w="710" w:type="dxa"/>
            <w:noWrap/>
            <w:vAlign w:val="center"/>
            <w:hideMark/>
          </w:tcPr>
          <w:p w14:paraId="2A3C14D1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2010</w:t>
            </w:r>
          </w:p>
        </w:tc>
        <w:tc>
          <w:tcPr>
            <w:tcW w:w="801" w:type="dxa"/>
            <w:noWrap/>
            <w:vAlign w:val="center"/>
            <w:hideMark/>
          </w:tcPr>
          <w:p w14:paraId="5DF76E90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834</w:t>
            </w:r>
          </w:p>
        </w:tc>
      </w:tr>
      <w:tr w:rsidR="007D161E" w:rsidRPr="007D161E" w14:paraId="26B154E8" w14:textId="77777777" w:rsidTr="007D161E">
        <w:trPr>
          <w:trHeight w:val="320"/>
          <w:jc w:val="center"/>
        </w:trPr>
        <w:tc>
          <w:tcPr>
            <w:tcW w:w="705" w:type="dxa"/>
            <w:noWrap/>
            <w:vAlign w:val="center"/>
            <w:hideMark/>
          </w:tcPr>
          <w:p w14:paraId="1D746384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lastRenderedPageBreak/>
              <w:t>5</w:t>
            </w:r>
            <w:r w:rsidRPr="007D161E">
              <w:rPr>
                <w:sz w:val="21"/>
                <w:szCs w:val="21"/>
                <w:vertAlign w:val="superscript"/>
              </w:rPr>
              <w:t>25</w:t>
            </w:r>
          </w:p>
        </w:tc>
        <w:tc>
          <w:tcPr>
            <w:tcW w:w="4249" w:type="dxa"/>
            <w:noWrap/>
            <w:vAlign w:val="center"/>
            <w:hideMark/>
          </w:tcPr>
          <w:p w14:paraId="151A8743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First documented rhythm and clinical outcome from in-hospital cardiac arrest among children and adults</w:t>
            </w:r>
          </w:p>
        </w:tc>
        <w:tc>
          <w:tcPr>
            <w:tcW w:w="1283" w:type="dxa"/>
            <w:noWrap/>
            <w:vAlign w:val="center"/>
            <w:hideMark/>
          </w:tcPr>
          <w:p w14:paraId="35C3D3AE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Nadkarni, VM, et al</w:t>
            </w:r>
          </w:p>
        </w:tc>
        <w:tc>
          <w:tcPr>
            <w:tcW w:w="1998" w:type="dxa"/>
            <w:noWrap/>
            <w:vAlign w:val="center"/>
            <w:hideMark/>
          </w:tcPr>
          <w:p w14:paraId="349C98D9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JAMA-JOURNAL OF THE AMERICAN MEDICAL ASSOCIATION</w:t>
            </w:r>
          </w:p>
        </w:tc>
        <w:tc>
          <w:tcPr>
            <w:tcW w:w="710" w:type="dxa"/>
            <w:noWrap/>
            <w:vAlign w:val="center"/>
            <w:hideMark/>
          </w:tcPr>
          <w:p w14:paraId="76A0801D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2006</w:t>
            </w:r>
          </w:p>
        </w:tc>
        <w:tc>
          <w:tcPr>
            <w:tcW w:w="801" w:type="dxa"/>
            <w:noWrap/>
            <w:vAlign w:val="center"/>
            <w:hideMark/>
          </w:tcPr>
          <w:p w14:paraId="065FDD16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828</w:t>
            </w:r>
          </w:p>
        </w:tc>
      </w:tr>
      <w:tr w:rsidR="007D161E" w:rsidRPr="007D161E" w14:paraId="62A31FDA" w14:textId="77777777" w:rsidTr="007D161E">
        <w:trPr>
          <w:trHeight w:val="320"/>
          <w:jc w:val="center"/>
        </w:trPr>
        <w:tc>
          <w:tcPr>
            <w:tcW w:w="705" w:type="dxa"/>
            <w:noWrap/>
            <w:vAlign w:val="center"/>
            <w:hideMark/>
          </w:tcPr>
          <w:p w14:paraId="7C131FCB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6</w:t>
            </w:r>
            <w:r w:rsidRPr="007D161E">
              <w:rPr>
                <w:sz w:val="21"/>
                <w:szCs w:val="21"/>
                <w:vertAlign w:val="superscript"/>
              </w:rPr>
              <w:t>26</w:t>
            </w:r>
          </w:p>
        </w:tc>
        <w:tc>
          <w:tcPr>
            <w:tcW w:w="4249" w:type="dxa"/>
            <w:noWrap/>
            <w:vAlign w:val="center"/>
            <w:hideMark/>
          </w:tcPr>
          <w:p w14:paraId="04B7B4F2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European Resuscitation Council Guidelines for Resuscitation 2010 Section 4 Adult advanced life support</w:t>
            </w:r>
          </w:p>
        </w:tc>
        <w:tc>
          <w:tcPr>
            <w:tcW w:w="1283" w:type="dxa"/>
            <w:noWrap/>
            <w:vAlign w:val="center"/>
            <w:hideMark/>
          </w:tcPr>
          <w:p w14:paraId="16A567AE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Deakin, Charles D., et al</w:t>
            </w:r>
          </w:p>
        </w:tc>
        <w:tc>
          <w:tcPr>
            <w:tcW w:w="1998" w:type="dxa"/>
            <w:noWrap/>
            <w:vAlign w:val="center"/>
            <w:hideMark/>
          </w:tcPr>
          <w:p w14:paraId="628747CA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RESUSCITATION</w:t>
            </w:r>
          </w:p>
        </w:tc>
        <w:tc>
          <w:tcPr>
            <w:tcW w:w="710" w:type="dxa"/>
            <w:noWrap/>
            <w:vAlign w:val="center"/>
            <w:hideMark/>
          </w:tcPr>
          <w:p w14:paraId="7AD9F874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2010</w:t>
            </w:r>
          </w:p>
        </w:tc>
        <w:tc>
          <w:tcPr>
            <w:tcW w:w="801" w:type="dxa"/>
            <w:noWrap/>
            <w:vAlign w:val="center"/>
            <w:hideMark/>
          </w:tcPr>
          <w:p w14:paraId="171D85CF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761</w:t>
            </w:r>
          </w:p>
        </w:tc>
      </w:tr>
      <w:tr w:rsidR="007D161E" w:rsidRPr="007D161E" w14:paraId="16EC4CD7" w14:textId="77777777" w:rsidTr="007D161E">
        <w:trPr>
          <w:trHeight w:val="320"/>
          <w:jc w:val="center"/>
        </w:trPr>
        <w:tc>
          <w:tcPr>
            <w:tcW w:w="705" w:type="dxa"/>
            <w:noWrap/>
            <w:vAlign w:val="center"/>
            <w:hideMark/>
          </w:tcPr>
          <w:p w14:paraId="2709DD3E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7</w:t>
            </w:r>
            <w:r w:rsidRPr="007D161E">
              <w:rPr>
                <w:sz w:val="21"/>
                <w:szCs w:val="21"/>
                <w:vertAlign w:val="superscript"/>
              </w:rPr>
              <w:t>27</w:t>
            </w:r>
          </w:p>
        </w:tc>
        <w:tc>
          <w:tcPr>
            <w:tcW w:w="4249" w:type="dxa"/>
            <w:noWrap/>
            <w:vAlign w:val="center"/>
            <w:hideMark/>
          </w:tcPr>
          <w:p w14:paraId="40794E58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Interprofessional education: effects on professional practice and health care outcomes</w:t>
            </w:r>
          </w:p>
        </w:tc>
        <w:tc>
          <w:tcPr>
            <w:tcW w:w="1283" w:type="dxa"/>
            <w:noWrap/>
            <w:vAlign w:val="center"/>
            <w:hideMark/>
          </w:tcPr>
          <w:p w14:paraId="08BF5000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Reeves, S.</w:t>
            </w:r>
          </w:p>
        </w:tc>
        <w:tc>
          <w:tcPr>
            <w:tcW w:w="1998" w:type="dxa"/>
            <w:noWrap/>
            <w:vAlign w:val="center"/>
            <w:hideMark/>
          </w:tcPr>
          <w:p w14:paraId="2E6CD529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COCHRANE DATABASE OF SYSTEMATIC REVIEWS</w:t>
            </w:r>
          </w:p>
        </w:tc>
        <w:tc>
          <w:tcPr>
            <w:tcW w:w="710" w:type="dxa"/>
            <w:noWrap/>
            <w:vAlign w:val="center"/>
            <w:hideMark/>
          </w:tcPr>
          <w:p w14:paraId="203A5279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2008</w:t>
            </w:r>
          </w:p>
        </w:tc>
        <w:tc>
          <w:tcPr>
            <w:tcW w:w="801" w:type="dxa"/>
            <w:noWrap/>
            <w:vAlign w:val="center"/>
            <w:hideMark/>
          </w:tcPr>
          <w:p w14:paraId="787AB7DB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728</w:t>
            </w:r>
          </w:p>
        </w:tc>
      </w:tr>
      <w:tr w:rsidR="007D161E" w:rsidRPr="007D161E" w14:paraId="03168194" w14:textId="77777777" w:rsidTr="007D161E">
        <w:trPr>
          <w:trHeight w:val="320"/>
          <w:jc w:val="center"/>
        </w:trPr>
        <w:tc>
          <w:tcPr>
            <w:tcW w:w="705" w:type="dxa"/>
            <w:noWrap/>
            <w:vAlign w:val="center"/>
            <w:hideMark/>
          </w:tcPr>
          <w:p w14:paraId="024C8663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8</w:t>
            </w:r>
            <w:r w:rsidRPr="007D161E">
              <w:rPr>
                <w:sz w:val="21"/>
                <w:szCs w:val="21"/>
                <w:vertAlign w:val="superscript"/>
              </w:rPr>
              <w:t>28</w:t>
            </w:r>
          </w:p>
        </w:tc>
        <w:tc>
          <w:tcPr>
            <w:tcW w:w="4249" w:type="dxa"/>
            <w:noWrap/>
            <w:vAlign w:val="center"/>
            <w:hideMark/>
          </w:tcPr>
          <w:p w14:paraId="4CCC32DF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Normal ranges of heart rate and respiratory rate in children from birth to 18 years of age: a systematic review of observational studies</w:t>
            </w:r>
          </w:p>
        </w:tc>
        <w:tc>
          <w:tcPr>
            <w:tcW w:w="1283" w:type="dxa"/>
            <w:noWrap/>
            <w:vAlign w:val="center"/>
            <w:hideMark/>
          </w:tcPr>
          <w:p w14:paraId="50C8639D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Fleming, Susannah</w:t>
            </w:r>
          </w:p>
        </w:tc>
        <w:tc>
          <w:tcPr>
            <w:tcW w:w="1998" w:type="dxa"/>
            <w:noWrap/>
            <w:vAlign w:val="center"/>
            <w:hideMark/>
          </w:tcPr>
          <w:p w14:paraId="32A25D45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LANCET</w:t>
            </w:r>
          </w:p>
        </w:tc>
        <w:tc>
          <w:tcPr>
            <w:tcW w:w="710" w:type="dxa"/>
            <w:noWrap/>
            <w:vAlign w:val="center"/>
            <w:hideMark/>
          </w:tcPr>
          <w:p w14:paraId="19E0F4BD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2011</w:t>
            </w:r>
          </w:p>
        </w:tc>
        <w:tc>
          <w:tcPr>
            <w:tcW w:w="801" w:type="dxa"/>
            <w:noWrap/>
            <w:vAlign w:val="center"/>
            <w:hideMark/>
          </w:tcPr>
          <w:p w14:paraId="6619B3E0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689</w:t>
            </w:r>
          </w:p>
        </w:tc>
      </w:tr>
      <w:tr w:rsidR="007D161E" w:rsidRPr="007D161E" w14:paraId="00F64471" w14:textId="77777777" w:rsidTr="007D161E">
        <w:trPr>
          <w:trHeight w:val="320"/>
          <w:jc w:val="center"/>
        </w:trPr>
        <w:tc>
          <w:tcPr>
            <w:tcW w:w="705" w:type="dxa"/>
            <w:noWrap/>
            <w:vAlign w:val="center"/>
            <w:hideMark/>
          </w:tcPr>
          <w:p w14:paraId="1175BF25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9</w:t>
            </w:r>
            <w:r w:rsidRPr="007D161E">
              <w:rPr>
                <w:sz w:val="21"/>
                <w:szCs w:val="21"/>
                <w:vertAlign w:val="superscript"/>
              </w:rPr>
              <w:t>29</w:t>
            </w:r>
          </w:p>
        </w:tc>
        <w:tc>
          <w:tcPr>
            <w:tcW w:w="4249" w:type="dxa"/>
            <w:noWrap/>
            <w:vAlign w:val="center"/>
            <w:hideMark/>
          </w:tcPr>
          <w:p w14:paraId="6D32A0A5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European Resuscitation Council Guidelines for Resuscitation 2005 - Section 4. Adult advanced life support</w:t>
            </w:r>
          </w:p>
        </w:tc>
        <w:tc>
          <w:tcPr>
            <w:tcW w:w="1283" w:type="dxa"/>
            <w:noWrap/>
            <w:vAlign w:val="center"/>
            <w:hideMark/>
          </w:tcPr>
          <w:p w14:paraId="4A49BF3F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Nolan, JP</w:t>
            </w:r>
          </w:p>
        </w:tc>
        <w:tc>
          <w:tcPr>
            <w:tcW w:w="1998" w:type="dxa"/>
            <w:noWrap/>
            <w:vAlign w:val="center"/>
            <w:hideMark/>
          </w:tcPr>
          <w:p w14:paraId="0A3A9D8B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RESUSCITATION</w:t>
            </w:r>
          </w:p>
        </w:tc>
        <w:tc>
          <w:tcPr>
            <w:tcW w:w="710" w:type="dxa"/>
            <w:noWrap/>
            <w:vAlign w:val="center"/>
            <w:hideMark/>
          </w:tcPr>
          <w:p w14:paraId="05BAA62E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2005</w:t>
            </w:r>
          </w:p>
        </w:tc>
        <w:tc>
          <w:tcPr>
            <w:tcW w:w="801" w:type="dxa"/>
            <w:noWrap/>
            <w:vAlign w:val="center"/>
            <w:hideMark/>
          </w:tcPr>
          <w:p w14:paraId="6485ED87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616</w:t>
            </w:r>
          </w:p>
        </w:tc>
      </w:tr>
      <w:tr w:rsidR="007D161E" w:rsidRPr="007D161E" w14:paraId="750F9486" w14:textId="77777777" w:rsidTr="007D161E">
        <w:trPr>
          <w:trHeight w:val="320"/>
          <w:jc w:val="center"/>
        </w:trPr>
        <w:tc>
          <w:tcPr>
            <w:tcW w:w="705" w:type="dxa"/>
            <w:noWrap/>
            <w:vAlign w:val="center"/>
            <w:hideMark/>
          </w:tcPr>
          <w:p w14:paraId="02AC41DA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10</w:t>
            </w:r>
            <w:r w:rsidRPr="007D161E">
              <w:rPr>
                <w:sz w:val="21"/>
                <w:szCs w:val="21"/>
                <w:vertAlign w:val="superscript"/>
              </w:rPr>
              <w:t>6</w:t>
            </w:r>
          </w:p>
        </w:tc>
        <w:tc>
          <w:tcPr>
            <w:tcW w:w="4249" w:type="dxa"/>
            <w:noWrap/>
            <w:vAlign w:val="center"/>
            <w:hideMark/>
          </w:tcPr>
          <w:p w14:paraId="2566EE69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Findings of the First Consensus Conference on Medical Emergency Teams</w:t>
            </w:r>
          </w:p>
        </w:tc>
        <w:tc>
          <w:tcPr>
            <w:tcW w:w="1283" w:type="dxa"/>
            <w:noWrap/>
            <w:vAlign w:val="center"/>
            <w:hideMark/>
          </w:tcPr>
          <w:p w14:paraId="78D5098B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DeVita, Michael A.</w:t>
            </w:r>
          </w:p>
        </w:tc>
        <w:tc>
          <w:tcPr>
            <w:tcW w:w="1998" w:type="dxa"/>
            <w:noWrap/>
            <w:vAlign w:val="center"/>
            <w:hideMark/>
          </w:tcPr>
          <w:p w14:paraId="1FDC116C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CRITICAL CARE MEDICINE</w:t>
            </w:r>
          </w:p>
        </w:tc>
        <w:tc>
          <w:tcPr>
            <w:tcW w:w="710" w:type="dxa"/>
            <w:noWrap/>
            <w:vAlign w:val="center"/>
            <w:hideMark/>
          </w:tcPr>
          <w:p w14:paraId="5895181A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2006</w:t>
            </w:r>
          </w:p>
        </w:tc>
        <w:tc>
          <w:tcPr>
            <w:tcW w:w="801" w:type="dxa"/>
            <w:noWrap/>
            <w:vAlign w:val="center"/>
            <w:hideMark/>
          </w:tcPr>
          <w:p w14:paraId="6ACA7C4D" w14:textId="77777777" w:rsidR="007D161E" w:rsidRPr="007D161E" w:rsidRDefault="007D161E" w:rsidP="007D161E">
            <w:pPr>
              <w:spacing w:line="240" w:lineRule="auto"/>
              <w:ind w:firstLineChars="0" w:firstLine="0"/>
              <w:jc w:val="center"/>
              <w:rPr>
                <w:sz w:val="21"/>
                <w:szCs w:val="21"/>
              </w:rPr>
            </w:pPr>
            <w:r w:rsidRPr="007D161E">
              <w:rPr>
                <w:sz w:val="21"/>
                <w:szCs w:val="21"/>
              </w:rPr>
              <w:t>554</w:t>
            </w:r>
          </w:p>
        </w:tc>
      </w:tr>
    </w:tbl>
    <w:p w14:paraId="562B9E5F" w14:textId="77777777" w:rsidR="007D161E" w:rsidRPr="007D161E" w:rsidRDefault="007D161E" w:rsidP="007D161E">
      <w:pPr>
        <w:ind w:firstLine="480"/>
        <w:rPr>
          <w:rFonts w:hint="eastAsia"/>
        </w:rPr>
      </w:pPr>
    </w:p>
    <w:p w14:paraId="25EA06B5" w14:textId="0E3826A3" w:rsidR="00F43B50" w:rsidRDefault="00F43B50" w:rsidP="007D161E">
      <w:pPr>
        <w:pStyle w:val="a5"/>
        <w:jc w:val="both"/>
      </w:pPr>
    </w:p>
    <w:sectPr w:rsidR="00F43B50" w:rsidSect="007D161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D8CB9" w14:textId="77777777" w:rsidR="004744B3" w:rsidRDefault="004744B3" w:rsidP="00AF5D65">
      <w:pPr>
        <w:spacing w:line="240" w:lineRule="auto"/>
        <w:ind w:firstLine="480"/>
      </w:pPr>
      <w:r>
        <w:separator/>
      </w:r>
    </w:p>
  </w:endnote>
  <w:endnote w:type="continuationSeparator" w:id="0">
    <w:p w14:paraId="08EE8747" w14:textId="77777777" w:rsidR="004744B3" w:rsidRDefault="004744B3" w:rsidP="00AF5D65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-1992169470"/>
      <w:docPartObj>
        <w:docPartGallery w:val="Page Numbers (Bottom of Page)"/>
        <w:docPartUnique/>
      </w:docPartObj>
    </w:sdtPr>
    <w:sdtContent>
      <w:p w14:paraId="11347B8C" w14:textId="7ECE1FA6" w:rsidR="00AF5D65" w:rsidRDefault="00AF5D65" w:rsidP="005A1919">
        <w:pPr>
          <w:pStyle w:val="a8"/>
          <w:framePr w:wrap="none" w:vAnchor="text" w:hAnchor="margin" w:y="1"/>
          <w:ind w:firstLine="360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62EBF575" w14:textId="77777777" w:rsidR="00AF5D65" w:rsidRDefault="00AF5D65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372348132"/>
      <w:docPartObj>
        <w:docPartGallery w:val="Page Numbers (Bottom of Page)"/>
        <w:docPartUnique/>
      </w:docPartObj>
    </w:sdtPr>
    <w:sdtContent>
      <w:p w14:paraId="69FDB9CE" w14:textId="0E16587F" w:rsidR="00AF5D65" w:rsidRDefault="00AF5D65" w:rsidP="005A1919">
        <w:pPr>
          <w:pStyle w:val="a8"/>
          <w:framePr w:wrap="none" w:vAnchor="text" w:hAnchor="margin" w:y="1"/>
          <w:ind w:firstLine="360"/>
          <w:rPr>
            <w:rStyle w:val="aa"/>
          </w:rPr>
        </w:pPr>
        <w:r>
          <w:rPr>
            <w:rStyle w:val="aa"/>
          </w:rPr>
          <w:t xml:space="preserve">Page </w:t>
        </w:r>
        <w:r>
          <w:rPr>
            <w:rStyle w:val="aa"/>
            <w:rFonts w:ascii="DengXian" w:eastAsia="DengXian" w:hAnsi="DengXian" w:hint="eastAsia"/>
          </w:rPr>
          <w:t>|</w:t>
        </w:r>
        <w:r>
          <w:rPr>
            <w:rStyle w:val="aa"/>
          </w:rPr>
          <w:t xml:space="preserve"> </w:t>
        </w: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1</w:t>
        </w:r>
        <w:r>
          <w:rPr>
            <w:rStyle w:val="aa"/>
          </w:rPr>
          <w:fldChar w:fldCharType="end"/>
        </w:r>
      </w:p>
    </w:sdtContent>
  </w:sdt>
  <w:p w14:paraId="60D517C5" w14:textId="77777777" w:rsidR="00AF5D65" w:rsidRDefault="00AF5D65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2D65B" w14:textId="77777777" w:rsidR="00AF5D65" w:rsidRDefault="00AF5D65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53C78" w14:textId="77777777" w:rsidR="004744B3" w:rsidRDefault="004744B3" w:rsidP="00AF5D65">
      <w:pPr>
        <w:spacing w:line="240" w:lineRule="auto"/>
        <w:ind w:firstLine="480"/>
      </w:pPr>
      <w:r>
        <w:separator/>
      </w:r>
    </w:p>
  </w:footnote>
  <w:footnote w:type="continuationSeparator" w:id="0">
    <w:p w14:paraId="25B379CB" w14:textId="77777777" w:rsidR="004744B3" w:rsidRDefault="004744B3" w:rsidP="00AF5D65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CC293" w14:textId="77777777" w:rsidR="00AF5D65" w:rsidRDefault="00AF5D65">
    <w:pPr>
      <w:pStyle w:val="ab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250BF" w14:textId="77777777" w:rsidR="00AF5D65" w:rsidRDefault="00AF5D65">
    <w:pPr>
      <w:pStyle w:val="ab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82BA3" w14:textId="77777777" w:rsidR="00AF5D65" w:rsidRDefault="00AF5D65">
    <w:pPr>
      <w:pStyle w:val="ab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B0FCB"/>
    <w:multiLevelType w:val="multilevel"/>
    <w:tmpl w:val="7314319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 w15:restartNumberingAfterBreak="0">
    <w:nsid w:val="434A312D"/>
    <w:multiLevelType w:val="multilevel"/>
    <w:tmpl w:val="E440FDBE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num w:numId="1" w16cid:durableId="1260674084">
    <w:abstractNumId w:val="0"/>
  </w:num>
  <w:num w:numId="2" w16cid:durableId="1981494488">
    <w:abstractNumId w:val="0"/>
  </w:num>
  <w:num w:numId="3" w16cid:durableId="17548624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61E"/>
    <w:rsid w:val="00005FED"/>
    <w:rsid w:val="00016D37"/>
    <w:rsid w:val="00044514"/>
    <w:rsid w:val="0006216E"/>
    <w:rsid w:val="00092FDD"/>
    <w:rsid w:val="000E6CD7"/>
    <w:rsid w:val="00110D7E"/>
    <w:rsid w:val="00121A2A"/>
    <w:rsid w:val="00125FD5"/>
    <w:rsid w:val="00132ABD"/>
    <w:rsid w:val="00141ABE"/>
    <w:rsid w:val="00164DA8"/>
    <w:rsid w:val="00187BD6"/>
    <w:rsid w:val="001C6E5E"/>
    <w:rsid w:val="001F1C51"/>
    <w:rsid w:val="001F3D1A"/>
    <w:rsid w:val="00205FB3"/>
    <w:rsid w:val="002321B1"/>
    <w:rsid w:val="00235CE9"/>
    <w:rsid w:val="00271406"/>
    <w:rsid w:val="002D7966"/>
    <w:rsid w:val="002F2807"/>
    <w:rsid w:val="002F2C0D"/>
    <w:rsid w:val="00301BBC"/>
    <w:rsid w:val="00343DF9"/>
    <w:rsid w:val="0035533C"/>
    <w:rsid w:val="00373F45"/>
    <w:rsid w:val="0039480A"/>
    <w:rsid w:val="003A5AE8"/>
    <w:rsid w:val="003B1AED"/>
    <w:rsid w:val="003D3CFF"/>
    <w:rsid w:val="003D5BDC"/>
    <w:rsid w:val="003E1D2B"/>
    <w:rsid w:val="003F74A4"/>
    <w:rsid w:val="004744B3"/>
    <w:rsid w:val="004863C5"/>
    <w:rsid w:val="00496AA5"/>
    <w:rsid w:val="004D1E51"/>
    <w:rsid w:val="004D271C"/>
    <w:rsid w:val="004F2640"/>
    <w:rsid w:val="005759A6"/>
    <w:rsid w:val="00583272"/>
    <w:rsid w:val="0059011E"/>
    <w:rsid w:val="005A12AA"/>
    <w:rsid w:val="005D57D7"/>
    <w:rsid w:val="006618CC"/>
    <w:rsid w:val="006B04BA"/>
    <w:rsid w:val="006D11DF"/>
    <w:rsid w:val="007113FA"/>
    <w:rsid w:val="00766AA0"/>
    <w:rsid w:val="00774F29"/>
    <w:rsid w:val="007D161E"/>
    <w:rsid w:val="007F42BF"/>
    <w:rsid w:val="0085514F"/>
    <w:rsid w:val="008641A3"/>
    <w:rsid w:val="00877F3B"/>
    <w:rsid w:val="00881305"/>
    <w:rsid w:val="00881FAB"/>
    <w:rsid w:val="008A2D4F"/>
    <w:rsid w:val="008A65B3"/>
    <w:rsid w:val="008C31D3"/>
    <w:rsid w:val="008D5C6C"/>
    <w:rsid w:val="00932239"/>
    <w:rsid w:val="00974CFF"/>
    <w:rsid w:val="0098776A"/>
    <w:rsid w:val="00990EE3"/>
    <w:rsid w:val="00995C04"/>
    <w:rsid w:val="009A58AC"/>
    <w:rsid w:val="009D1AF0"/>
    <w:rsid w:val="009D7D43"/>
    <w:rsid w:val="00A27749"/>
    <w:rsid w:val="00A43F1D"/>
    <w:rsid w:val="00A44788"/>
    <w:rsid w:val="00A90FDE"/>
    <w:rsid w:val="00A91F86"/>
    <w:rsid w:val="00AD0D63"/>
    <w:rsid w:val="00AE7B67"/>
    <w:rsid w:val="00AF5D65"/>
    <w:rsid w:val="00B25BDA"/>
    <w:rsid w:val="00B436E7"/>
    <w:rsid w:val="00B67D46"/>
    <w:rsid w:val="00B8732A"/>
    <w:rsid w:val="00C01D71"/>
    <w:rsid w:val="00C025F8"/>
    <w:rsid w:val="00C269BD"/>
    <w:rsid w:val="00C45058"/>
    <w:rsid w:val="00C478E8"/>
    <w:rsid w:val="00C81626"/>
    <w:rsid w:val="00CA033A"/>
    <w:rsid w:val="00CB08D1"/>
    <w:rsid w:val="00CB11EE"/>
    <w:rsid w:val="00CB7E1D"/>
    <w:rsid w:val="00D227D4"/>
    <w:rsid w:val="00D311AF"/>
    <w:rsid w:val="00D3174B"/>
    <w:rsid w:val="00DB67D7"/>
    <w:rsid w:val="00DD53DC"/>
    <w:rsid w:val="00DD56BF"/>
    <w:rsid w:val="00DE35CB"/>
    <w:rsid w:val="00E14479"/>
    <w:rsid w:val="00E563ED"/>
    <w:rsid w:val="00E64E20"/>
    <w:rsid w:val="00E80046"/>
    <w:rsid w:val="00EE4CC4"/>
    <w:rsid w:val="00EE7481"/>
    <w:rsid w:val="00EF402C"/>
    <w:rsid w:val="00F12BAB"/>
    <w:rsid w:val="00F43B50"/>
    <w:rsid w:val="00F811E0"/>
    <w:rsid w:val="00FC66A2"/>
    <w:rsid w:val="00FD05AB"/>
    <w:rsid w:val="00FD0772"/>
    <w:rsid w:val="00FD3C2F"/>
    <w:rsid w:val="00FF1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3A0409"/>
  <w15:chartTrackingRefBased/>
  <w15:docId w15:val="{5279B0BC-2C5F-C443-BE2E-FA7925602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论文-正文"/>
    <w:qFormat/>
    <w:rsid w:val="008641A3"/>
    <w:pPr>
      <w:widowControl w:val="0"/>
      <w:spacing w:line="360" w:lineRule="auto"/>
      <w:ind w:firstLineChars="200" w:firstLine="200"/>
      <w:jc w:val="both"/>
    </w:pPr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autoRedefine/>
    <w:uiPriority w:val="9"/>
    <w:qFormat/>
    <w:rsid w:val="00C81626"/>
    <w:pPr>
      <w:keepNext/>
      <w:keepLines/>
      <w:numPr>
        <w:numId w:val="3"/>
      </w:numPr>
      <w:outlineLvl w:val="0"/>
    </w:pPr>
    <w:rPr>
      <w:rFonts w:eastAsia="黑体" w:cs="Times New Roman"/>
      <w:b/>
      <w:kern w:val="44"/>
      <w:sz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81626"/>
    <w:pPr>
      <w:keepNext/>
      <w:keepLines/>
      <w:spacing w:before="480" w:after="120"/>
      <w:outlineLvl w:val="1"/>
    </w:pPr>
    <w:rPr>
      <w:rFonts w:eastAsia="黑体" w:cs="Times New Roman"/>
      <w:b/>
      <w:bCs/>
      <w:sz w:val="28"/>
      <w:szCs w:val="21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C81626"/>
    <w:pPr>
      <w:keepNext/>
      <w:keepLines/>
      <w:spacing w:before="240" w:after="120"/>
      <w:jc w:val="left"/>
      <w:outlineLvl w:val="2"/>
    </w:pPr>
    <w:rPr>
      <w:rFonts w:eastAsia="黑体" w:cs="黑体"/>
      <w:b/>
      <w:bCs/>
      <w:szCs w:val="28"/>
    </w:rPr>
  </w:style>
  <w:style w:type="paragraph" w:styleId="4">
    <w:name w:val="heading 4"/>
    <w:basedOn w:val="a"/>
    <w:next w:val="a"/>
    <w:link w:val="40"/>
    <w:autoRedefine/>
    <w:uiPriority w:val="9"/>
    <w:unhideWhenUsed/>
    <w:qFormat/>
    <w:rsid w:val="00C81626"/>
    <w:pPr>
      <w:keepNext/>
      <w:keepLines/>
      <w:spacing w:before="120" w:after="120"/>
      <w:jc w:val="left"/>
      <w:outlineLvl w:val="3"/>
    </w:pPr>
    <w:rPr>
      <w:rFonts w:eastAsia="黑体" w:cs="Times New Roman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论文正文"/>
    <w:basedOn w:val="a"/>
    <w:next w:val="a"/>
    <w:link w:val="a4"/>
    <w:autoRedefine/>
    <w:qFormat/>
    <w:rsid w:val="00C01D71"/>
    <w:pPr>
      <w:snapToGrid w:val="0"/>
    </w:pPr>
    <w:rPr>
      <w:rFonts w:eastAsia="宋体"/>
      <w:noProof/>
    </w:rPr>
  </w:style>
  <w:style w:type="character" w:customStyle="1" w:styleId="a4">
    <w:name w:val="论文正文 字符"/>
    <w:basedOn w:val="a0"/>
    <w:link w:val="a3"/>
    <w:rsid w:val="00C01D71"/>
    <w:rPr>
      <w:rFonts w:ascii="Times New Roman" w:eastAsia="宋体" w:hAnsi="Times New Roman" w:cs="Times New Roman (正文 CS 字体)"/>
      <w:noProof/>
      <w:sz w:val="24"/>
    </w:rPr>
  </w:style>
  <w:style w:type="character" w:customStyle="1" w:styleId="10">
    <w:name w:val="标题 1 字符"/>
    <w:basedOn w:val="a0"/>
    <w:link w:val="1"/>
    <w:uiPriority w:val="9"/>
    <w:rsid w:val="00C81626"/>
    <w:rPr>
      <w:rFonts w:ascii="Times New Roman" w:eastAsia="黑体" w:hAnsi="Times New Roman" w:cs="Times New Roman"/>
      <w:b/>
      <w:kern w:val="44"/>
      <w:sz w:val="32"/>
      <w:szCs w:val="22"/>
    </w:rPr>
  </w:style>
  <w:style w:type="character" w:customStyle="1" w:styleId="20">
    <w:name w:val="标题 2 字符"/>
    <w:basedOn w:val="a0"/>
    <w:link w:val="2"/>
    <w:uiPriority w:val="9"/>
    <w:rsid w:val="00C81626"/>
    <w:rPr>
      <w:rFonts w:ascii="Times New Roman" w:eastAsia="黑体" w:hAnsi="Times New Roman" w:cs="Times New Roman"/>
      <w:b/>
      <w:bCs/>
      <w:sz w:val="28"/>
      <w:szCs w:val="21"/>
    </w:rPr>
  </w:style>
  <w:style w:type="character" w:customStyle="1" w:styleId="30">
    <w:name w:val="标题 3 字符"/>
    <w:link w:val="3"/>
    <w:uiPriority w:val="9"/>
    <w:rsid w:val="00C81626"/>
    <w:rPr>
      <w:rFonts w:eastAsia="黑体" w:cs="黑体"/>
      <w:b/>
      <w:bCs/>
      <w:sz w:val="24"/>
      <w:szCs w:val="28"/>
    </w:rPr>
  </w:style>
  <w:style w:type="character" w:customStyle="1" w:styleId="40">
    <w:name w:val="标题 4 字符"/>
    <w:basedOn w:val="a0"/>
    <w:link w:val="4"/>
    <w:uiPriority w:val="9"/>
    <w:rsid w:val="00C81626"/>
    <w:rPr>
      <w:rFonts w:ascii="Times New Roman" w:eastAsia="黑体" w:hAnsi="Times New Roman" w:cs="Times New Roman"/>
      <w:b/>
      <w:sz w:val="24"/>
      <w:szCs w:val="22"/>
    </w:rPr>
  </w:style>
  <w:style w:type="paragraph" w:styleId="TOC1">
    <w:name w:val="toc 1"/>
    <w:aliases w:val="TOC"/>
    <w:basedOn w:val="a"/>
    <w:next w:val="a"/>
    <w:autoRedefine/>
    <w:uiPriority w:val="39"/>
    <w:unhideWhenUsed/>
    <w:qFormat/>
    <w:rsid w:val="00C478E8"/>
    <w:pPr>
      <w:adjustRightInd w:val="0"/>
      <w:spacing w:before="120" w:line="400" w:lineRule="exact"/>
    </w:pPr>
    <w:rPr>
      <w:rFonts w:cstheme="minorHAnsi"/>
      <w:bCs/>
      <w:caps/>
      <w:sz w:val="28"/>
      <w:szCs w:val="20"/>
    </w:rPr>
  </w:style>
  <w:style w:type="paragraph" w:styleId="TOC2">
    <w:name w:val="toc 2"/>
    <w:basedOn w:val="a"/>
    <w:next w:val="a"/>
    <w:autoRedefine/>
    <w:uiPriority w:val="39"/>
    <w:unhideWhenUsed/>
    <w:qFormat/>
    <w:rsid w:val="00A90FDE"/>
    <w:pPr>
      <w:spacing w:before="120" w:line="400" w:lineRule="exact"/>
      <w:ind w:leftChars="200" w:left="200"/>
    </w:pPr>
    <w:rPr>
      <w:rFonts w:cstheme="minorHAnsi"/>
      <w:smallCaps/>
      <w:szCs w:val="20"/>
    </w:rPr>
  </w:style>
  <w:style w:type="paragraph" w:styleId="TOC3">
    <w:name w:val="toc 3"/>
    <w:basedOn w:val="a"/>
    <w:next w:val="a"/>
    <w:autoRedefine/>
    <w:uiPriority w:val="39"/>
    <w:unhideWhenUsed/>
    <w:qFormat/>
    <w:rsid w:val="00A90FDE"/>
    <w:pPr>
      <w:spacing w:before="120" w:line="400" w:lineRule="exact"/>
      <w:ind w:leftChars="200" w:left="200"/>
    </w:pPr>
    <w:rPr>
      <w:rFonts w:cstheme="minorHAnsi"/>
      <w:iCs/>
      <w:szCs w:val="20"/>
    </w:rPr>
  </w:style>
  <w:style w:type="paragraph" w:customStyle="1" w:styleId="6-1">
    <w:name w:val="论文正文6-1"/>
    <w:basedOn w:val="a"/>
    <w:next w:val="a"/>
    <w:link w:val="6-10"/>
    <w:autoRedefine/>
    <w:qFormat/>
    <w:rsid w:val="00881305"/>
    <w:pPr>
      <w:widowControl/>
      <w:snapToGrid w:val="0"/>
    </w:pPr>
    <w:rPr>
      <w:rFonts w:ascii="宋体" w:eastAsia="Times New Roman" w:hAnsi="宋体" w:cs="宋体"/>
      <w:bCs/>
      <w:noProof/>
      <w:kern w:val="0"/>
      <w:szCs w:val="28"/>
    </w:rPr>
  </w:style>
  <w:style w:type="character" w:customStyle="1" w:styleId="6-10">
    <w:name w:val="论文正文6-1 字符"/>
    <w:basedOn w:val="a0"/>
    <w:link w:val="6-1"/>
    <w:rsid w:val="00881305"/>
    <w:rPr>
      <w:rFonts w:ascii="宋体" w:eastAsia="Times New Roman" w:hAnsi="宋体" w:cs="宋体"/>
      <w:bCs/>
      <w:noProof/>
      <w:kern w:val="0"/>
      <w:sz w:val="24"/>
      <w:szCs w:val="28"/>
    </w:rPr>
  </w:style>
  <w:style w:type="paragraph" w:styleId="a5">
    <w:name w:val="caption"/>
    <w:basedOn w:val="a"/>
    <w:next w:val="a"/>
    <w:uiPriority w:val="35"/>
    <w:unhideWhenUsed/>
    <w:qFormat/>
    <w:rsid w:val="007D161E"/>
    <w:pPr>
      <w:widowControl/>
      <w:spacing w:line="240" w:lineRule="auto"/>
      <w:ind w:firstLineChars="0" w:firstLine="0"/>
      <w:jc w:val="left"/>
    </w:pPr>
    <w:rPr>
      <w:rFonts w:asciiTheme="majorHAnsi" w:eastAsia="黑体" w:hAnsiTheme="majorHAnsi" w:cstheme="majorBidi"/>
      <w:kern w:val="0"/>
      <w:sz w:val="20"/>
      <w:szCs w:val="20"/>
    </w:rPr>
  </w:style>
  <w:style w:type="table" w:styleId="a6">
    <w:name w:val="Grid Table Light"/>
    <w:basedOn w:val="a1"/>
    <w:uiPriority w:val="40"/>
    <w:rsid w:val="007D161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a7">
    <w:name w:val="Table Grid"/>
    <w:basedOn w:val="a1"/>
    <w:uiPriority w:val="39"/>
    <w:rsid w:val="007D16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AF5D6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AF5D65"/>
    <w:rPr>
      <w:rFonts w:ascii="Times New Roman" w:hAnsi="Times New Roman"/>
      <w:sz w:val="18"/>
      <w:szCs w:val="18"/>
    </w:rPr>
  </w:style>
  <w:style w:type="character" w:styleId="aa">
    <w:name w:val="page number"/>
    <w:basedOn w:val="a0"/>
    <w:uiPriority w:val="99"/>
    <w:semiHidden/>
    <w:unhideWhenUsed/>
    <w:rsid w:val="00AF5D65"/>
  </w:style>
  <w:style w:type="paragraph" w:styleId="ab">
    <w:name w:val="header"/>
    <w:basedOn w:val="a"/>
    <w:link w:val="ac"/>
    <w:uiPriority w:val="99"/>
    <w:unhideWhenUsed/>
    <w:rsid w:val="00AF5D65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AF5D65"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437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建英 龙</dc:creator>
  <cp:keywords/>
  <dc:description/>
  <cp:lastModifiedBy>建英 龙</cp:lastModifiedBy>
  <cp:revision>2</cp:revision>
  <dcterms:created xsi:type="dcterms:W3CDTF">2023-06-29T08:26:00Z</dcterms:created>
  <dcterms:modified xsi:type="dcterms:W3CDTF">2023-06-29T09:27:00Z</dcterms:modified>
</cp:coreProperties>
</file>