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66A5" w14:textId="77777777" w:rsidR="002E02F8" w:rsidRPr="00AF4891" w:rsidRDefault="002E02F8" w:rsidP="002E02F8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F4891">
        <w:rPr>
          <w:rFonts w:asciiTheme="majorBidi" w:hAnsiTheme="majorBidi" w:cstheme="majorBidi"/>
          <w:b/>
          <w:bCs/>
          <w:sz w:val="24"/>
          <w:szCs w:val="24"/>
        </w:rPr>
        <w:t>Supplementary Table 1: Improvement of penile hemodynamics following LISWT.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18"/>
        <w:gridCol w:w="2106"/>
        <w:gridCol w:w="2573"/>
        <w:gridCol w:w="2573"/>
      </w:tblGrid>
      <w:tr w:rsidR="002E02F8" w:rsidRPr="00AF4891" w14:paraId="1D278597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5FBBB350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3EDAE924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Achieved</w:t>
            </w:r>
          </w:p>
          <w:p w14:paraId="6F2EE530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difference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751B5DD7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Didn't achieve</w:t>
            </w:r>
          </w:p>
          <w:p w14:paraId="35EC079A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difference</w:t>
            </w:r>
          </w:p>
        </w:tc>
        <w:tc>
          <w:tcPr>
            <w:tcW w:w="1388" w:type="pct"/>
          </w:tcPr>
          <w:p w14:paraId="3AEC7A95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p-value </w:t>
            </w:r>
          </w:p>
        </w:tc>
      </w:tr>
      <w:tr w:rsidR="002E02F8" w:rsidRPr="00AF4891" w14:paraId="056D2796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103CB512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PSV</w:t>
            </w: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03FB2465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8 (19.0%)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54AFFAA7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34 (81.0%)</w:t>
            </w:r>
          </w:p>
        </w:tc>
        <w:tc>
          <w:tcPr>
            <w:tcW w:w="1388" w:type="pct"/>
          </w:tcPr>
          <w:p w14:paraId="7E2FA8D6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</w:tr>
      <w:tr w:rsidR="002E02F8" w:rsidRPr="00AF4891" w14:paraId="163B1A63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</w:tcPr>
          <w:p w14:paraId="47945320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EDV</w:t>
            </w:r>
            <w:r w:rsidRPr="00AF4891">
              <w:rPr>
                <w:rFonts w:asciiTheme="majorBidi" w:hAnsiTheme="majorBidi" w:cstheme="majorBidi"/>
                <w:sz w:val="24"/>
                <w:szCs w:val="24"/>
              </w:rPr>
              <w:t>†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2045BDDB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12 (28.6%)</w:t>
            </w:r>
          </w:p>
        </w:tc>
        <w:tc>
          <w:tcPr>
            <w:tcW w:w="1388" w:type="pct"/>
            <w:shd w:val="clear" w:color="auto" w:fill="auto"/>
            <w:noWrap/>
            <w:vAlign w:val="center"/>
          </w:tcPr>
          <w:p w14:paraId="2E913C1F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30 (71.4%)</w:t>
            </w:r>
          </w:p>
        </w:tc>
        <w:tc>
          <w:tcPr>
            <w:tcW w:w="1388" w:type="pct"/>
          </w:tcPr>
          <w:p w14:paraId="14BC48A2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</w:tr>
      <w:tr w:rsidR="002E02F8" w:rsidRPr="00AF4891" w14:paraId="7C572293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74700FE5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0A1EAC6C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Pre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55C951D2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3m Post</w:t>
            </w:r>
          </w:p>
        </w:tc>
        <w:tc>
          <w:tcPr>
            <w:tcW w:w="1388" w:type="pct"/>
          </w:tcPr>
          <w:p w14:paraId="2754D409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</w:p>
        </w:tc>
      </w:tr>
      <w:tr w:rsidR="002E02F8" w:rsidRPr="00AF4891" w14:paraId="1A2CAD4E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35D66248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Rt PSV (cm/</w:t>
            </w:r>
            <w:proofErr w:type="gramStart"/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sec)</w:t>
            </w: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7C8527D0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40.7 ± 16.8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1B555797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44.7 ± 13.8</w:t>
            </w:r>
          </w:p>
        </w:tc>
        <w:tc>
          <w:tcPr>
            <w:tcW w:w="1388" w:type="pct"/>
            <w:vMerge w:val="restart"/>
          </w:tcPr>
          <w:p w14:paraId="340E0D9A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&lt; 0.01</w:t>
            </w:r>
          </w:p>
        </w:tc>
      </w:tr>
      <w:tr w:rsidR="002E02F8" w:rsidRPr="00AF4891" w14:paraId="638CB5F2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3F015371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Lt PSV (cm/</w:t>
            </w:r>
            <w:proofErr w:type="gramStart"/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sec)</w:t>
            </w: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30EAE22E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41.1 ± 15.9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3DF3C72B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47.0 ± 15.3</w:t>
            </w:r>
          </w:p>
        </w:tc>
        <w:tc>
          <w:tcPr>
            <w:tcW w:w="1388" w:type="pct"/>
            <w:vMerge/>
          </w:tcPr>
          <w:p w14:paraId="4C2C88E6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2E02F8" w:rsidRPr="00AF4891" w14:paraId="040FBDD1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282CEF50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Rt EDV (cm/</w:t>
            </w:r>
            <w:proofErr w:type="gramStart"/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sec)</w:t>
            </w: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5EE5A734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4.0 ± 4.5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2B4C593F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2.7 ± 3.1</w:t>
            </w:r>
          </w:p>
        </w:tc>
        <w:tc>
          <w:tcPr>
            <w:tcW w:w="1388" w:type="pct"/>
            <w:vMerge/>
          </w:tcPr>
          <w:p w14:paraId="2B089A2F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2E02F8" w:rsidRPr="00AF4891" w14:paraId="5DA109C2" w14:textId="77777777" w:rsidTr="00DC46F7">
        <w:trPr>
          <w:trHeight w:val="25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6AF1AC00" w14:textId="77777777" w:rsidR="002E02F8" w:rsidRPr="00AF4891" w:rsidRDefault="002E02F8" w:rsidP="00DC46F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Lt EDV (cm/</w:t>
            </w:r>
            <w:proofErr w:type="gramStart"/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sec)</w:t>
            </w:r>
            <w:r w:rsidRPr="00AF489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136" w:type="pct"/>
            <w:shd w:val="clear" w:color="auto" w:fill="auto"/>
            <w:noWrap/>
            <w:vAlign w:val="center"/>
            <w:hideMark/>
          </w:tcPr>
          <w:p w14:paraId="54607B3A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4.0 ± 4.5</w:t>
            </w:r>
          </w:p>
        </w:tc>
        <w:tc>
          <w:tcPr>
            <w:tcW w:w="1388" w:type="pct"/>
            <w:shd w:val="clear" w:color="auto" w:fill="auto"/>
            <w:noWrap/>
            <w:vAlign w:val="center"/>
            <w:hideMark/>
          </w:tcPr>
          <w:p w14:paraId="14644A66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4891">
              <w:rPr>
                <w:rFonts w:asciiTheme="majorBidi" w:eastAsia="Times New Roman" w:hAnsiTheme="majorBidi" w:cstheme="majorBidi"/>
                <w:sz w:val="24"/>
                <w:szCs w:val="24"/>
              </w:rPr>
              <w:t>2.5 ± 3.2</w:t>
            </w:r>
          </w:p>
        </w:tc>
        <w:tc>
          <w:tcPr>
            <w:tcW w:w="1388" w:type="pct"/>
            <w:vMerge/>
          </w:tcPr>
          <w:p w14:paraId="6686D4DD" w14:textId="77777777" w:rsidR="002E02F8" w:rsidRPr="00AF4891" w:rsidRDefault="002E02F8" w:rsidP="00DC46F7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14:paraId="060051C3" w14:textId="77777777" w:rsidR="002E02F8" w:rsidRDefault="002E02F8" w:rsidP="002E02F8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F4891">
        <w:rPr>
          <w:rFonts w:asciiTheme="majorBidi" w:hAnsiTheme="majorBidi" w:cstheme="majorBidi"/>
          <w:sz w:val="24"/>
          <w:szCs w:val="24"/>
        </w:rPr>
        <w:t>*: data are described in mean ± SD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r w:rsidRPr="00AF4891">
        <w:rPr>
          <w:rFonts w:asciiTheme="majorBidi" w:hAnsiTheme="majorBidi" w:cstheme="majorBidi"/>
          <w:sz w:val="24"/>
          <w:szCs w:val="24"/>
        </w:rPr>
        <w:t>†: data are described in percent; n (%)</w:t>
      </w:r>
    </w:p>
    <w:p w14:paraId="11C18585" w14:textId="77777777" w:rsidR="00F44A6D" w:rsidRDefault="00F44A6D"/>
    <w:sectPr w:rsidR="00F44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5D"/>
    <w:rsid w:val="00113FDC"/>
    <w:rsid w:val="001C09D8"/>
    <w:rsid w:val="002B5C5D"/>
    <w:rsid w:val="002E02F8"/>
    <w:rsid w:val="005F33DC"/>
    <w:rsid w:val="006E5894"/>
    <w:rsid w:val="00F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EF60A3-C5EA-490D-A894-C46A0964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2F8"/>
    <w:pPr>
      <w:spacing w:after="0" w:line="240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Ahmed</dc:creator>
  <cp:keywords/>
  <dc:description/>
  <cp:lastModifiedBy>DELL</cp:lastModifiedBy>
  <cp:revision>2</cp:revision>
  <dcterms:created xsi:type="dcterms:W3CDTF">2023-08-27T07:00:00Z</dcterms:created>
  <dcterms:modified xsi:type="dcterms:W3CDTF">2023-08-27T07:00:00Z</dcterms:modified>
</cp:coreProperties>
</file>