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1BDE6" w14:textId="7E52CBE6" w:rsidR="00A043C5" w:rsidRPr="001E440C" w:rsidRDefault="001E440C" w:rsidP="00BC200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E440C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49654571" w14:textId="0922D525" w:rsidR="001E440C" w:rsidRDefault="001E440C" w:rsidP="001E44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8E06C19" w14:textId="2F23D1EE" w:rsidR="00CA4718" w:rsidRPr="00BC2000" w:rsidRDefault="00CA4718" w:rsidP="00CA471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C20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Demystifying the phase diagram</w:t>
      </w:r>
      <w:r w:rsidR="0006632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</w:t>
      </w:r>
      <w:r w:rsidRPr="00BC20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of deep eutectic solvents within a</w:t>
      </w:r>
      <w:r w:rsidR="00372BF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n extensive </w:t>
      </w:r>
      <w:r w:rsidRPr="00BC200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chemical space</w:t>
      </w:r>
    </w:p>
    <w:p w14:paraId="649FD704" w14:textId="77777777" w:rsidR="00CA4718" w:rsidRPr="000D7125" w:rsidRDefault="00CA4718" w:rsidP="00CA47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08AFC9" w14:textId="77777777" w:rsidR="00CA4718" w:rsidRPr="000D7125" w:rsidRDefault="00CA4718" w:rsidP="00CA47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125">
        <w:rPr>
          <w:rFonts w:ascii="Times New Roman" w:hAnsi="Times New Roman" w:cs="Times New Roman"/>
          <w:sz w:val="24"/>
          <w:szCs w:val="24"/>
        </w:rPr>
        <w:t>Adroit T.N. Fajar</w:t>
      </w:r>
      <w:r w:rsidRPr="00A028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D7125">
        <w:rPr>
          <w:rFonts w:ascii="Times New Roman" w:hAnsi="Times New Roman" w:cs="Times New Roman"/>
          <w:sz w:val="24"/>
          <w:szCs w:val="24"/>
        </w:rPr>
        <w:t>, Takafumi Hanada</w:t>
      </w:r>
      <w:r w:rsidRPr="00A0287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D7125">
        <w:rPr>
          <w:rFonts w:ascii="Times New Roman" w:hAnsi="Times New Roman" w:cs="Times New Roman"/>
          <w:sz w:val="24"/>
          <w:szCs w:val="24"/>
        </w:rPr>
        <w:t>, Aditya D. Hartono</w:t>
      </w:r>
      <w:r w:rsidRPr="00A0287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D7125">
        <w:rPr>
          <w:rFonts w:ascii="Times New Roman" w:hAnsi="Times New Roman" w:cs="Times New Roman"/>
          <w:sz w:val="24"/>
          <w:szCs w:val="24"/>
        </w:rPr>
        <w:t>, Masahiro Goto</w:t>
      </w:r>
      <w:proofErr w:type="gramStart"/>
      <w:r w:rsidRPr="00A02872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</w:rPr>
        <w:t>*</w:t>
      </w:r>
      <w:proofErr w:type="gramEnd"/>
    </w:p>
    <w:p w14:paraId="5F4C8B1C" w14:textId="77777777" w:rsidR="00CA4718" w:rsidRPr="00A02872" w:rsidRDefault="00CA4718" w:rsidP="00CA47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8C1AA3" w14:textId="77777777" w:rsidR="00134911" w:rsidRPr="00A02872" w:rsidRDefault="00134911" w:rsidP="00134911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02872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A02872">
        <w:rPr>
          <w:rFonts w:ascii="Times New Roman" w:hAnsi="Times New Roman" w:cs="Times New Roman"/>
          <w:i/>
          <w:iCs/>
          <w:sz w:val="24"/>
          <w:szCs w:val="24"/>
        </w:rPr>
        <w:t>Department of Applied Chemistry, Graduate School of Engineering, Kyushu University, 744 Motooka, Fukuoka 819-0395, Japan.</w:t>
      </w:r>
    </w:p>
    <w:p w14:paraId="1BE6CFC2" w14:textId="77777777" w:rsidR="00134911" w:rsidRPr="00761122" w:rsidRDefault="00134911" w:rsidP="00134911">
      <w:pPr>
        <w:spacing w:after="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761122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2</w:t>
      </w:r>
      <w:r w:rsidRPr="0076112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Department of Applied Chemistry, Graduate School of Technology, Industrial and Social Science, Tokushima University, 2-1 </w:t>
      </w:r>
      <w:proofErr w:type="spellStart"/>
      <w:r w:rsidRPr="0076112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Minamijosanjima</w:t>
      </w:r>
      <w:proofErr w:type="spellEnd"/>
      <w:r w:rsidRPr="0076112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, Tokushima 770-8506, Japan.</w:t>
      </w:r>
    </w:p>
    <w:p w14:paraId="00BD1894" w14:textId="77777777" w:rsidR="00134911" w:rsidRPr="00910CE2" w:rsidRDefault="00134911" w:rsidP="00134911">
      <w:pPr>
        <w:spacing w:after="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10CE2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3</w:t>
      </w:r>
      <w:r w:rsidRPr="00910C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Mathematical Modeling Laboratory, Department of </w:t>
      </w:r>
      <w:proofErr w:type="spellStart"/>
      <w:r w:rsidRPr="00910C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Agro</w:t>
      </w:r>
      <w:proofErr w:type="spellEnd"/>
      <w:r w:rsidRPr="00910C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-environmental Sciences, Faculty of Agriculture, Kyushu University, 744 Motooka, Fukuoka 819-0395, Japan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.</w:t>
      </w:r>
    </w:p>
    <w:p w14:paraId="2A264B93" w14:textId="77777777" w:rsidR="00134911" w:rsidRDefault="00134911" w:rsidP="00CA47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4F97A0" w14:textId="0D44F98D" w:rsidR="00CA4718" w:rsidRDefault="00CA4718" w:rsidP="00CA471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872">
        <w:rPr>
          <w:rFonts w:ascii="Times New Roman" w:hAnsi="Times New Roman" w:cs="Times New Roman"/>
          <w:sz w:val="24"/>
          <w:szCs w:val="24"/>
        </w:rPr>
        <w:t>*Corresponding author. Email address: m-goto@mail.cstm.kyushu-u.ac.jp</w:t>
      </w:r>
    </w:p>
    <w:p w14:paraId="44D29390" w14:textId="5D73E1BD" w:rsidR="007702F8" w:rsidRDefault="007702F8" w:rsidP="001E44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DE677B" w14:textId="77777777" w:rsidR="00CA4718" w:rsidRDefault="00CA4718" w:rsidP="001E44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5307F6D" w14:textId="0DF8C131" w:rsidR="007702F8" w:rsidRDefault="007702F8" w:rsidP="001E44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1AA3E8" w14:textId="4A978DFD" w:rsidR="007702F8" w:rsidRDefault="00242772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03C222" wp14:editId="178E5675">
            <wp:extent cx="5391150" cy="3905250"/>
            <wp:effectExtent l="0" t="0" r="0" b="0"/>
            <wp:docPr id="1253011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82EDF" w14:textId="74113FE0" w:rsidR="007702F8" w:rsidRDefault="007702F8" w:rsidP="007702F8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62873">
        <w:rPr>
          <w:rFonts w:ascii="Times New Roman" w:hAnsi="Times New Roman" w:cs="Times New Roman"/>
          <w:b/>
          <w:bCs/>
          <w:noProof/>
          <w:sz w:val="24"/>
          <w:szCs w:val="24"/>
        </w:rPr>
        <w:t>Figure S1.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A schematic SLE phase diagram </w:t>
      </w:r>
      <w:r w:rsidR="00372BF8">
        <w:rPr>
          <w:rFonts w:ascii="Times New Roman" w:hAnsi="Times New Roman" w:cs="Times New Roman"/>
          <w:noProof/>
          <w:sz w:val="24"/>
          <w:szCs w:val="24"/>
        </w:rPr>
        <w:t>for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a binary mixture </w:t>
      </w:r>
      <w:r w:rsidR="00445702">
        <w:rPr>
          <w:rFonts w:ascii="Times New Roman" w:hAnsi="Times New Roman" w:cs="Times New Roman"/>
          <w:noProof/>
          <w:sz w:val="24"/>
          <w:szCs w:val="24"/>
        </w:rPr>
        <w:t xml:space="preserve">consisting </w:t>
      </w:r>
      <w:r w:rsidR="005D2534">
        <w:rPr>
          <w:rFonts w:ascii="Times New Roman" w:hAnsi="Times New Roman" w:cs="Times New Roman"/>
          <w:noProof/>
          <w:sz w:val="24"/>
          <w:szCs w:val="24"/>
        </w:rPr>
        <w:t xml:space="preserve">of </w:t>
      </w:r>
      <w:r w:rsidR="00445702">
        <w:rPr>
          <w:rFonts w:ascii="Times New Roman" w:hAnsi="Times New Roman" w:cs="Times New Roman"/>
          <w:noProof/>
          <w:sz w:val="24"/>
          <w:szCs w:val="24"/>
        </w:rPr>
        <w:t>compound A and compound B.</w:t>
      </w:r>
    </w:p>
    <w:p w14:paraId="3D60764B" w14:textId="38A7026C" w:rsidR="007702F8" w:rsidRDefault="007702F8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14C7A4" w14:textId="59BD5C00" w:rsidR="00587CC8" w:rsidRDefault="00587CC8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10F9D6" w14:textId="032D6DC9" w:rsidR="00445702" w:rsidRPr="00445702" w:rsidRDefault="00445702" w:rsidP="007702F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5702">
        <w:rPr>
          <w:rFonts w:ascii="Times New Roman" w:hAnsi="Times New Roman" w:cs="Times New Roman"/>
          <w:b/>
          <w:bCs/>
          <w:sz w:val="24"/>
          <w:szCs w:val="24"/>
        </w:rPr>
        <w:lastRenderedPageBreak/>
        <w:t>Equation S1</w:t>
      </w:r>
    </w:p>
    <w:p w14:paraId="4863FAF9" w14:textId="2B8DF619" w:rsidR="009061E3" w:rsidRPr="00445702" w:rsidRDefault="00445702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702">
        <w:rPr>
          <w:rFonts w:ascii="Times New Roman" w:hAnsi="Times New Roman" w:cs="Times New Roman"/>
          <w:sz w:val="24"/>
          <w:szCs w:val="24"/>
        </w:rPr>
        <w:t>If the molar heat capacity</w:t>
      </w:r>
      <w:r>
        <w:rPr>
          <w:rFonts w:ascii="Times New Roman" w:hAnsi="Times New Roman" w:cs="Times New Roman"/>
          <w:sz w:val="24"/>
          <w:szCs w:val="24"/>
        </w:rPr>
        <w:t xml:space="preserve"> parameter was </w:t>
      </w:r>
      <w:proofErr w:type="gramStart"/>
      <w:r>
        <w:rPr>
          <w:rFonts w:ascii="Times New Roman" w:hAnsi="Times New Roman" w:cs="Times New Roman"/>
          <w:sz w:val="24"/>
          <w:szCs w:val="24"/>
        </w:rPr>
        <w:t>taken into account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C0D2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quation </w:t>
      </w:r>
      <w:r w:rsidR="00587CC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</w:t>
      </w:r>
      <w:r w:rsidR="00587CC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would </w:t>
      </w:r>
      <w:r w:rsidR="00E60301">
        <w:rPr>
          <w:rFonts w:ascii="Times New Roman" w:hAnsi="Times New Roman" w:cs="Times New Roman"/>
          <w:sz w:val="24"/>
          <w:szCs w:val="24"/>
        </w:rPr>
        <w:t>expand</w:t>
      </w:r>
      <w:r>
        <w:rPr>
          <w:rFonts w:ascii="Times New Roman" w:hAnsi="Times New Roman" w:cs="Times New Roman"/>
          <w:sz w:val="24"/>
          <w:szCs w:val="24"/>
        </w:rPr>
        <w:t xml:space="preserve"> as follows:</w:t>
      </w:r>
    </w:p>
    <w:p w14:paraId="55D4CE77" w14:textId="1C1B8986" w:rsidR="009061E3" w:rsidRDefault="009061E3" w:rsidP="009061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∆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fus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m,i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∆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m,i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-ln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m,i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-1</m:t>
              </m:r>
            </m:e>
          </m:d>
        </m:oMath>
      </m:oMathPara>
    </w:p>
    <w:p w14:paraId="351AF933" w14:textId="0026EE29" w:rsidR="007702F8" w:rsidRDefault="00AC0CA6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However, the contribution of molar heat capacity</w:t>
      </w:r>
      <w:r w:rsidR="00445702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445702">
        <w:rPr>
          <w:rFonts w:ascii="Times New Roman" w:hAnsi="Times New Roman" w:cs="Times New Roman"/>
          <w:sz w:val="24"/>
          <w:szCs w:val="24"/>
        </w:rPr>
        <w:t xml:space="preserve"> (J mol</w:t>
      </w:r>
      <w:r w:rsidR="00445702" w:rsidRPr="00AC0CA6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445702" w:rsidRPr="00AC0CA6">
        <w:rPr>
          <w:rFonts w:ascii="Times New Roman" w:hAnsi="Times New Roman" w:cs="Times New Roman"/>
          <w:sz w:val="24"/>
          <w:szCs w:val="24"/>
        </w:rPr>
        <w:t xml:space="preserve"> </w:t>
      </w:r>
      <w:r w:rsidR="00445702">
        <w:rPr>
          <w:rFonts w:ascii="Times New Roman" w:hAnsi="Times New Roman" w:cs="Times New Roman"/>
          <w:sz w:val="24"/>
          <w:szCs w:val="24"/>
        </w:rPr>
        <w:t>K</w:t>
      </w:r>
      <w:r w:rsidR="00445702" w:rsidRPr="00AC0CA6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44570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is negligible compared to </w:t>
      </w:r>
      <w:r w:rsidR="00445702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 xml:space="preserve"> of the fusion enthalpy parameter</w:t>
      </w:r>
      <w:r w:rsidR="00D8568E">
        <w:rPr>
          <w:rFonts w:ascii="Times New Roman" w:hAnsi="Times New Roman" w:cs="Times New Roman"/>
          <w:sz w:val="24"/>
          <w:szCs w:val="24"/>
        </w:rPr>
        <w:t xml:space="preserve">. </w:t>
      </w:r>
      <w:r w:rsidR="00F62873">
        <w:rPr>
          <w:rFonts w:ascii="Times New Roman" w:hAnsi="Times New Roman" w:cs="Times New Roman"/>
          <w:sz w:val="24"/>
          <w:szCs w:val="24"/>
        </w:rPr>
        <w:t>Thus,</w:t>
      </w:r>
      <w:r w:rsidR="00D8568E">
        <w:rPr>
          <w:rFonts w:ascii="Times New Roman" w:hAnsi="Times New Roman" w:cs="Times New Roman"/>
          <w:sz w:val="24"/>
          <w:szCs w:val="24"/>
        </w:rPr>
        <w:t xml:space="preserve"> the present study uses </w:t>
      </w:r>
      <w:r w:rsidR="00587CC8">
        <w:rPr>
          <w:rFonts w:ascii="Times New Roman" w:hAnsi="Times New Roman" w:cs="Times New Roman"/>
          <w:sz w:val="24"/>
          <w:szCs w:val="24"/>
        </w:rPr>
        <w:t>e</w:t>
      </w:r>
      <w:r w:rsidR="00D8568E">
        <w:rPr>
          <w:rFonts w:ascii="Times New Roman" w:hAnsi="Times New Roman" w:cs="Times New Roman"/>
          <w:sz w:val="24"/>
          <w:szCs w:val="24"/>
        </w:rPr>
        <w:t xml:space="preserve">quation </w:t>
      </w:r>
      <w:r w:rsidR="00587CC8">
        <w:rPr>
          <w:rFonts w:ascii="Times New Roman" w:hAnsi="Times New Roman" w:cs="Times New Roman"/>
          <w:sz w:val="24"/>
          <w:szCs w:val="24"/>
        </w:rPr>
        <w:t>(</w:t>
      </w:r>
      <w:r w:rsidR="00D8568E">
        <w:rPr>
          <w:rFonts w:ascii="Times New Roman" w:hAnsi="Times New Roman" w:cs="Times New Roman"/>
          <w:sz w:val="24"/>
          <w:szCs w:val="24"/>
        </w:rPr>
        <w:t>1</w:t>
      </w:r>
      <w:r w:rsidR="00587CC8">
        <w:rPr>
          <w:rFonts w:ascii="Times New Roman" w:hAnsi="Times New Roman" w:cs="Times New Roman"/>
          <w:sz w:val="24"/>
          <w:szCs w:val="24"/>
        </w:rPr>
        <w:t>)</w:t>
      </w:r>
      <w:r w:rsidR="00D8568E">
        <w:rPr>
          <w:rFonts w:ascii="Times New Roman" w:hAnsi="Times New Roman" w:cs="Times New Roman"/>
          <w:sz w:val="24"/>
          <w:szCs w:val="24"/>
        </w:rPr>
        <w:t xml:space="preserve"> to determine</w:t>
      </w:r>
      <w:r w:rsidR="00F62873">
        <w:rPr>
          <w:rFonts w:ascii="Times New Roman" w:hAnsi="Times New Roman" w:cs="Times New Roman"/>
          <w:sz w:val="24"/>
          <w:szCs w:val="24"/>
        </w:rPr>
        <w:t xml:space="preserve"> the melting curves in</w:t>
      </w:r>
      <w:r w:rsidR="00D8568E">
        <w:rPr>
          <w:rFonts w:ascii="Times New Roman" w:hAnsi="Times New Roman" w:cs="Times New Roman"/>
          <w:sz w:val="24"/>
          <w:szCs w:val="24"/>
        </w:rPr>
        <w:t xml:space="preserve"> SLE phase diagrams.</w:t>
      </w:r>
    </w:p>
    <w:p w14:paraId="1F9E6767" w14:textId="29BDCB17" w:rsidR="00C74F6F" w:rsidRDefault="00C74F6F" w:rsidP="00587CC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D71BDC7" w14:textId="0AAB771C" w:rsidR="00587CC8" w:rsidRDefault="00587CC8" w:rsidP="00587CC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0531BB" w14:textId="3DFDB23A" w:rsidR="00587CC8" w:rsidRDefault="00242772" w:rsidP="00587CC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37AF64" wp14:editId="7AB99E60">
            <wp:extent cx="5391150" cy="3638550"/>
            <wp:effectExtent l="0" t="0" r="0" b="0"/>
            <wp:docPr id="17172401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D14AE" w14:textId="3322964E" w:rsidR="006C30DC" w:rsidRDefault="006C30DC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03FA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A4718">
        <w:rPr>
          <w:rFonts w:ascii="Times New Roman" w:hAnsi="Times New Roman" w:cs="Times New Roman"/>
          <w:sz w:val="24"/>
          <w:szCs w:val="24"/>
        </w:rPr>
        <w:t>Parity plots correspond</w:t>
      </w:r>
      <w:r w:rsidR="00C845F7">
        <w:rPr>
          <w:rFonts w:ascii="Times New Roman" w:hAnsi="Times New Roman" w:cs="Times New Roman"/>
          <w:sz w:val="24"/>
          <w:szCs w:val="24"/>
        </w:rPr>
        <w:t>ing</w:t>
      </w:r>
      <w:r w:rsidR="00CA4718">
        <w:rPr>
          <w:rFonts w:ascii="Times New Roman" w:hAnsi="Times New Roman" w:cs="Times New Roman"/>
          <w:sz w:val="24"/>
          <w:szCs w:val="24"/>
        </w:rPr>
        <w:t xml:space="preserve"> to cross-validation analysis </w:t>
      </w:r>
      <w:r w:rsidR="002403FA">
        <w:rPr>
          <w:rFonts w:ascii="Times New Roman" w:hAnsi="Times New Roman" w:cs="Times New Roman"/>
          <w:sz w:val="24"/>
          <w:szCs w:val="24"/>
        </w:rPr>
        <w:t xml:space="preserve">of ML models to predict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m,i</m:t>
            </m:r>
          </m:sub>
        </m:sSub>
      </m:oMath>
      <w:r w:rsidR="00C845F7">
        <w:rPr>
          <w:rFonts w:ascii="Times New Roman" w:hAnsi="Times New Roman" w:cs="Times New Roman"/>
          <w:sz w:val="24"/>
          <w:szCs w:val="24"/>
        </w:rPr>
        <w:t xml:space="preserve"> value</w:t>
      </w:r>
      <w:r w:rsidR="002403FA">
        <w:rPr>
          <w:rFonts w:ascii="Times New Roman" w:hAnsi="Times New Roman" w:cs="Times New Roman"/>
          <w:sz w:val="24"/>
          <w:szCs w:val="24"/>
        </w:rPr>
        <w:t xml:space="preserve">: </w:t>
      </w:r>
      <w:r w:rsidR="002403FA" w:rsidRPr="002403FA">
        <w:rPr>
          <w:rFonts w:ascii="Times New Roman" w:hAnsi="Times New Roman" w:cs="Times New Roman"/>
          <w:sz w:val="24"/>
          <w:szCs w:val="24"/>
        </w:rPr>
        <w:t>(</w:t>
      </w:r>
      <w:r w:rsidR="002403FA" w:rsidRPr="006171D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2403FA" w:rsidRPr="002403FA">
        <w:rPr>
          <w:rFonts w:ascii="Times New Roman" w:hAnsi="Times New Roman" w:cs="Times New Roman"/>
          <w:sz w:val="24"/>
          <w:szCs w:val="24"/>
        </w:rPr>
        <w:t>) RF and (</w:t>
      </w:r>
      <w:r w:rsidR="002403FA" w:rsidRPr="006171D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403FA" w:rsidRPr="002403FA">
        <w:rPr>
          <w:rFonts w:ascii="Times New Roman" w:hAnsi="Times New Roman" w:cs="Times New Roman"/>
          <w:sz w:val="24"/>
          <w:szCs w:val="24"/>
        </w:rPr>
        <w:t>) XGB</w:t>
      </w:r>
      <w:r w:rsidR="002403FA">
        <w:rPr>
          <w:rFonts w:ascii="Times New Roman" w:hAnsi="Times New Roman" w:cs="Times New Roman"/>
          <w:sz w:val="24"/>
          <w:szCs w:val="24"/>
        </w:rPr>
        <w:t>. (</w:t>
      </w:r>
      <w:r w:rsidR="002403FA" w:rsidRPr="006171D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2403FA">
        <w:rPr>
          <w:rFonts w:ascii="Times New Roman" w:hAnsi="Times New Roman" w:cs="Times New Roman"/>
          <w:sz w:val="24"/>
          <w:szCs w:val="24"/>
        </w:rPr>
        <w:t xml:space="preserve">) The learning history of the MLP model to predict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m,i</m:t>
            </m:r>
          </m:sub>
        </m:sSub>
      </m:oMath>
      <w:r w:rsidR="00C845F7">
        <w:rPr>
          <w:rFonts w:ascii="Times New Roman" w:hAnsi="Times New Roman" w:cs="Times New Roman"/>
          <w:sz w:val="24"/>
          <w:szCs w:val="24"/>
        </w:rPr>
        <w:t xml:space="preserve"> value</w:t>
      </w:r>
      <w:r w:rsidR="002403FA">
        <w:rPr>
          <w:rFonts w:ascii="Times New Roman" w:hAnsi="Times New Roman" w:cs="Times New Roman"/>
          <w:sz w:val="24"/>
          <w:szCs w:val="24"/>
        </w:rPr>
        <w:t>. Parity plots correspond</w:t>
      </w:r>
      <w:r w:rsidR="00C845F7">
        <w:rPr>
          <w:rFonts w:ascii="Times New Roman" w:hAnsi="Times New Roman" w:cs="Times New Roman"/>
          <w:sz w:val="24"/>
          <w:szCs w:val="24"/>
        </w:rPr>
        <w:t>ing</w:t>
      </w:r>
      <w:r w:rsidR="002403FA">
        <w:rPr>
          <w:rFonts w:ascii="Times New Roman" w:hAnsi="Times New Roman" w:cs="Times New Roman"/>
          <w:sz w:val="24"/>
          <w:szCs w:val="24"/>
        </w:rPr>
        <w:t xml:space="preserve"> to cross-validation analysis of ML models to predict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fus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845F7">
        <w:rPr>
          <w:rFonts w:ascii="Times New Roman" w:hAnsi="Times New Roman" w:cs="Times New Roman"/>
          <w:sz w:val="24"/>
          <w:szCs w:val="24"/>
        </w:rPr>
        <w:t xml:space="preserve"> value</w:t>
      </w:r>
      <w:r w:rsidR="002403FA">
        <w:rPr>
          <w:rFonts w:ascii="Times New Roman" w:hAnsi="Times New Roman" w:cs="Times New Roman"/>
          <w:sz w:val="24"/>
          <w:szCs w:val="24"/>
        </w:rPr>
        <w:t xml:space="preserve">: </w:t>
      </w:r>
      <w:r w:rsidR="002403FA" w:rsidRPr="002403FA">
        <w:rPr>
          <w:rFonts w:ascii="Times New Roman" w:hAnsi="Times New Roman" w:cs="Times New Roman"/>
          <w:sz w:val="24"/>
          <w:szCs w:val="24"/>
        </w:rPr>
        <w:t>(</w:t>
      </w:r>
      <w:r w:rsidR="002403FA" w:rsidRPr="006171D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403FA">
        <w:rPr>
          <w:rFonts w:ascii="Times New Roman" w:hAnsi="Times New Roman" w:cs="Times New Roman"/>
          <w:sz w:val="24"/>
          <w:szCs w:val="24"/>
        </w:rPr>
        <w:t>)</w:t>
      </w:r>
      <w:r w:rsidR="002403FA" w:rsidRPr="002403FA">
        <w:rPr>
          <w:rFonts w:ascii="Times New Roman" w:hAnsi="Times New Roman" w:cs="Times New Roman"/>
          <w:sz w:val="24"/>
          <w:szCs w:val="24"/>
        </w:rPr>
        <w:t xml:space="preserve"> RF and (</w:t>
      </w:r>
      <w:r w:rsidR="002403FA" w:rsidRPr="006171D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2403FA" w:rsidRPr="002403FA">
        <w:rPr>
          <w:rFonts w:ascii="Times New Roman" w:hAnsi="Times New Roman" w:cs="Times New Roman"/>
          <w:sz w:val="24"/>
          <w:szCs w:val="24"/>
        </w:rPr>
        <w:t>) XGB</w:t>
      </w:r>
      <w:r w:rsidR="002403FA">
        <w:rPr>
          <w:rFonts w:ascii="Times New Roman" w:hAnsi="Times New Roman" w:cs="Times New Roman"/>
          <w:sz w:val="24"/>
          <w:szCs w:val="24"/>
        </w:rPr>
        <w:t>. (</w:t>
      </w:r>
      <w:r w:rsidR="002403FA" w:rsidRPr="006171D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2403FA">
        <w:rPr>
          <w:rFonts w:ascii="Times New Roman" w:hAnsi="Times New Roman" w:cs="Times New Roman"/>
          <w:sz w:val="24"/>
          <w:szCs w:val="24"/>
        </w:rPr>
        <w:t xml:space="preserve">) The learning history of the MLP model to predict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fus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845F7">
        <w:rPr>
          <w:rFonts w:ascii="Times New Roman" w:hAnsi="Times New Roman" w:cs="Times New Roman"/>
          <w:sz w:val="24"/>
          <w:szCs w:val="24"/>
        </w:rPr>
        <w:t xml:space="preserve"> value</w:t>
      </w:r>
      <w:r w:rsidR="002403FA">
        <w:rPr>
          <w:rFonts w:ascii="Times New Roman" w:hAnsi="Times New Roman" w:cs="Times New Roman"/>
          <w:sz w:val="24"/>
          <w:szCs w:val="24"/>
        </w:rPr>
        <w:t>.</w:t>
      </w:r>
    </w:p>
    <w:p w14:paraId="1A860C6F" w14:textId="77777777" w:rsidR="00587CC8" w:rsidRDefault="00587CC8" w:rsidP="007702F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336423" w14:textId="17D4EA6A" w:rsidR="00587CC8" w:rsidRDefault="00587CC8" w:rsidP="007702F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739BE76" w14:textId="7D805A26" w:rsidR="00A30277" w:rsidRDefault="00A30277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D6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D37D6D" w:rsidRPr="00D37D6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37D6D">
        <w:rPr>
          <w:rFonts w:ascii="Times New Roman" w:hAnsi="Times New Roman" w:cs="Times New Roman"/>
          <w:sz w:val="24"/>
          <w:szCs w:val="24"/>
        </w:rPr>
        <w:t xml:space="preserve"> </w:t>
      </w:r>
      <w:r w:rsidR="00A81374">
        <w:rPr>
          <w:rFonts w:ascii="Times New Roman" w:hAnsi="Times New Roman" w:cs="Times New Roman"/>
          <w:sz w:val="24"/>
          <w:szCs w:val="24"/>
        </w:rPr>
        <w:t>N</w:t>
      </w:r>
      <w:r w:rsidR="00D37D6D">
        <w:rPr>
          <w:rFonts w:ascii="Times New Roman" w:hAnsi="Times New Roman" w:cs="Times New Roman"/>
          <w:sz w:val="24"/>
          <w:szCs w:val="24"/>
        </w:rPr>
        <w:t>ames and SMILES representation</w:t>
      </w:r>
      <w:r w:rsidR="00825A70">
        <w:rPr>
          <w:rFonts w:ascii="Times New Roman" w:hAnsi="Times New Roman" w:cs="Times New Roman"/>
          <w:sz w:val="24"/>
          <w:szCs w:val="24"/>
        </w:rPr>
        <w:t>s</w:t>
      </w:r>
      <w:r w:rsidR="00D37D6D">
        <w:rPr>
          <w:rFonts w:ascii="Times New Roman" w:hAnsi="Times New Roman" w:cs="Times New Roman"/>
          <w:sz w:val="24"/>
          <w:szCs w:val="24"/>
        </w:rPr>
        <w:t xml:space="preserve"> of </w:t>
      </w:r>
      <w:r w:rsidR="00843B8B">
        <w:rPr>
          <w:rFonts w:ascii="Times New Roman" w:hAnsi="Times New Roman" w:cs="Times New Roman"/>
          <w:sz w:val="24"/>
          <w:szCs w:val="24"/>
        </w:rPr>
        <w:t>the proposed</w:t>
      </w:r>
      <w:r w:rsidR="00D37D6D">
        <w:rPr>
          <w:rFonts w:ascii="Times New Roman" w:hAnsi="Times New Roman" w:cs="Times New Roman"/>
          <w:sz w:val="24"/>
          <w:szCs w:val="24"/>
        </w:rPr>
        <w:t xml:space="preserve"> compounds</w:t>
      </w:r>
      <w:r w:rsidR="005D253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86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81"/>
        <w:gridCol w:w="5026"/>
      </w:tblGrid>
      <w:tr w:rsidR="00BA17D5" w:rsidRPr="003C3547" w14:paraId="2A694D60" w14:textId="77777777" w:rsidTr="00FF3043">
        <w:trPr>
          <w:trHeight w:val="288"/>
          <w:jc w:val="center"/>
        </w:trPr>
        <w:tc>
          <w:tcPr>
            <w:tcW w:w="3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9EC9B" w14:textId="6DC948EE" w:rsidR="00A30277" w:rsidRPr="003C3547" w:rsidRDefault="00A30277" w:rsidP="00BA17D5">
            <w:pPr>
              <w:rPr>
                <w:rFonts w:ascii="Consolas" w:hAnsi="Consolas" w:cs="Times New Roman"/>
                <w:b/>
                <w:bCs/>
                <w:sz w:val="20"/>
                <w:szCs w:val="20"/>
              </w:rPr>
            </w:pPr>
            <w:r w:rsidRPr="003C3547">
              <w:rPr>
                <w:rFonts w:ascii="Consolas" w:hAnsi="Consolas" w:cs="Times New Roman"/>
                <w:b/>
                <w:bCs/>
                <w:sz w:val="20"/>
                <w:szCs w:val="20"/>
              </w:rPr>
              <w:t>HBA</w:t>
            </w:r>
          </w:p>
        </w:tc>
        <w:tc>
          <w:tcPr>
            <w:tcW w:w="5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6D670" w14:textId="04AB26E2" w:rsidR="00A30277" w:rsidRPr="003C3547" w:rsidRDefault="00A30277" w:rsidP="00BA17D5">
            <w:pPr>
              <w:rPr>
                <w:rFonts w:ascii="Consolas" w:hAnsi="Consolas" w:cs="Times New Roman"/>
                <w:b/>
                <w:bCs/>
                <w:sz w:val="20"/>
                <w:szCs w:val="20"/>
              </w:rPr>
            </w:pPr>
            <w:r w:rsidRPr="003C3547">
              <w:rPr>
                <w:rFonts w:ascii="Consolas" w:hAnsi="Consolas" w:cs="Times New Roman"/>
                <w:b/>
                <w:bCs/>
                <w:sz w:val="20"/>
                <w:szCs w:val="20"/>
              </w:rPr>
              <w:t>SMILES</w:t>
            </w:r>
          </w:p>
        </w:tc>
      </w:tr>
      <w:tr w:rsidR="00BA17D5" w:rsidRPr="00BA17D5" w14:paraId="7ED47A72" w14:textId="77777777" w:rsidTr="00FF3043">
        <w:trPr>
          <w:trHeight w:val="288"/>
          <w:jc w:val="center"/>
        </w:trPr>
        <w:tc>
          <w:tcPr>
            <w:tcW w:w="3581" w:type="dxa"/>
            <w:tcBorders>
              <w:top w:val="single" w:sz="4" w:space="0" w:color="auto"/>
            </w:tcBorders>
            <w:vAlign w:val="center"/>
          </w:tcPr>
          <w:p w14:paraId="50B15824" w14:textId="3F8F24B2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trimethylphosphine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tcBorders>
              <w:top w:val="single" w:sz="4" w:space="0" w:color="auto"/>
            </w:tcBorders>
            <w:vAlign w:val="center"/>
          </w:tcPr>
          <w:p w14:paraId="3E8F387E" w14:textId="16B6FDC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CP(C)(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C)=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O</w:t>
            </w:r>
          </w:p>
        </w:tc>
      </w:tr>
      <w:tr w:rsidR="00BA17D5" w:rsidRPr="00BA17D5" w14:paraId="7985B351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8C46FF9" w14:textId="717F9209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triethylphosphine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13087369" w14:textId="0531ECE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O=P(CC)(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CC)CC</w:t>
            </w:r>
            <w:proofErr w:type="gramEnd"/>
          </w:p>
        </w:tc>
      </w:tr>
      <w:tr w:rsidR="00BA17D5" w:rsidRPr="00BA17D5" w14:paraId="5710327A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6EB841C" w14:textId="46124726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tripropylphosphine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54380B66" w14:textId="675ACD5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O=P(CCC)(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CCC)CCC</w:t>
            </w:r>
            <w:proofErr w:type="gramEnd"/>
          </w:p>
        </w:tc>
      </w:tr>
      <w:tr w:rsidR="00BA17D5" w:rsidRPr="00BA17D5" w14:paraId="5A2077C9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A78BF94" w14:textId="46405B9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tributylphosphine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055A8668" w14:textId="21852208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O=P(CCCC)(CCCC)CCCC</w:t>
            </w:r>
          </w:p>
        </w:tc>
      </w:tr>
      <w:tr w:rsidR="00BA17D5" w:rsidRPr="00BA17D5" w14:paraId="146A280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04A7E8E" w14:textId="2E06811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tripentylphosphine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24E60AA5" w14:textId="0B775E0F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O=P(CCCCC)(CCCCC)CCCCC</w:t>
            </w:r>
          </w:p>
        </w:tc>
      </w:tr>
      <w:tr w:rsidR="00BA17D5" w:rsidRPr="00BA17D5" w14:paraId="26B330B0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0582CF5" w14:textId="4A92B23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trihexylphosphine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51C17457" w14:textId="7D600E0F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O=P(CCCCCC)(CCCCCC)CCCCCC</w:t>
            </w:r>
          </w:p>
        </w:tc>
      </w:tr>
      <w:tr w:rsidR="00BA17D5" w:rsidRPr="00BA17D5" w14:paraId="2D305CD5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7992E1B" w14:textId="78CB823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triheptylphosphine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4A8ABBCB" w14:textId="6908408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O=P(CCCCCCC)(CCCCCCC)CCCCCCC</w:t>
            </w:r>
          </w:p>
        </w:tc>
      </w:tr>
      <w:tr w:rsidR="00BA17D5" w:rsidRPr="00BA17D5" w14:paraId="070CD97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CF38EE8" w14:textId="324EF4C2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trioctylphosphine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36BE4069" w14:textId="7CA01DE2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O=P(CCCCCCCC)(CCCCCCCC)CCCCCCCC</w:t>
            </w:r>
          </w:p>
        </w:tc>
      </w:tr>
      <w:tr w:rsidR="00BA17D5" w:rsidRPr="00BA17D5" w14:paraId="484086E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2EDEAC3" w14:textId="1A1097A9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trinonylphosphine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 xml:space="preserve"> oxide</w:t>
            </w:r>
          </w:p>
        </w:tc>
        <w:tc>
          <w:tcPr>
            <w:tcW w:w="5026" w:type="dxa"/>
            <w:vAlign w:val="center"/>
          </w:tcPr>
          <w:p w14:paraId="0C542DC9" w14:textId="25A752B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O=P(CCCCCCCCC)(CCCCCCCCC)CCCCCCCCC</w:t>
            </w:r>
          </w:p>
        </w:tc>
      </w:tr>
      <w:tr w:rsidR="00BA17D5" w:rsidRPr="00BA17D5" w14:paraId="5043101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2B3C185" w14:textId="0996F86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tris(decyl)phosphine oxide</w:t>
            </w:r>
          </w:p>
        </w:tc>
        <w:tc>
          <w:tcPr>
            <w:tcW w:w="5026" w:type="dxa"/>
            <w:vAlign w:val="center"/>
          </w:tcPr>
          <w:p w14:paraId="3513DD4A" w14:textId="1F1C709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O=P(CCCCCCCCCC)(CCCCCCCCCC)CCCCCCCCCC</w:t>
            </w:r>
          </w:p>
        </w:tc>
      </w:tr>
      <w:tr w:rsidR="00BA17D5" w:rsidRPr="00BA17D5" w14:paraId="32474D23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DB561E3" w14:textId="7FC532C1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)methane</w:t>
            </w:r>
          </w:p>
        </w:tc>
        <w:tc>
          <w:tcPr>
            <w:tcW w:w="5026" w:type="dxa"/>
            <w:vAlign w:val="center"/>
          </w:tcPr>
          <w:p w14:paraId="5278FB29" w14:textId="21177F3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CS(C)=O</w:t>
            </w:r>
          </w:p>
        </w:tc>
      </w:tr>
      <w:tr w:rsidR="00BA17D5" w:rsidRPr="00BA17D5" w14:paraId="0BA9A779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5F6131B" w14:textId="4B39090E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)ethane</w:t>
            </w:r>
          </w:p>
        </w:tc>
        <w:tc>
          <w:tcPr>
            <w:tcW w:w="5026" w:type="dxa"/>
            <w:vAlign w:val="center"/>
          </w:tcPr>
          <w:p w14:paraId="4C47A203" w14:textId="1D77085E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CS(CC)=O</w:t>
            </w:r>
          </w:p>
        </w:tc>
      </w:tr>
      <w:tr w:rsidR="00BA17D5" w:rsidRPr="00BA17D5" w14:paraId="74B1198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519C5F0" w14:textId="661D2A2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)propane</w:t>
            </w:r>
          </w:p>
        </w:tc>
        <w:tc>
          <w:tcPr>
            <w:tcW w:w="5026" w:type="dxa"/>
            <w:vAlign w:val="center"/>
          </w:tcPr>
          <w:p w14:paraId="18CB3718" w14:textId="7A88ACE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CS(CCC)=O</w:t>
            </w:r>
          </w:p>
        </w:tc>
      </w:tr>
      <w:tr w:rsidR="00BA17D5" w:rsidRPr="00BA17D5" w14:paraId="406E8A4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CC29914" w14:textId="07E66892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)butane</w:t>
            </w:r>
          </w:p>
        </w:tc>
        <w:tc>
          <w:tcPr>
            <w:tcW w:w="5026" w:type="dxa"/>
            <w:vAlign w:val="center"/>
          </w:tcPr>
          <w:p w14:paraId="20775C6C" w14:textId="685E00F1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CS(CCCC)=O</w:t>
            </w:r>
          </w:p>
        </w:tc>
      </w:tr>
      <w:tr w:rsidR="00BA17D5" w:rsidRPr="00BA17D5" w14:paraId="4E93326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159C6E7" w14:textId="2D46531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)pentane</w:t>
            </w:r>
          </w:p>
        </w:tc>
        <w:tc>
          <w:tcPr>
            <w:tcW w:w="5026" w:type="dxa"/>
            <w:vAlign w:val="center"/>
          </w:tcPr>
          <w:p w14:paraId="3C304012" w14:textId="7957147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CS(CCCCC)=O</w:t>
            </w:r>
          </w:p>
        </w:tc>
      </w:tr>
      <w:tr w:rsidR="00BA17D5" w:rsidRPr="00BA17D5" w14:paraId="719862C2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054B75A" w14:textId="7DEDD5EB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)hexane</w:t>
            </w:r>
          </w:p>
        </w:tc>
        <w:tc>
          <w:tcPr>
            <w:tcW w:w="5026" w:type="dxa"/>
            <w:vAlign w:val="center"/>
          </w:tcPr>
          <w:p w14:paraId="6D0AB6C8" w14:textId="1CB8D6D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CS(CCCCCC)=O</w:t>
            </w:r>
          </w:p>
        </w:tc>
      </w:tr>
      <w:tr w:rsidR="00BA17D5" w:rsidRPr="00BA17D5" w14:paraId="5FAC00FF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5603F01" w14:textId="2834864B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)heptane</w:t>
            </w:r>
          </w:p>
        </w:tc>
        <w:tc>
          <w:tcPr>
            <w:tcW w:w="5026" w:type="dxa"/>
            <w:vAlign w:val="center"/>
          </w:tcPr>
          <w:p w14:paraId="585DC7A1" w14:textId="7A161C1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CS(CCCCCCC)=O</w:t>
            </w:r>
          </w:p>
        </w:tc>
      </w:tr>
      <w:tr w:rsidR="00BA17D5" w:rsidRPr="00BA17D5" w14:paraId="7FF0323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C543286" w14:textId="0210B0B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)octane</w:t>
            </w:r>
          </w:p>
        </w:tc>
        <w:tc>
          <w:tcPr>
            <w:tcW w:w="5026" w:type="dxa"/>
            <w:vAlign w:val="center"/>
          </w:tcPr>
          <w:p w14:paraId="4523361E" w14:textId="3D417EF8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CS(CCCCCCCC)=O</w:t>
            </w:r>
          </w:p>
        </w:tc>
      </w:tr>
      <w:tr w:rsidR="00BA17D5" w:rsidRPr="00BA17D5" w14:paraId="4DE8B4A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65007E4" w14:textId="5557D1D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)nonane</w:t>
            </w:r>
          </w:p>
        </w:tc>
        <w:tc>
          <w:tcPr>
            <w:tcW w:w="5026" w:type="dxa"/>
            <w:vAlign w:val="center"/>
          </w:tcPr>
          <w:p w14:paraId="274BA852" w14:textId="14B0C271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CS(CCCCCCCCC)=O</w:t>
            </w:r>
          </w:p>
        </w:tc>
      </w:tr>
      <w:tr w:rsidR="00BA17D5" w:rsidRPr="00BA17D5" w14:paraId="09B9C1EA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AE5247E" w14:textId="251A06E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decane</w:t>
            </w:r>
            <w:proofErr w:type="spellEnd"/>
          </w:p>
        </w:tc>
        <w:tc>
          <w:tcPr>
            <w:tcW w:w="5026" w:type="dxa"/>
            <w:vAlign w:val="center"/>
          </w:tcPr>
          <w:p w14:paraId="53B5DB86" w14:textId="5C20346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CS(CCCCCCCCCC)=O</w:t>
            </w:r>
          </w:p>
        </w:tc>
      </w:tr>
      <w:tr w:rsidR="00BA17D5" w:rsidRPr="00BA17D5" w14:paraId="09C63D0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FB8CE4D" w14:textId="728724E1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)undecane</w:t>
            </w:r>
          </w:p>
        </w:tc>
        <w:tc>
          <w:tcPr>
            <w:tcW w:w="5026" w:type="dxa"/>
            <w:vAlign w:val="center"/>
          </w:tcPr>
          <w:p w14:paraId="2FCF2834" w14:textId="5A882F7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CS(CCCCCCCCCCC)=O</w:t>
            </w:r>
          </w:p>
        </w:tc>
      </w:tr>
      <w:tr w:rsidR="00BA17D5" w:rsidRPr="00BA17D5" w14:paraId="1DB9C235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4346D7E" w14:textId="459EB39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)dodecane</w:t>
            </w:r>
          </w:p>
        </w:tc>
        <w:tc>
          <w:tcPr>
            <w:tcW w:w="5026" w:type="dxa"/>
            <w:vAlign w:val="center"/>
          </w:tcPr>
          <w:p w14:paraId="2A59464B" w14:textId="359190FE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CS(CCCCCCCCCCCC)=O</w:t>
            </w:r>
          </w:p>
        </w:tc>
      </w:tr>
      <w:tr w:rsidR="00BA17D5" w:rsidRPr="00BA17D5" w14:paraId="6697D46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EF7EC1A" w14:textId="745C786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methylsulfinyl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)tridecane</w:t>
            </w:r>
          </w:p>
        </w:tc>
        <w:tc>
          <w:tcPr>
            <w:tcW w:w="5026" w:type="dxa"/>
            <w:vAlign w:val="center"/>
          </w:tcPr>
          <w:p w14:paraId="58294F13" w14:textId="2C7432E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CS(CCCCCCCCCCCCC)=O</w:t>
            </w:r>
          </w:p>
        </w:tc>
      </w:tr>
      <w:tr w:rsidR="00BA17D5" w:rsidRPr="00BA17D5" w14:paraId="05F12BC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AB2D739" w14:textId="1A83EB6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ethylsulfinyl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)ethane</w:t>
            </w:r>
          </w:p>
        </w:tc>
        <w:tc>
          <w:tcPr>
            <w:tcW w:w="5026" w:type="dxa"/>
            <w:vAlign w:val="center"/>
          </w:tcPr>
          <w:p w14:paraId="39F78E88" w14:textId="00D248A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O=S(CC)CC</w:t>
            </w:r>
          </w:p>
        </w:tc>
      </w:tr>
      <w:tr w:rsidR="00BA17D5" w:rsidRPr="00BA17D5" w14:paraId="78D7DD7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59F4FF6" w14:textId="51E9815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propylsulfinyl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)propane</w:t>
            </w:r>
          </w:p>
        </w:tc>
        <w:tc>
          <w:tcPr>
            <w:tcW w:w="5026" w:type="dxa"/>
            <w:vAlign w:val="center"/>
          </w:tcPr>
          <w:p w14:paraId="5BCB60EA" w14:textId="1E38E12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O=S(CCC)CCC</w:t>
            </w:r>
          </w:p>
        </w:tc>
      </w:tr>
      <w:tr w:rsidR="00BA17D5" w:rsidRPr="00BA17D5" w14:paraId="797CBE35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84F4907" w14:textId="0613BAAE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butylsulfinyl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)butane</w:t>
            </w:r>
          </w:p>
        </w:tc>
        <w:tc>
          <w:tcPr>
            <w:tcW w:w="5026" w:type="dxa"/>
            <w:vAlign w:val="center"/>
          </w:tcPr>
          <w:p w14:paraId="74B174F8" w14:textId="0721F2B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O=S(CCCC)CCCC</w:t>
            </w:r>
          </w:p>
        </w:tc>
      </w:tr>
      <w:tr w:rsidR="00BA17D5" w:rsidRPr="00BA17D5" w14:paraId="68B6304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F34B3B0" w14:textId="3DED510B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pentylsulfinyl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)pentane</w:t>
            </w:r>
          </w:p>
        </w:tc>
        <w:tc>
          <w:tcPr>
            <w:tcW w:w="5026" w:type="dxa"/>
            <w:vAlign w:val="center"/>
          </w:tcPr>
          <w:p w14:paraId="03DE6199" w14:textId="3C68B37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O=S(CCCCC)CCCCC</w:t>
            </w:r>
          </w:p>
        </w:tc>
      </w:tr>
      <w:tr w:rsidR="00BA17D5" w:rsidRPr="00BA17D5" w14:paraId="633C909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099952D" w14:textId="544AF6C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hexylsulfinyl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)hexane</w:t>
            </w:r>
          </w:p>
        </w:tc>
        <w:tc>
          <w:tcPr>
            <w:tcW w:w="5026" w:type="dxa"/>
            <w:vAlign w:val="center"/>
          </w:tcPr>
          <w:p w14:paraId="0EFCB5E5" w14:textId="17B932F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O=S(CCCCCC)CCCCCC</w:t>
            </w:r>
          </w:p>
        </w:tc>
      </w:tr>
      <w:tr w:rsidR="00BA17D5" w:rsidRPr="00BA17D5" w14:paraId="1ED60EB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8F71C61" w14:textId="5AEAEE36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heptylsulfinyl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)heptane</w:t>
            </w:r>
          </w:p>
        </w:tc>
        <w:tc>
          <w:tcPr>
            <w:tcW w:w="5026" w:type="dxa"/>
            <w:vAlign w:val="center"/>
          </w:tcPr>
          <w:p w14:paraId="5B088616" w14:textId="36E5B46E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O=S(CCCCCCC)CCCCCCC</w:t>
            </w:r>
          </w:p>
        </w:tc>
      </w:tr>
      <w:tr w:rsidR="00BA17D5" w:rsidRPr="00BA17D5" w14:paraId="66B95010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DF42B2B" w14:textId="01C1825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octylsulfinyl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)octane</w:t>
            </w:r>
          </w:p>
        </w:tc>
        <w:tc>
          <w:tcPr>
            <w:tcW w:w="5026" w:type="dxa"/>
            <w:vAlign w:val="center"/>
          </w:tcPr>
          <w:p w14:paraId="4B28F88C" w14:textId="2547B35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O=S(CCCCCCCC)CCCCCCCC</w:t>
            </w:r>
          </w:p>
        </w:tc>
      </w:tr>
      <w:tr w:rsidR="00BA17D5" w:rsidRPr="00BA17D5" w14:paraId="3BBEA161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3FB2741" w14:textId="77B2B6BF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nonylsulfinyl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)nonane</w:t>
            </w:r>
          </w:p>
        </w:tc>
        <w:tc>
          <w:tcPr>
            <w:tcW w:w="5026" w:type="dxa"/>
            <w:vAlign w:val="center"/>
          </w:tcPr>
          <w:p w14:paraId="451DC00E" w14:textId="4AB88A4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O=S(CCCCCCCCC)CCCCCCCCC</w:t>
            </w:r>
          </w:p>
        </w:tc>
      </w:tr>
      <w:tr w:rsidR="00BA17D5" w:rsidRPr="00BA17D5" w14:paraId="0AA8157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C8B35D9" w14:textId="1E19A77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decylsulfinyl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decane</w:t>
            </w:r>
            <w:proofErr w:type="spellEnd"/>
          </w:p>
        </w:tc>
        <w:tc>
          <w:tcPr>
            <w:tcW w:w="5026" w:type="dxa"/>
            <w:vAlign w:val="center"/>
          </w:tcPr>
          <w:p w14:paraId="239D981B" w14:textId="249D353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O=S(CCCCCCCCCC)CCCCCCCCCC</w:t>
            </w:r>
          </w:p>
        </w:tc>
      </w:tr>
      <w:tr w:rsidR="00BA17D5" w:rsidRPr="00BA17D5" w14:paraId="27E5296A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B510FE7" w14:textId="593B38C1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undecylsulfinyl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)undecane</w:t>
            </w:r>
          </w:p>
        </w:tc>
        <w:tc>
          <w:tcPr>
            <w:tcW w:w="5026" w:type="dxa"/>
            <w:vAlign w:val="center"/>
          </w:tcPr>
          <w:p w14:paraId="6FDC0FD8" w14:textId="3E10132B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O=S(CCCCCCCCCCC)CCCCCCCCCCC</w:t>
            </w:r>
          </w:p>
        </w:tc>
      </w:tr>
      <w:tr w:rsidR="00BA17D5" w:rsidRPr="00BA17D5" w14:paraId="740335F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DB3885C" w14:textId="4FFD35DB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dodecylsulfinyl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)dodecane</w:t>
            </w:r>
          </w:p>
        </w:tc>
        <w:tc>
          <w:tcPr>
            <w:tcW w:w="5026" w:type="dxa"/>
            <w:vAlign w:val="center"/>
          </w:tcPr>
          <w:p w14:paraId="0B82FD41" w14:textId="09BC205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O=S(CCCCCCCCCCCC)CCCCCCCCCCCC</w:t>
            </w:r>
          </w:p>
        </w:tc>
      </w:tr>
      <w:tr w:rsidR="00BA17D5" w:rsidRPr="00BA17D5" w14:paraId="1A9C4E8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864855D" w14:textId="4007E20F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1-(</w:t>
            </w: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tridecylsulfinyl</w:t>
            </w:r>
            <w:proofErr w:type="spellEnd"/>
            <w:r w:rsidRPr="00BA17D5">
              <w:rPr>
                <w:rFonts w:ascii="Consolas" w:hAnsi="Consolas"/>
                <w:sz w:val="18"/>
                <w:szCs w:val="18"/>
              </w:rPr>
              <w:t>)tridecane</w:t>
            </w:r>
          </w:p>
        </w:tc>
        <w:tc>
          <w:tcPr>
            <w:tcW w:w="5026" w:type="dxa"/>
            <w:vAlign w:val="center"/>
          </w:tcPr>
          <w:p w14:paraId="435D3F7D" w14:textId="113109D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O=S(CCCCCCCCCCCCC)CCCCCCCCCCCCC</w:t>
            </w:r>
          </w:p>
        </w:tc>
      </w:tr>
      <w:tr w:rsidR="00BA17D5" w:rsidRPr="00BA17D5" w14:paraId="745BB71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85BC436" w14:textId="0978289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1,1,3,3-tetramethylurea</w:t>
            </w:r>
          </w:p>
        </w:tc>
        <w:tc>
          <w:tcPr>
            <w:tcW w:w="5026" w:type="dxa"/>
            <w:vAlign w:val="center"/>
          </w:tcPr>
          <w:p w14:paraId="13830504" w14:textId="21532FF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BA17D5" w14:paraId="4FF909D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B8E46B7" w14:textId="61B9620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1,3-diethyl-1,3-dimethylurea</w:t>
            </w:r>
          </w:p>
        </w:tc>
        <w:tc>
          <w:tcPr>
            <w:tcW w:w="5026" w:type="dxa"/>
            <w:vAlign w:val="center"/>
          </w:tcPr>
          <w:p w14:paraId="2C3BA5C9" w14:textId="0F6496D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</w:t>
            </w:r>
          </w:p>
        </w:tc>
      </w:tr>
      <w:tr w:rsidR="00BA17D5" w:rsidRPr="00BA17D5" w14:paraId="016313D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7D83737" w14:textId="1FF34D9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1,1,3,3-tetraethylurea</w:t>
            </w:r>
          </w:p>
        </w:tc>
        <w:tc>
          <w:tcPr>
            <w:tcW w:w="5026" w:type="dxa"/>
            <w:vAlign w:val="center"/>
          </w:tcPr>
          <w:p w14:paraId="4CCB1C7C" w14:textId="20FB63B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(CC)CC</w:t>
            </w:r>
          </w:p>
        </w:tc>
      </w:tr>
      <w:tr w:rsidR="00BA17D5" w:rsidRPr="00BA17D5" w14:paraId="2AE12A33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989DFB0" w14:textId="53F53F0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1,3-diethyl-1,3-dipropylurea</w:t>
            </w:r>
          </w:p>
        </w:tc>
        <w:tc>
          <w:tcPr>
            <w:tcW w:w="5026" w:type="dxa"/>
            <w:vAlign w:val="center"/>
          </w:tcPr>
          <w:p w14:paraId="79572D90" w14:textId="672E14E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(CC)CCC</w:t>
            </w:r>
          </w:p>
        </w:tc>
      </w:tr>
      <w:tr w:rsidR="00BA17D5" w:rsidRPr="00BA17D5" w14:paraId="2154C13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CC96CEC" w14:textId="0280A659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1,1,3,3-tetrapropylurea</w:t>
            </w:r>
          </w:p>
        </w:tc>
        <w:tc>
          <w:tcPr>
            <w:tcW w:w="5026" w:type="dxa"/>
            <w:vAlign w:val="center"/>
          </w:tcPr>
          <w:p w14:paraId="16647201" w14:textId="6DE4306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(CCC)CCC</w:t>
            </w:r>
          </w:p>
        </w:tc>
      </w:tr>
      <w:tr w:rsidR="00BA17D5" w:rsidRPr="00BA17D5" w14:paraId="32BE33F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037A21F" w14:textId="1C7A68E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1,3-dibutyl-1,3-dipropylurea</w:t>
            </w:r>
          </w:p>
        </w:tc>
        <w:tc>
          <w:tcPr>
            <w:tcW w:w="5026" w:type="dxa"/>
            <w:vAlign w:val="center"/>
          </w:tcPr>
          <w:p w14:paraId="31534579" w14:textId="662143B1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(CCC)CCCC</w:t>
            </w:r>
          </w:p>
        </w:tc>
      </w:tr>
      <w:tr w:rsidR="00BA17D5" w:rsidRPr="00BA17D5" w14:paraId="5A2E09A2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79A8EBE" w14:textId="1F16D46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1,1,3,3-tetrabutylurea</w:t>
            </w:r>
          </w:p>
        </w:tc>
        <w:tc>
          <w:tcPr>
            <w:tcW w:w="5026" w:type="dxa"/>
            <w:vAlign w:val="center"/>
          </w:tcPr>
          <w:p w14:paraId="7F6301D0" w14:textId="252ED5B6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(CCCC)CCCC</w:t>
            </w:r>
          </w:p>
        </w:tc>
      </w:tr>
      <w:tr w:rsidR="00BA17D5" w:rsidRPr="00BA17D5" w14:paraId="33332B5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259466E" w14:textId="49DEB77A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1,3-dibutyl-1,3-dipentylurea</w:t>
            </w:r>
          </w:p>
        </w:tc>
        <w:tc>
          <w:tcPr>
            <w:tcW w:w="5026" w:type="dxa"/>
            <w:vAlign w:val="center"/>
          </w:tcPr>
          <w:p w14:paraId="25EFCB72" w14:textId="10C97CF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(CCCC)CCCCC</w:t>
            </w:r>
          </w:p>
        </w:tc>
      </w:tr>
      <w:tr w:rsidR="00BA17D5" w:rsidRPr="00BA17D5" w14:paraId="3774BDC0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9B8B2A2" w14:textId="0031912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lastRenderedPageBreak/>
              <w:t>1,1,3,3-tetrapentylurea</w:t>
            </w:r>
          </w:p>
        </w:tc>
        <w:tc>
          <w:tcPr>
            <w:tcW w:w="5026" w:type="dxa"/>
            <w:vAlign w:val="center"/>
          </w:tcPr>
          <w:p w14:paraId="3DA9E06C" w14:textId="1CCCAF88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(CCCCC)CCCCC</w:t>
            </w:r>
          </w:p>
        </w:tc>
      </w:tr>
      <w:tr w:rsidR="00BA17D5" w:rsidRPr="00BA17D5" w14:paraId="74088F7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3AD9409" w14:textId="089B144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1,3-dihexyl-1,3-dipentylurea</w:t>
            </w:r>
          </w:p>
        </w:tc>
        <w:tc>
          <w:tcPr>
            <w:tcW w:w="5026" w:type="dxa"/>
            <w:vAlign w:val="center"/>
          </w:tcPr>
          <w:p w14:paraId="7514ECC5" w14:textId="7376C20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(CCCCC)CCCCCC</w:t>
            </w:r>
          </w:p>
        </w:tc>
      </w:tr>
      <w:tr w:rsidR="00BA17D5" w:rsidRPr="00BA17D5" w14:paraId="5417893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D8F5CAE" w14:textId="4065089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1,1,3,3-tetrahexylurea</w:t>
            </w:r>
          </w:p>
        </w:tc>
        <w:tc>
          <w:tcPr>
            <w:tcW w:w="5026" w:type="dxa"/>
            <w:vAlign w:val="center"/>
          </w:tcPr>
          <w:p w14:paraId="2FE37BF8" w14:textId="2DFE8DA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(CCCCCC)CCCCCC</w:t>
            </w:r>
          </w:p>
        </w:tc>
      </w:tr>
      <w:tr w:rsidR="00BA17D5" w:rsidRPr="00BA17D5" w14:paraId="342FDEF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BD7B851" w14:textId="7F06435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1,3-diheptyl-1,3-dihexylurea</w:t>
            </w:r>
          </w:p>
        </w:tc>
        <w:tc>
          <w:tcPr>
            <w:tcW w:w="5026" w:type="dxa"/>
            <w:vAlign w:val="center"/>
          </w:tcPr>
          <w:p w14:paraId="6DC6A35C" w14:textId="198C933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O=C(N(CCCCCC)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CCCCCCC)N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(CCCCCC)CCCCCCC</w:t>
            </w:r>
          </w:p>
        </w:tc>
      </w:tr>
      <w:tr w:rsidR="00BA17D5" w:rsidRPr="00BA17D5" w14:paraId="2E064A3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364B1BF" w14:textId="2E520C4A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1,1,3,3-tetramethylthiourea</w:t>
            </w:r>
          </w:p>
        </w:tc>
        <w:tc>
          <w:tcPr>
            <w:tcW w:w="5026" w:type="dxa"/>
            <w:vAlign w:val="center"/>
          </w:tcPr>
          <w:p w14:paraId="4903A28F" w14:textId="40F949A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BA17D5" w14:paraId="5865BF6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C1A1723" w14:textId="1CAE48D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1,3-diethyl-1,3-dimethylthiourea</w:t>
            </w:r>
          </w:p>
        </w:tc>
        <w:tc>
          <w:tcPr>
            <w:tcW w:w="5026" w:type="dxa"/>
            <w:vAlign w:val="center"/>
          </w:tcPr>
          <w:p w14:paraId="7FF65CB2" w14:textId="368B51E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</w:t>
            </w:r>
          </w:p>
        </w:tc>
      </w:tr>
      <w:tr w:rsidR="00BA17D5" w:rsidRPr="00BA17D5" w14:paraId="1E21C34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C4E388C" w14:textId="652CAD9A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1,3-dimethyl-1,3-dipropylthiourea</w:t>
            </w:r>
          </w:p>
        </w:tc>
        <w:tc>
          <w:tcPr>
            <w:tcW w:w="5026" w:type="dxa"/>
            <w:vAlign w:val="center"/>
          </w:tcPr>
          <w:p w14:paraId="4FDC20EF" w14:textId="19D0DFC9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(C)CCC</w:t>
            </w:r>
          </w:p>
        </w:tc>
      </w:tr>
      <w:tr w:rsidR="00BA17D5" w:rsidRPr="00BA17D5" w14:paraId="4191F1B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37BFABE" w14:textId="7E0CDCCF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1,3-dibutyl-1,3-dimethylthiourea</w:t>
            </w:r>
          </w:p>
        </w:tc>
        <w:tc>
          <w:tcPr>
            <w:tcW w:w="5026" w:type="dxa"/>
            <w:vAlign w:val="center"/>
          </w:tcPr>
          <w:p w14:paraId="364F0971" w14:textId="7D25DA96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(C)CCCC</w:t>
            </w:r>
          </w:p>
        </w:tc>
      </w:tr>
      <w:tr w:rsidR="00BA17D5" w:rsidRPr="00BA17D5" w14:paraId="7A66409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BF2C148" w14:textId="4E7FF8AB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1,3-dimethyl-1,3-dipentylthiourea</w:t>
            </w:r>
          </w:p>
        </w:tc>
        <w:tc>
          <w:tcPr>
            <w:tcW w:w="5026" w:type="dxa"/>
            <w:vAlign w:val="center"/>
          </w:tcPr>
          <w:p w14:paraId="4AEDA07A" w14:textId="303FB204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(C)CCCCC</w:t>
            </w:r>
          </w:p>
        </w:tc>
      </w:tr>
      <w:tr w:rsidR="00BA17D5" w:rsidRPr="00BA17D5" w14:paraId="0AD23425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7DE08D0" w14:textId="1E73A18C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1,3-dihexyl-1,3-dimethylthiourea</w:t>
            </w:r>
          </w:p>
        </w:tc>
        <w:tc>
          <w:tcPr>
            <w:tcW w:w="5026" w:type="dxa"/>
            <w:vAlign w:val="center"/>
          </w:tcPr>
          <w:p w14:paraId="7C050A19" w14:textId="169D114E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(C)CCCCCC</w:t>
            </w:r>
          </w:p>
        </w:tc>
      </w:tr>
      <w:tr w:rsidR="00BA17D5" w:rsidRPr="00BA17D5" w14:paraId="6609C435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55286EE" w14:textId="5509412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1,3-diheptyl-1,3-dimethylthiourea</w:t>
            </w:r>
          </w:p>
        </w:tc>
        <w:tc>
          <w:tcPr>
            <w:tcW w:w="5026" w:type="dxa"/>
            <w:vAlign w:val="center"/>
          </w:tcPr>
          <w:p w14:paraId="4A0EFEF9" w14:textId="22ADAC9D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(C)CCCCCCC</w:t>
            </w:r>
          </w:p>
        </w:tc>
      </w:tr>
      <w:tr w:rsidR="00BA17D5" w:rsidRPr="00BA17D5" w14:paraId="05B0D11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33C7B56" w14:textId="5F14CE47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1,3-dimethyl-1,3-dioctylthiourea</w:t>
            </w:r>
          </w:p>
        </w:tc>
        <w:tc>
          <w:tcPr>
            <w:tcW w:w="5026" w:type="dxa"/>
            <w:vAlign w:val="center"/>
          </w:tcPr>
          <w:p w14:paraId="72547A9D" w14:textId="7BC3BD4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(C)CCCCCCCC</w:t>
            </w:r>
          </w:p>
        </w:tc>
      </w:tr>
      <w:tr w:rsidR="00BA17D5" w:rsidRPr="00BA17D5" w14:paraId="01BABBEE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7B8DB45" w14:textId="3C3A6F9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1-ethyl-1,3,3-trimethylthiourea</w:t>
            </w:r>
          </w:p>
        </w:tc>
        <w:tc>
          <w:tcPr>
            <w:tcW w:w="5026" w:type="dxa"/>
            <w:vAlign w:val="center"/>
          </w:tcPr>
          <w:p w14:paraId="19C0BA4A" w14:textId="1F4045A0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BA17D5" w14:paraId="27A13E9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D10DEEE" w14:textId="28D76F49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1,1,3-trimethyl-3-propylthiourea</w:t>
            </w:r>
          </w:p>
        </w:tc>
        <w:tc>
          <w:tcPr>
            <w:tcW w:w="5026" w:type="dxa"/>
            <w:vAlign w:val="center"/>
          </w:tcPr>
          <w:p w14:paraId="7B450F8C" w14:textId="7FBBCAE3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BA17D5" w14:paraId="18D79D55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61574F6" w14:textId="6BD51A49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1-butyl-1,3,3-trimethylthiourea</w:t>
            </w:r>
          </w:p>
        </w:tc>
        <w:tc>
          <w:tcPr>
            <w:tcW w:w="5026" w:type="dxa"/>
            <w:vAlign w:val="center"/>
          </w:tcPr>
          <w:p w14:paraId="7034DBE1" w14:textId="62635668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BA17D5" w14:paraId="6C9D05DF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C44DBD5" w14:textId="695E4965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1,1,3-trimethyl-3-pentylthiourea</w:t>
            </w:r>
          </w:p>
        </w:tc>
        <w:tc>
          <w:tcPr>
            <w:tcW w:w="5026" w:type="dxa"/>
            <w:vAlign w:val="center"/>
          </w:tcPr>
          <w:p w14:paraId="18B23892" w14:textId="17F6BC02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BA17D5" w14:paraId="6425E071" w14:textId="77777777" w:rsidTr="00FF3043">
        <w:trPr>
          <w:trHeight w:val="288"/>
          <w:jc w:val="center"/>
        </w:trPr>
        <w:tc>
          <w:tcPr>
            <w:tcW w:w="3581" w:type="dxa"/>
            <w:tcBorders>
              <w:bottom w:val="single" w:sz="4" w:space="0" w:color="auto"/>
            </w:tcBorders>
            <w:vAlign w:val="center"/>
          </w:tcPr>
          <w:p w14:paraId="182D8607" w14:textId="613290AA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1-hexyl-1,3,3-trimethylthiourea</w:t>
            </w:r>
          </w:p>
        </w:tc>
        <w:tc>
          <w:tcPr>
            <w:tcW w:w="5026" w:type="dxa"/>
            <w:tcBorders>
              <w:bottom w:val="single" w:sz="4" w:space="0" w:color="auto"/>
            </w:tcBorders>
            <w:vAlign w:val="center"/>
          </w:tcPr>
          <w:p w14:paraId="257B8240" w14:textId="6F97659A" w:rsidR="00A30277" w:rsidRPr="00BA17D5" w:rsidRDefault="00A30277" w:rsidP="00BA17D5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S=C(N(CCCCCC)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C)N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(C)C</w:t>
            </w:r>
          </w:p>
        </w:tc>
      </w:tr>
      <w:tr w:rsidR="00BA17D5" w:rsidRPr="003C3547" w14:paraId="3B13A0E0" w14:textId="77777777" w:rsidTr="00FF3043">
        <w:trPr>
          <w:trHeight w:val="288"/>
          <w:jc w:val="center"/>
        </w:trPr>
        <w:tc>
          <w:tcPr>
            <w:tcW w:w="3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5A28D" w14:textId="133E7195" w:rsidR="00A30277" w:rsidRPr="003C3547" w:rsidRDefault="00A30277" w:rsidP="00BA17D5">
            <w:pPr>
              <w:rPr>
                <w:rFonts w:ascii="Consolas" w:hAnsi="Consolas"/>
                <w:b/>
                <w:bCs/>
                <w:sz w:val="20"/>
                <w:szCs w:val="20"/>
              </w:rPr>
            </w:pPr>
            <w:r w:rsidRPr="003C3547">
              <w:rPr>
                <w:rFonts w:ascii="Consolas" w:hAnsi="Consolas"/>
                <w:b/>
                <w:bCs/>
                <w:sz w:val="20"/>
                <w:szCs w:val="20"/>
              </w:rPr>
              <w:t>HBD</w:t>
            </w:r>
          </w:p>
        </w:tc>
        <w:tc>
          <w:tcPr>
            <w:tcW w:w="5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9F549" w14:textId="0FD2DF5A" w:rsidR="00A30277" w:rsidRPr="003C3547" w:rsidRDefault="00A30277" w:rsidP="00BA17D5">
            <w:pPr>
              <w:rPr>
                <w:rFonts w:ascii="Consolas" w:hAnsi="Consolas"/>
                <w:b/>
                <w:bCs/>
                <w:sz w:val="20"/>
                <w:szCs w:val="20"/>
              </w:rPr>
            </w:pPr>
            <w:r w:rsidRPr="003C3547">
              <w:rPr>
                <w:rFonts w:ascii="Consolas" w:hAnsi="Consolas"/>
                <w:b/>
                <w:bCs/>
                <w:sz w:val="20"/>
                <w:szCs w:val="20"/>
              </w:rPr>
              <w:t>SMILES</w:t>
            </w:r>
          </w:p>
        </w:tc>
      </w:tr>
      <w:tr w:rsidR="00BA17D5" w:rsidRPr="00BA17D5" w14:paraId="2A37DE8E" w14:textId="77777777" w:rsidTr="00FF3043">
        <w:trPr>
          <w:trHeight w:val="288"/>
          <w:jc w:val="center"/>
        </w:trPr>
        <w:tc>
          <w:tcPr>
            <w:tcW w:w="3581" w:type="dxa"/>
            <w:tcBorders>
              <w:top w:val="single" w:sz="4" w:space="0" w:color="auto"/>
            </w:tcBorders>
            <w:vAlign w:val="center"/>
          </w:tcPr>
          <w:p w14:paraId="3B4E2741" w14:textId="11EF3FF0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Glycine</w:t>
            </w:r>
          </w:p>
        </w:tc>
        <w:tc>
          <w:tcPr>
            <w:tcW w:w="5026" w:type="dxa"/>
            <w:tcBorders>
              <w:top w:val="single" w:sz="4" w:space="0" w:color="auto"/>
            </w:tcBorders>
            <w:vAlign w:val="center"/>
          </w:tcPr>
          <w:p w14:paraId="4044CB4B" w14:textId="227495AF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NCC(O)=O</w:t>
            </w:r>
          </w:p>
        </w:tc>
      </w:tr>
      <w:tr w:rsidR="00BA17D5" w:rsidRPr="00BA17D5" w14:paraId="025CD7CE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95700F1" w14:textId="6D9F169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Alanine</w:t>
            </w:r>
          </w:p>
        </w:tc>
        <w:tc>
          <w:tcPr>
            <w:tcW w:w="5026" w:type="dxa"/>
            <w:vAlign w:val="center"/>
          </w:tcPr>
          <w:p w14:paraId="59CC015B" w14:textId="0B328BA8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C)C(O)=O</w:t>
            </w:r>
          </w:p>
        </w:tc>
      </w:tr>
      <w:tr w:rsidR="00BA17D5" w:rsidRPr="00BA17D5" w14:paraId="10EC422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0727E6A" w14:textId="2D24559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Proline</w:t>
            </w:r>
          </w:p>
        </w:tc>
        <w:tc>
          <w:tcPr>
            <w:tcW w:w="5026" w:type="dxa"/>
            <w:vAlign w:val="center"/>
          </w:tcPr>
          <w:p w14:paraId="7368A76F" w14:textId="65F560F8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O=C(O)[C@H]1NCCC1</w:t>
            </w:r>
          </w:p>
        </w:tc>
      </w:tr>
      <w:tr w:rsidR="00BA17D5" w:rsidRPr="00BA17D5" w14:paraId="13B9FC9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A98024E" w14:textId="1195EA61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Valine</w:t>
            </w:r>
          </w:p>
        </w:tc>
        <w:tc>
          <w:tcPr>
            <w:tcW w:w="5026" w:type="dxa"/>
            <w:vAlign w:val="center"/>
          </w:tcPr>
          <w:p w14:paraId="349D5B07" w14:textId="3F4D4E60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C(C)C)C(O)=O</w:t>
            </w:r>
          </w:p>
        </w:tc>
      </w:tr>
      <w:tr w:rsidR="00BA17D5" w:rsidRPr="00BA17D5" w14:paraId="01AD2FC1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4E7A9FC" w14:textId="13C48920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Leucine</w:t>
            </w:r>
          </w:p>
        </w:tc>
        <w:tc>
          <w:tcPr>
            <w:tcW w:w="5026" w:type="dxa"/>
            <w:vAlign w:val="center"/>
          </w:tcPr>
          <w:p w14:paraId="1670D522" w14:textId="75CD58B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CC(C)C)C(O)=O</w:t>
            </w:r>
          </w:p>
        </w:tc>
      </w:tr>
      <w:tr w:rsidR="00BA17D5" w:rsidRPr="00BA17D5" w14:paraId="17FDBCF3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CF10ABB" w14:textId="61D0E78D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Isoleucine</w:t>
            </w:r>
          </w:p>
        </w:tc>
        <w:tc>
          <w:tcPr>
            <w:tcW w:w="5026" w:type="dxa"/>
            <w:vAlign w:val="center"/>
          </w:tcPr>
          <w:p w14:paraId="16355B56" w14:textId="264FF74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[C@@H](C)CC)C(O)=O</w:t>
            </w:r>
          </w:p>
        </w:tc>
      </w:tr>
      <w:tr w:rsidR="00BA17D5" w:rsidRPr="00BA17D5" w14:paraId="4E0CEF3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CAA5721" w14:textId="64CEE7BD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Methionine</w:t>
            </w:r>
          </w:p>
        </w:tc>
        <w:tc>
          <w:tcPr>
            <w:tcW w:w="5026" w:type="dxa"/>
            <w:vAlign w:val="center"/>
          </w:tcPr>
          <w:p w14:paraId="1DDD4E2E" w14:textId="709D224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CCSC)C(O)=O</w:t>
            </w:r>
          </w:p>
        </w:tc>
      </w:tr>
      <w:tr w:rsidR="00BA17D5" w:rsidRPr="00BA17D5" w14:paraId="6B016C1E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53EFE15" w14:textId="5739488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Phenylalanine</w:t>
            </w:r>
          </w:p>
        </w:tc>
        <w:tc>
          <w:tcPr>
            <w:tcW w:w="5026" w:type="dxa"/>
            <w:vAlign w:val="center"/>
          </w:tcPr>
          <w:p w14:paraId="5CA6185C" w14:textId="4BA110C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CC1=CC=CC=C1)C(O)=O</w:t>
            </w:r>
          </w:p>
        </w:tc>
      </w:tr>
      <w:tr w:rsidR="00BA17D5" w:rsidRPr="00BA17D5" w14:paraId="1C59C430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ECEB967" w14:textId="7D0D8E0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Tyrosine</w:t>
            </w:r>
          </w:p>
        </w:tc>
        <w:tc>
          <w:tcPr>
            <w:tcW w:w="5026" w:type="dxa"/>
            <w:vAlign w:val="center"/>
          </w:tcPr>
          <w:p w14:paraId="1BAB7950" w14:textId="0C0EF71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CC1=CC=C(O)C=C1)C(O)=O</w:t>
            </w:r>
          </w:p>
        </w:tc>
      </w:tr>
      <w:tr w:rsidR="00BA17D5" w:rsidRPr="00BA17D5" w14:paraId="2B187280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AEB6A3B" w14:textId="352AF983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Tryptophan</w:t>
            </w:r>
          </w:p>
        </w:tc>
        <w:tc>
          <w:tcPr>
            <w:tcW w:w="5026" w:type="dxa"/>
            <w:vAlign w:val="center"/>
          </w:tcPr>
          <w:p w14:paraId="54571048" w14:textId="4CB2F898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CC1=CNC2=C1C=CC=C2)C(O)=O</w:t>
            </w:r>
          </w:p>
        </w:tc>
      </w:tr>
      <w:tr w:rsidR="00BA17D5" w:rsidRPr="00BA17D5" w14:paraId="268361F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57D7387" w14:textId="08F7CF8A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Serine</w:t>
            </w:r>
          </w:p>
        </w:tc>
        <w:tc>
          <w:tcPr>
            <w:tcW w:w="5026" w:type="dxa"/>
            <w:vAlign w:val="center"/>
          </w:tcPr>
          <w:p w14:paraId="08C5C781" w14:textId="25E19F53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CO)C(O)=O</w:t>
            </w:r>
          </w:p>
        </w:tc>
      </w:tr>
      <w:tr w:rsidR="00BA17D5" w:rsidRPr="00BA17D5" w14:paraId="582AF77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7AFEBD6" w14:textId="5BAA03D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Threonine</w:t>
            </w:r>
          </w:p>
        </w:tc>
        <w:tc>
          <w:tcPr>
            <w:tcW w:w="5026" w:type="dxa"/>
            <w:vAlign w:val="center"/>
          </w:tcPr>
          <w:p w14:paraId="32F766AE" w14:textId="24628DBA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[C@H](O)C)C(O)=O</w:t>
            </w:r>
          </w:p>
        </w:tc>
      </w:tr>
      <w:tr w:rsidR="00BA17D5" w:rsidRPr="00BA17D5" w14:paraId="6A2D608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C8E4120" w14:textId="73E3CFA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Cysteine</w:t>
            </w:r>
          </w:p>
        </w:tc>
        <w:tc>
          <w:tcPr>
            <w:tcW w:w="5026" w:type="dxa"/>
            <w:vAlign w:val="center"/>
          </w:tcPr>
          <w:p w14:paraId="48651D99" w14:textId="05A1B3D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CS)C(O)=O</w:t>
            </w:r>
          </w:p>
        </w:tc>
      </w:tr>
      <w:tr w:rsidR="00BA17D5" w:rsidRPr="00BA17D5" w14:paraId="53A8EA0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DFF894D" w14:textId="277C7933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Asparagine</w:t>
            </w:r>
          </w:p>
        </w:tc>
        <w:tc>
          <w:tcPr>
            <w:tcW w:w="5026" w:type="dxa"/>
            <w:vAlign w:val="center"/>
          </w:tcPr>
          <w:p w14:paraId="7F434B33" w14:textId="6D42614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CC(N)=O)C(O)=O</w:t>
            </w:r>
          </w:p>
        </w:tc>
      </w:tr>
      <w:tr w:rsidR="00BA17D5" w:rsidRPr="00BA17D5" w14:paraId="643FC881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4D5812C" w14:textId="269BEDFD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Glutamine</w:t>
            </w:r>
          </w:p>
        </w:tc>
        <w:tc>
          <w:tcPr>
            <w:tcW w:w="5026" w:type="dxa"/>
            <w:vAlign w:val="center"/>
          </w:tcPr>
          <w:p w14:paraId="6DC972A3" w14:textId="4705D81B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CCC(N)=O)C(O)=O</w:t>
            </w:r>
          </w:p>
        </w:tc>
      </w:tr>
      <w:tr w:rsidR="00BA17D5" w:rsidRPr="00BA17D5" w14:paraId="3971C87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C96B07E" w14:textId="46404B71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Lysine</w:t>
            </w:r>
          </w:p>
        </w:tc>
        <w:tc>
          <w:tcPr>
            <w:tcW w:w="5026" w:type="dxa"/>
            <w:vAlign w:val="center"/>
          </w:tcPr>
          <w:p w14:paraId="2BFD8F5E" w14:textId="2B9AFA6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CCCCN)C(O)=O</w:t>
            </w:r>
          </w:p>
        </w:tc>
      </w:tr>
      <w:tr w:rsidR="00BA17D5" w:rsidRPr="00BA17D5" w14:paraId="160A605A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1BC6AC3" w14:textId="73851EC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Histidine</w:t>
            </w:r>
          </w:p>
        </w:tc>
        <w:tc>
          <w:tcPr>
            <w:tcW w:w="5026" w:type="dxa"/>
            <w:vAlign w:val="center"/>
          </w:tcPr>
          <w:p w14:paraId="445899A0" w14:textId="54FA9E92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CC1=CNC=N1)C(O)=O</w:t>
            </w:r>
          </w:p>
        </w:tc>
      </w:tr>
      <w:tr w:rsidR="00BA17D5" w:rsidRPr="00BA17D5" w14:paraId="7309574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2AF391C" w14:textId="2DA21EA2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Arginine</w:t>
            </w:r>
          </w:p>
        </w:tc>
        <w:tc>
          <w:tcPr>
            <w:tcW w:w="5026" w:type="dxa"/>
            <w:vAlign w:val="center"/>
          </w:tcPr>
          <w:p w14:paraId="172EA1FE" w14:textId="3F7DED4A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CCCNC(N)=N)C(O)=O</w:t>
            </w:r>
          </w:p>
        </w:tc>
      </w:tr>
      <w:tr w:rsidR="00BA17D5" w:rsidRPr="00BA17D5" w14:paraId="04B17849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D62888F" w14:textId="5D0511D0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Aspartic acid</w:t>
            </w:r>
          </w:p>
        </w:tc>
        <w:tc>
          <w:tcPr>
            <w:tcW w:w="5026" w:type="dxa"/>
            <w:vAlign w:val="center"/>
          </w:tcPr>
          <w:p w14:paraId="581DA78C" w14:textId="268941EA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CC(O)=O)C(O)=O</w:t>
            </w:r>
          </w:p>
        </w:tc>
      </w:tr>
      <w:tr w:rsidR="00BA17D5" w:rsidRPr="00BA17D5" w14:paraId="4E94C1FB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76E8E05" w14:textId="7AB27051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Glutamic acid</w:t>
            </w:r>
          </w:p>
        </w:tc>
        <w:tc>
          <w:tcPr>
            <w:tcW w:w="5026" w:type="dxa"/>
            <w:vAlign w:val="center"/>
          </w:tcPr>
          <w:p w14:paraId="674B4B4D" w14:textId="2A8BCA1D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N[C@@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CCC(O)=O)C(O)=O</w:t>
            </w:r>
          </w:p>
        </w:tc>
      </w:tr>
      <w:tr w:rsidR="00BA17D5" w:rsidRPr="00BA17D5" w14:paraId="6414370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BB93E03" w14:textId="4FD58995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Glyceraldehyde</w:t>
            </w:r>
          </w:p>
        </w:tc>
        <w:tc>
          <w:tcPr>
            <w:tcW w:w="5026" w:type="dxa"/>
            <w:vAlign w:val="center"/>
          </w:tcPr>
          <w:p w14:paraId="1C8CE404" w14:textId="4E0C0B2B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OC(CO)C=O</w:t>
            </w:r>
          </w:p>
        </w:tc>
      </w:tr>
      <w:tr w:rsidR="00BA17D5" w:rsidRPr="00BA17D5" w14:paraId="09C852BF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D663C11" w14:textId="3F155BF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Erythrose</w:t>
            </w:r>
          </w:p>
        </w:tc>
        <w:tc>
          <w:tcPr>
            <w:tcW w:w="5026" w:type="dxa"/>
            <w:vAlign w:val="center"/>
          </w:tcPr>
          <w:p w14:paraId="761B20DA" w14:textId="3177044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[C@@H](CO)O)O</w:t>
            </w:r>
          </w:p>
        </w:tc>
      </w:tr>
      <w:tr w:rsidR="00BA17D5" w:rsidRPr="00BA17D5" w14:paraId="66431EA2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208D825B" w14:textId="3DEBEBF0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Threose</w:t>
            </w:r>
          </w:p>
        </w:tc>
        <w:tc>
          <w:tcPr>
            <w:tcW w:w="5026" w:type="dxa"/>
            <w:vAlign w:val="center"/>
          </w:tcPr>
          <w:p w14:paraId="6FCEA955" w14:textId="1EC72F5B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[C@@H](CO)O)O</w:t>
            </w:r>
          </w:p>
        </w:tc>
      </w:tr>
      <w:tr w:rsidR="00BA17D5" w:rsidRPr="00BA17D5" w14:paraId="5A10C01E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1FC4E93" w14:textId="5A706F61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Ribose</w:t>
            </w:r>
          </w:p>
        </w:tc>
        <w:tc>
          <w:tcPr>
            <w:tcW w:w="5026" w:type="dxa"/>
            <w:vAlign w:val="center"/>
          </w:tcPr>
          <w:p w14:paraId="375F3212" w14:textId="266DB45B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[C@@H]([C@@H](CO)O)O)O</w:t>
            </w:r>
          </w:p>
        </w:tc>
      </w:tr>
      <w:tr w:rsidR="00BA17D5" w:rsidRPr="00BA17D5" w14:paraId="5FA002A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1B04DDB" w14:textId="59ACD1E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Arabinose</w:t>
            </w:r>
          </w:p>
        </w:tc>
        <w:tc>
          <w:tcPr>
            <w:tcW w:w="5026" w:type="dxa"/>
            <w:vAlign w:val="center"/>
          </w:tcPr>
          <w:p w14:paraId="53A798DC" w14:textId="55FDC31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[C@@H]([C@@H](CO)O)O)O</w:t>
            </w:r>
          </w:p>
        </w:tc>
      </w:tr>
      <w:tr w:rsidR="00BA17D5" w:rsidRPr="00BA17D5" w14:paraId="33475E6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2550126" w14:textId="03323555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Xylose</w:t>
            </w:r>
          </w:p>
        </w:tc>
        <w:tc>
          <w:tcPr>
            <w:tcW w:w="5026" w:type="dxa"/>
            <w:vAlign w:val="center"/>
          </w:tcPr>
          <w:p w14:paraId="0219CFD9" w14:textId="3834A78A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[C@H]([C@@H](CO)O)O)O</w:t>
            </w:r>
          </w:p>
        </w:tc>
      </w:tr>
      <w:tr w:rsidR="00BA17D5" w:rsidRPr="00BA17D5" w14:paraId="17C98B7C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4B1A191" w14:textId="570C32A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Lyxose</w:t>
            </w:r>
            <w:proofErr w:type="spellEnd"/>
          </w:p>
        </w:tc>
        <w:tc>
          <w:tcPr>
            <w:tcW w:w="5026" w:type="dxa"/>
            <w:vAlign w:val="center"/>
          </w:tcPr>
          <w:p w14:paraId="7D8FFC28" w14:textId="0A00E3A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[C@H]([C@@H](CO)O)O)O</w:t>
            </w:r>
          </w:p>
        </w:tc>
      </w:tr>
      <w:tr w:rsidR="00BA17D5" w:rsidRPr="00BA17D5" w14:paraId="473AE9A2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9B55D30" w14:textId="5F2A381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lastRenderedPageBreak/>
              <w:t>Allose</w:t>
            </w:r>
            <w:proofErr w:type="spellEnd"/>
          </w:p>
        </w:tc>
        <w:tc>
          <w:tcPr>
            <w:tcW w:w="5026" w:type="dxa"/>
            <w:vAlign w:val="center"/>
          </w:tcPr>
          <w:p w14:paraId="3DC4F013" w14:textId="71B77E15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[C@@H]([C@@H]([C@@H](CO)O)O)O)O</w:t>
            </w:r>
          </w:p>
        </w:tc>
      </w:tr>
      <w:tr w:rsidR="00BA17D5" w:rsidRPr="00BA17D5" w14:paraId="6D47724B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57EEBF7" w14:textId="276CEBC2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Altrose</w:t>
            </w:r>
          </w:p>
        </w:tc>
        <w:tc>
          <w:tcPr>
            <w:tcW w:w="5026" w:type="dxa"/>
            <w:vAlign w:val="center"/>
          </w:tcPr>
          <w:p w14:paraId="612F43C3" w14:textId="189D3C55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[C@@H]([C@@H]([C@@H](CO)O)O)O)O</w:t>
            </w:r>
          </w:p>
        </w:tc>
      </w:tr>
      <w:tr w:rsidR="00BA17D5" w:rsidRPr="00BA17D5" w14:paraId="0594F18A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0D72331" w14:textId="63204DF6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Glucose</w:t>
            </w:r>
          </w:p>
        </w:tc>
        <w:tc>
          <w:tcPr>
            <w:tcW w:w="5026" w:type="dxa"/>
            <w:vAlign w:val="center"/>
          </w:tcPr>
          <w:p w14:paraId="586DC114" w14:textId="695BC256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[C@H]([C@@H]([C@@H](CO)O)O)O)O</w:t>
            </w:r>
          </w:p>
        </w:tc>
      </w:tr>
      <w:tr w:rsidR="00BA17D5" w:rsidRPr="00BA17D5" w14:paraId="441C662A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D824F09" w14:textId="003B53A2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Mannose</w:t>
            </w:r>
          </w:p>
        </w:tc>
        <w:tc>
          <w:tcPr>
            <w:tcW w:w="5026" w:type="dxa"/>
            <w:vAlign w:val="center"/>
          </w:tcPr>
          <w:p w14:paraId="5B1EB541" w14:textId="7F042106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[C@H]([C@@H]([C@@H](CO)O)O)O)O</w:t>
            </w:r>
          </w:p>
        </w:tc>
      </w:tr>
      <w:tr w:rsidR="00BA17D5" w:rsidRPr="00BA17D5" w14:paraId="1080DC48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2FEEAFA" w14:textId="5C73E5B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Gulose</w:t>
            </w:r>
            <w:proofErr w:type="spellEnd"/>
          </w:p>
        </w:tc>
        <w:tc>
          <w:tcPr>
            <w:tcW w:w="5026" w:type="dxa"/>
            <w:vAlign w:val="center"/>
          </w:tcPr>
          <w:p w14:paraId="088925EE" w14:textId="654022A6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[C@@H]([C@H]([C@@H](CO)O)O)O)O</w:t>
            </w:r>
          </w:p>
        </w:tc>
      </w:tr>
      <w:tr w:rsidR="00BA17D5" w:rsidRPr="00BA17D5" w14:paraId="446938DF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5E5159A" w14:textId="687E289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Idose</w:t>
            </w:r>
            <w:proofErr w:type="spellEnd"/>
          </w:p>
        </w:tc>
        <w:tc>
          <w:tcPr>
            <w:tcW w:w="5026" w:type="dxa"/>
            <w:vAlign w:val="center"/>
          </w:tcPr>
          <w:p w14:paraId="107A71B7" w14:textId="4AE85DCF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[C@@H]([C@H]([C@@H](CO)O)O)O)O</w:t>
            </w:r>
          </w:p>
        </w:tc>
      </w:tr>
      <w:tr w:rsidR="00BA17D5" w:rsidRPr="00BA17D5" w14:paraId="2AC80E19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DAF549F" w14:textId="4F639B13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Galactose</w:t>
            </w:r>
          </w:p>
        </w:tc>
        <w:tc>
          <w:tcPr>
            <w:tcW w:w="5026" w:type="dxa"/>
            <w:vAlign w:val="center"/>
          </w:tcPr>
          <w:p w14:paraId="7A4E5962" w14:textId="3B410FA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[C@H]([C@H]([C@@H](CO)O)O)O)O</w:t>
            </w:r>
          </w:p>
        </w:tc>
      </w:tr>
      <w:tr w:rsidR="00BA17D5" w:rsidRPr="00BA17D5" w14:paraId="063CEF7D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4DD86A9" w14:textId="4A034FA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Talose</w:t>
            </w:r>
            <w:proofErr w:type="spellEnd"/>
          </w:p>
        </w:tc>
        <w:tc>
          <w:tcPr>
            <w:tcW w:w="5026" w:type="dxa"/>
            <w:vAlign w:val="center"/>
          </w:tcPr>
          <w:p w14:paraId="1183BED7" w14:textId="7C1320B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[C@H]([C@H]([C@@H](CO)O)O)O)O</w:t>
            </w:r>
          </w:p>
        </w:tc>
      </w:tr>
      <w:tr w:rsidR="00BA17D5" w:rsidRPr="00BA17D5" w14:paraId="0247B692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F9095D5" w14:textId="04DAFA08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Dihydroxyacetone</w:t>
            </w:r>
          </w:p>
        </w:tc>
        <w:tc>
          <w:tcPr>
            <w:tcW w:w="5026" w:type="dxa"/>
            <w:vAlign w:val="center"/>
          </w:tcPr>
          <w:p w14:paraId="78D0EE02" w14:textId="5FB6A79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O=C(CO)CO</w:t>
            </w:r>
          </w:p>
        </w:tc>
      </w:tr>
      <w:tr w:rsidR="00BA17D5" w:rsidRPr="00BA17D5" w14:paraId="3A7FBEF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0653395" w14:textId="7D48763D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Erythrulose</w:t>
            </w:r>
            <w:proofErr w:type="spellEnd"/>
          </w:p>
        </w:tc>
        <w:tc>
          <w:tcPr>
            <w:tcW w:w="5026" w:type="dxa"/>
            <w:vAlign w:val="center"/>
          </w:tcPr>
          <w:p w14:paraId="45787DD2" w14:textId="5FED044F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CO)O)=O</w:t>
            </w:r>
          </w:p>
        </w:tc>
      </w:tr>
      <w:tr w:rsidR="00BA17D5" w:rsidRPr="00BA17D5" w14:paraId="497749A1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A141097" w14:textId="22CB382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Ribulose</w:t>
            </w:r>
          </w:p>
        </w:tc>
        <w:tc>
          <w:tcPr>
            <w:tcW w:w="5026" w:type="dxa"/>
            <w:vAlign w:val="center"/>
          </w:tcPr>
          <w:p w14:paraId="1ECD6A64" w14:textId="6936B1EB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[C@@H](CO)O)O)=O</w:t>
            </w:r>
          </w:p>
        </w:tc>
      </w:tr>
      <w:tr w:rsidR="00BA17D5" w:rsidRPr="00BA17D5" w14:paraId="027B5C23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1FFC51B" w14:textId="72547E9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Xylulose</w:t>
            </w:r>
          </w:p>
        </w:tc>
        <w:tc>
          <w:tcPr>
            <w:tcW w:w="5026" w:type="dxa"/>
            <w:vAlign w:val="center"/>
          </w:tcPr>
          <w:p w14:paraId="3C396F9B" w14:textId="2E88D76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[C@@H](CO)O)O)=O</w:t>
            </w:r>
          </w:p>
        </w:tc>
      </w:tr>
      <w:tr w:rsidR="00BA17D5" w:rsidRPr="00BA17D5" w14:paraId="36E6EC5F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2ABF88A" w14:textId="52BD1430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proofErr w:type="spellStart"/>
            <w:r w:rsidRPr="00BA17D5">
              <w:rPr>
                <w:rFonts w:ascii="Consolas" w:hAnsi="Consolas"/>
                <w:sz w:val="18"/>
                <w:szCs w:val="18"/>
              </w:rPr>
              <w:t>Psicose</w:t>
            </w:r>
            <w:proofErr w:type="spellEnd"/>
          </w:p>
        </w:tc>
        <w:tc>
          <w:tcPr>
            <w:tcW w:w="5026" w:type="dxa"/>
            <w:vAlign w:val="center"/>
          </w:tcPr>
          <w:p w14:paraId="0A6A9BC8" w14:textId="3ABC59F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[C@@H]([C@@H](CO)O)O)O)=O</w:t>
            </w:r>
          </w:p>
        </w:tc>
      </w:tr>
      <w:tr w:rsidR="00BA17D5" w:rsidRPr="00BA17D5" w14:paraId="6E09EEE9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82EFB51" w14:textId="66D535F8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Fructose</w:t>
            </w:r>
          </w:p>
        </w:tc>
        <w:tc>
          <w:tcPr>
            <w:tcW w:w="5026" w:type="dxa"/>
            <w:vAlign w:val="center"/>
          </w:tcPr>
          <w:p w14:paraId="6D6C47C3" w14:textId="1C845CFD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[C@@H]([C@@H](CO)O)O)O)=O</w:t>
            </w:r>
          </w:p>
        </w:tc>
      </w:tr>
      <w:tr w:rsidR="00BA17D5" w:rsidRPr="00BA17D5" w14:paraId="6B5B3B3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74D1D865" w14:textId="1CF00CF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Sorbose</w:t>
            </w:r>
          </w:p>
        </w:tc>
        <w:tc>
          <w:tcPr>
            <w:tcW w:w="5026" w:type="dxa"/>
            <w:vAlign w:val="center"/>
          </w:tcPr>
          <w:p w14:paraId="316784B7" w14:textId="402EE66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[C@H]([C@@H](CO)O)O)O)=O</w:t>
            </w:r>
          </w:p>
        </w:tc>
      </w:tr>
      <w:tr w:rsidR="00BA17D5" w:rsidRPr="00BA17D5" w14:paraId="20C4EE3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45B4F160" w14:textId="624ADD5B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Tagatose</w:t>
            </w:r>
          </w:p>
        </w:tc>
        <w:tc>
          <w:tcPr>
            <w:tcW w:w="5026" w:type="dxa"/>
            <w:vAlign w:val="center"/>
          </w:tcPr>
          <w:p w14:paraId="499CD5DA" w14:textId="6D1ACC44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OCC([C@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[C@H]([C@@H](CO)O)O)O)=O</w:t>
            </w:r>
          </w:p>
        </w:tc>
      </w:tr>
      <w:tr w:rsidR="00BA17D5" w:rsidRPr="00BA17D5" w14:paraId="433C0424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AA5E7E1" w14:textId="381B2F3C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Lauric acid</w:t>
            </w:r>
          </w:p>
        </w:tc>
        <w:tc>
          <w:tcPr>
            <w:tcW w:w="5026" w:type="dxa"/>
            <w:vAlign w:val="center"/>
          </w:tcPr>
          <w:p w14:paraId="09BD6E45" w14:textId="05EFE53F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CCCCCCCCCCCC(O)=O</w:t>
            </w:r>
          </w:p>
        </w:tc>
      </w:tr>
      <w:tr w:rsidR="00BA17D5" w:rsidRPr="00BA17D5" w14:paraId="573B7F16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1BA5E020" w14:textId="5F3A4A32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Myristic acid</w:t>
            </w:r>
          </w:p>
        </w:tc>
        <w:tc>
          <w:tcPr>
            <w:tcW w:w="5026" w:type="dxa"/>
            <w:vAlign w:val="center"/>
          </w:tcPr>
          <w:p w14:paraId="4593EEC3" w14:textId="5A3D55BA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CCCCCCCCCCCCCC(O)=O</w:t>
            </w:r>
          </w:p>
        </w:tc>
      </w:tr>
      <w:tr w:rsidR="00BA17D5" w:rsidRPr="00BA17D5" w14:paraId="38FBD211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3660BD0C" w14:textId="7E0E9A2E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Palmitic acid</w:t>
            </w:r>
          </w:p>
        </w:tc>
        <w:tc>
          <w:tcPr>
            <w:tcW w:w="5026" w:type="dxa"/>
            <w:vAlign w:val="center"/>
          </w:tcPr>
          <w:p w14:paraId="38413786" w14:textId="113DE035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CCCCCCCCCCCCCCCC(O)=O</w:t>
            </w:r>
          </w:p>
        </w:tc>
      </w:tr>
      <w:tr w:rsidR="00BA17D5" w:rsidRPr="00BA17D5" w14:paraId="166F0392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6DD9A3BB" w14:textId="0DCF10B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Stearic acid</w:t>
            </w:r>
          </w:p>
        </w:tc>
        <w:tc>
          <w:tcPr>
            <w:tcW w:w="5026" w:type="dxa"/>
            <w:vAlign w:val="center"/>
          </w:tcPr>
          <w:p w14:paraId="516B24C9" w14:textId="5BC136E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CCCCCCCCCCCCCCCCCC(O)=O</w:t>
            </w:r>
          </w:p>
        </w:tc>
      </w:tr>
      <w:tr w:rsidR="00BA17D5" w:rsidRPr="00BA17D5" w14:paraId="379C0447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58C182C1" w14:textId="1E648135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Arachidic acid</w:t>
            </w:r>
          </w:p>
        </w:tc>
        <w:tc>
          <w:tcPr>
            <w:tcW w:w="5026" w:type="dxa"/>
            <w:vAlign w:val="center"/>
          </w:tcPr>
          <w:p w14:paraId="12C2008E" w14:textId="10BD8BB3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CCCCCCCCCCCCCCCCCCCC(O)=O</w:t>
            </w:r>
          </w:p>
        </w:tc>
      </w:tr>
      <w:tr w:rsidR="00BA17D5" w:rsidRPr="00BA17D5" w14:paraId="6325484F" w14:textId="77777777" w:rsidTr="00FF3043">
        <w:trPr>
          <w:trHeight w:val="288"/>
          <w:jc w:val="center"/>
        </w:trPr>
        <w:tc>
          <w:tcPr>
            <w:tcW w:w="3581" w:type="dxa"/>
            <w:vAlign w:val="center"/>
          </w:tcPr>
          <w:p w14:paraId="0C382BDB" w14:textId="52A50367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Lignoceric acid</w:t>
            </w:r>
          </w:p>
        </w:tc>
        <w:tc>
          <w:tcPr>
            <w:tcW w:w="5026" w:type="dxa"/>
            <w:vAlign w:val="center"/>
          </w:tcPr>
          <w:p w14:paraId="61F73125" w14:textId="1F807B2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CCCCCCCCCCCCCCCCCCCCCCCC(O)=O</w:t>
            </w:r>
          </w:p>
        </w:tc>
      </w:tr>
      <w:tr w:rsidR="00BA17D5" w:rsidRPr="00BA17D5" w14:paraId="1219383C" w14:textId="77777777" w:rsidTr="00FF3043">
        <w:trPr>
          <w:trHeight w:val="288"/>
          <w:jc w:val="center"/>
        </w:trPr>
        <w:tc>
          <w:tcPr>
            <w:tcW w:w="3581" w:type="dxa"/>
            <w:tcBorders>
              <w:bottom w:val="single" w:sz="4" w:space="0" w:color="auto"/>
            </w:tcBorders>
            <w:vAlign w:val="center"/>
          </w:tcPr>
          <w:p w14:paraId="702B929E" w14:textId="1F018739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Cholesterol</w:t>
            </w:r>
          </w:p>
        </w:tc>
        <w:tc>
          <w:tcPr>
            <w:tcW w:w="5026" w:type="dxa"/>
            <w:tcBorders>
              <w:bottom w:val="single" w:sz="4" w:space="0" w:color="auto"/>
            </w:tcBorders>
            <w:vAlign w:val="center"/>
          </w:tcPr>
          <w:p w14:paraId="52A4A9F7" w14:textId="18AD5972" w:rsidR="00BA17D5" w:rsidRPr="00BA17D5" w:rsidRDefault="00BA17D5" w:rsidP="00BA17D5">
            <w:pPr>
              <w:rPr>
                <w:rFonts w:ascii="Consolas" w:hAnsi="Consolas"/>
                <w:sz w:val="18"/>
                <w:szCs w:val="18"/>
              </w:rPr>
            </w:pPr>
            <w:r w:rsidRPr="00BA17D5">
              <w:rPr>
                <w:rFonts w:ascii="Consolas" w:hAnsi="Consolas"/>
                <w:sz w:val="18"/>
                <w:szCs w:val="18"/>
              </w:rPr>
              <w:t>CC(C)CCC[C@@</w:t>
            </w:r>
            <w:proofErr w:type="gramStart"/>
            <w:r w:rsidRPr="00BA17D5">
              <w:rPr>
                <w:rFonts w:ascii="Consolas" w:hAnsi="Consolas"/>
                <w:sz w:val="18"/>
                <w:szCs w:val="18"/>
              </w:rPr>
              <w:t>H](</w:t>
            </w:r>
            <w:proofErr w:type="gramEnd"/>
            <w:r w:rsidRPr="00BA17D5">
              <w:rPr>
                <w:rFonts w:ascii="Consolas" w:hAnsi="Consolas"/>
                <w:sz w:val="18"/>
                <w:szCs w:val="18"/>
              </w:rPr>
              <w:t>C)[C@H]1CC[C@@]2([H])[C@]3([H])CC=C4C[C@@H](O)CC[C@]4(C)[C@@]3([H])CC[C@]12C</w:t>
            </w:r>
          </w:p>
        </w:tc>
      </w:tr>
    </w:tbl>
    <w:p w14:paraId="6EF15191" w14:textId="3AD32183" w:rsidR="00A30277" w:rsidRDefault="00A30277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95F8D" w14:textId="72939091" w:rsidR="00A30277" w:rsidRDefault="00A30277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1DFD8B" w14:textId="0B4542D7" w:rsidR="003C3547" w:rsidRDefault="003C3547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B4AC6C" w14:textId="4084A871" w:rsidR="00587CC8" w:rsidRDefault="00242772" w:rsidP="0024277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55F36A" wp14:editId="30D78307">
            <wp:extent cx="5303520" cy="7669994"/>
            <wp:effectExtent l="0" t="0" r="0" b="7620"/>
            <wp:docPr id="212888959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F5728" w14:textId="34E38D46" w:rsidR="001326D6" w:rsidRPr="00242772" w:rsidRDefault="00036D31" w:rsidP="007702F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26D6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 w:rsidRPr="001326D6">
        <w:rPr>
          <w:rFonts w:ascii="Times New Roman" w:hAnsi="Times New Roman" w:cs="Times New Roman"/>
          <w:sz w:val="24"/>
          <w:szCs w:val="24"/>
        </w:rPr>
        <w:t xml:space="preserve"> </w:t>
      </w:r>
      <w:r w:rsidR="00770C14">
        <w:rPr>
          <w:rFonts w:ascii="Times New Roman" w:hAnsi="Times New Roman" w:cs="Times New Roman"/>
          <w:sz w:val="24"/>
          <w:szCs w:val="24"/>
        </w:rPr>
        <w:t>Correlations between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70C14">
        <w:rPr>
          <w:rFonts w:ascii="Times New Roman" w:hAnsi="Times New Roman" w:cs="Times New Roman"/>
          <w:sz w:val="24"/>
          <w:szCs w:val="24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m,HBA</m:t>
            </m:r>
          </m:sub>
        </m:sSub>
      </m:oMath>
      <w:r w:rsidR="00770C14">
        <w:rPr>
          <w:rFonts w:ascii="Times New Roman" w:hAnsi="Times New Roman" w:cs="Times New Roman"/>
          <w:sz w:val="24"/>
          <w:szCs w:val="24"/>
        </w:rPr>
        <w:t>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70C14">
        <w:rPr>
          <w:rFonts w:ascii="Times New Roman" w:hAnsi="Times New Roman" w:cs="Times New Roman"/>
          <w:sz w:val="24"/>
          <w:szCs w:val="24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m,HBD</m:t>
            </m:r>
          </m:sub>
        </m:sSub>
      </m:oMath>
      <w:r w:rsidR="00770C14">
        <w:rPr>
          <w:rFonts w:ascii="Times New Roman" w:hAnsi="Times New Roman" w:cs="Times New Roman"/>
          <w:sz w:val="24"/>
          <w:szCs w:val="24"/>
        </w:rPr>
        <w:t>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70C14">
        <w:rPr>
          <w:rFonts w:ascii="Times New Roman" w:hAnsi="Times New Roman" w:cs="Times New Roman"/>
          <w:sz w:val="24"/>
          <w:szCs w:val="24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fus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HBA</m:t>
            </m:r>
          </m:sub>
        </m:sSub>
      </m:oMath>
      <w:r w:rsidR="00770C14">
        <w:rPr>
          <w:rFonts w:ascii="Times New Roman" w:hAnsi="Times New Roman" w:cs="Times New Roman"/>
          <w:sz w:val="24"/>
          <w:szCs w:val="24"/>
        </w:rPr>
        <w:t>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70C14">
        <w:rPr>
          <w:rFonts w:ascii="Times New Roman" w:hAnsi="Times New Roman" w:cs="Times New Roman"/>
          <w:sz w:val="24"/>
          <w:szCs w:val="24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fus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HBD</m:t>
            </m:r>
          </m:sub>
        </m:sSub>
      </m:oMath>
      <w:r w:rsidR="00770C14">
        <w:rPr>
          <w:rFonts w:ascii="Times New Roman" w:hAnsi="Times New Roman" w:cs="Times New Roman"/>
          <w:sz w:val="24"/>
          <w:szCs w:val="24"/>
        </w:rPr>
        <w:t>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70C14">
        <w:rPr>
          <w:rFonts w:ascii="Times New Roman" w:hAnsi="Times New Roman" w:cs="Times New Roman"/>
          <w:sz w:val="24"/>
          <w:szCs w:val="24"/>
        </w:rPr>
        <w:t xml:space="preserve">)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HBA</m:t>
                </m:r>
              </m:sub>
            </m:sSub>
          </m:e>
        </m:func>
      </m:oMath>
      <w:r w:rsidR="00770C14">
        <w:rPr>
          <w:rFonts w:ascii="Times New Roman" w:hAnsi="Times New Roman" w:cs="Times New Roman"/>
          <w:sz w:val="24"/>
          <w:szCs w:val="24"/>
        </w:rPr>
        <w:t>, and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770C14">
        <w:rPr>
          <w:rFonts w:ascii="Times New Roman" w:hAnsi="Times New Roman" w:cs="Times New Roman"/>
          <w:sz w:val="24"/>
          <w:szCs w:val="24"/>
        </w:rPr>
        <w:t xml:space="preserve">)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HBD</m:t>
                </m:r>
              </m:sub>
            </m:sSub>
          </m:e>
        </m:func>
      </m:oMath>
      <w:r w:rsidR="00770C14">
        <w:rPr>
          <w:rFonts w:ascii="Times New Roman" w:hAnsi="Times New Roman" w:cs="Times New Roman"/>
          <w:sz w:val="24"/>
          <w:szCs w:val="24"/>
        </w:rPr>
        <w:t xml:space="preserve"> </w:t>
      </w:r>
      <w:r w:rsidR="00E629B5">
        <w:rPr>
          <w:rFonts w:ascii="Times New Roman" w:hAnsi="Times New Roman" w:cs="Times New Roman"/>
          <w:sz w:val="24"/>
          <w:szCs w:val="24"/>
        </w:rPr>
        <w:t>values and</w:t>
      </w:r>
      <w:r w:rsidR="00770C14">
        <w:rPr>
          <w:rFonts w:ascii="Times New Roman" w:hAnsi="Times New Roman" w:cs="Times New Roman"/>
          <w:sz w:val="24"/>
          <w:szCs w:val="24"/>
        </w:rPr>
        <w:t xml:space="preserve"> the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</m:oMath>
      <w:r w:rsidR="00770C14">
        <w:rPr>
          <w:rFonts w:ascii="Times New Roman" w:hAnsi="Times New Roman" w:cs="Times New Roman"/>
          <w:sz w:val="24"/>
          <w:szCs w:val="24"/>
        </w:rPr>
        <w:t xml:space="preserve"> value</w:t>
      </w:r>
      <w:r w:rsidR="00E629B5">
        <w:rPr>
          <w:rFonts w:ascii="Times New Roman" w:hAnsi="Times New Roman" w:cs="Times New Roman"/>
          <w:sz w:val="24"/>
          <w:szCs w:val="24"/>
        </w:rPr>
        <w:t>s</w:t>
      </w:r>
      <w:r w:rsidR="00770C14">
        <w:rPr>
          <w:rFonts w:ascii="Times New Roman" w:hAnsi="Times New Roman" w:cs="Times New Roman"/>
          <w:sz w:val="24"/>
          <w:szCs w:val="24"/>
        </w:rPr>
        <w:t xml:space="preserve"> of the mixtures.</w:t>
      </w:r>
      <w:r w:rsidR="001326D6">
        <w:rPr>
          <w:rFonts w:ascii="Times New Roman" w:hAnsi="Times New Roman" w:cs="Times New Roman"/>
          <w:sz w:val="24"/>
          <w:szCs w:val="24"/>
        </w:rPr>
        <w:br w:type="page"/>
      </w:r>
    </w:p>
    <w:p w14:paraId="42F1C1B9" w14:textId="4B211F25" w:rsidR="00242772" w:rsidRDefault="00242772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F3B790" wp14:editId="54408AFE">
            <wp:extent cx="5400675" cy="6838950"/>
            <wp:effectExtent l="0" t="0" r="9525" b="0"/>
            <wp:docPr id="119631424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A6BA2" w14:textId="7678ECC0" w:rsidR="00877B1A" w:rsidRDefault="00877B1A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B1A">
        <w:rPr>
          <w:rFonts w:ascii="Times New Roman" w:hAnsi="Times New Roman" w:cs="Times New Roman"/>
          <w:b/>
          <w:bCs/>
          <w:sz w:val="24"/>
          <w:szCs w:val="24"/>
        </w:rPr>
        <w:t>Figure S4.</w:t>
      </w:r>
      <w:r w:rsidRPr="00877B1A">
        <w:rPr>
          <w:rFonts w:ascii="Times New Roman" w:hAnsi="Times New Roman" w:cs="Times New Roman"/>
          <w:sz w:val="24"/>
          <w:szCs w:val="24"/>
        </w:rPr>
        <w:t xml:space="preserve"> </w:t>
      </w:r>
      <w:r w:rsidR="000A4DCD">
        <w:rPr>
          <w:rFonts w:ascii="Times New Roman" w:hAnsi="Times New Roman" w:cs="Times New Roman"/>
          <w:sz w:val="24"/>
          <w:szCs w:val="24"/>
        </w:rPr>
        <w:t>Additional</w:t>
      </w:r>
      <w:r w:rsidR="00770C14">
        <w:rPr>
          <w:rFonts w:ascii="Times New Roman" w:hAnsi="Times New Roman" w:cs="Times New Roman"/>
          <w:sz w:val="24"/>
          <w:szCs w:val="24"/>
        </w:rPr>
        <w:t xml:space="preserve"> examples of SLE phase diagrams with melting curves</w:t>
      </w:r>
      <w:r w:rsidR="00FA51CC">
        <w:rPr>
          <w:rFonts w:ascii="Times New Roman" w:hAnsi="Times New Roman" w:cs="Times New Roman"/>
          <w:sz w:val="24"/>
          <w:szCs w:val="24"/>
        </w:rPr>
        <w:t xml:space="preserve"> that</w:t>
      </w:r>
      <w:r w:rsidR="00FA70B9">
        <w:rPr>
          <w:rFonts w:ascii="Times New Roman" w:hAnsi="Times New Roman" w:cs="Times New Roman"/>
          <w:sz w:val="24"/>
          <w:szCs w:val="24"/>
        </w:rPr>
        <w:t xml:space="preserve"> (</w:t>
      </w:r>
      <w:r w:rsidR="00FA70B9" w:rsidRPr="006171D3">
        <w:rPr>
          <w:rFonts w:ascii="Times New Roman" w:hAnsi="Times New Roman" w:cs="Times New Roman"/>
          <w:b/>
          <w:bCs/>
          <w:sz w:val="24"/>
          <w:szCs w:val="24"/>
        </w:rPr>
        <w:t>a–c</w:t>
      </w:r>
      <w:r w:rsidR="00FA70B9">
        <w:rPr>
          <w:rFonts w:ascii="Times New Roman" w:hAnsi="Times New Roman" w:cs="Times New Roman"/>
          <w:sz w:val="24"/>
          <w:szCs w:val="24"/>
        </w:rPr>
        <w:t>)</w:t>
      </w:r>
      <w:r w:rsidR="00770C14">
        <w:rPr>
          <w:rFonts w:ascii="Times New Roman" w:hAnsi="Times New Roman" w:cs="Times New Roman"/>
          <w:sz w:val="24"/>
          <w:szCs w:val="24"/>
        </w:rPr>
        <w:t xml:space="preserve"> beha</w:t>
      </w:r>
      <w:r w:rsidR="00FA51CC">
        <w:rPr>
          <w:rFonts w:ascii="Times New Roman" w:hAnsi="Times New Roman" w:cs="Times New Roman"/>
          <w:sz w:val="24"/>
          <w:szCs w:val="24"/>
        </w:rPr>
        <w:t>ve</w:t>
      </w:r>
      <w:r w:rsidR="00770C14">
        <w:rPr>
          <w:rFonts w:ascii="Times New Roman" w:hAnsi="Times New Roman" w:cs="Times New Roman"/>
          <w:sz w:val="24"/>
          <w:szCs w:val="24"/>
        </w:rPr>
        <w:t xml:space="preserve"> ideally, </w:t>
      </w:r>
      <w:r w:rsidR="00FA70B9">
        <w:rPr>
          <w:rFonts w:ascii="Times New Roman" w:hAnsi="Times New Roman" w:cs="Times New Roman"/>
          <w:sz w:val="24"/>
          <w:szCs w:val="24"/>
        </w:rPr>
        <w:t>(</w:t>
      </w:r>
      <w:r w:rsidR="00FA70B9" w:rsidRPr="006171D3">
        <w:rPr>
          <w:rFonts w:ascii="Times New Roman" w:hAnsi="Times New Roman" w:cs="Times New Roman"/>
          <w:b/>
          <w:bCs/>
          <w:sz w:val="24"/>
          <w:szCs w:val="24"/>
        </w:rPr>
        <w:t>d–f</w:t>
      </w:r>
      <w:r w:rsidR="00FA70B9">
        <w:rPr>
          <w:rFonts w:ascii="Times New Roman" w:hAnsi="Times New Roman" w:cs="Times New Roman"/>
          <w:sz w:val="24"/>
          <w:szCs w:val="24"/>
        </w:rPr>
        <w:t xml:space="preserve">) </w:t>
      </w:r>
      <w:r w:rsidR="000A4DCD">
        <w:rPr>
          <w:rFonts w:ascii="Times New Roman" w:hAnsi="Times New Roman" w:cs="Times New Roman"/>
          <w:sz w:val="24"/>
          <w:szCs w:val="24"/>
        </w:rPr>
        <w:t>exhibit</w:t>
      </w:r>
      <w:r w:rsidR="00770C14">
        <w:rPr>
          <w:rFonts w:ascii="Times New Roman" w:hAnsi="Times New Roman" w:cs="Times New Roman"/>
          <w:sz w:val="24"/>
          <w:szCs w:val="24"/>
        </w:rPr>
        <w:t xml:space="preserve"> positive</w:t>
      </w:r>
      <w:r w:rsidR="00FA70B9">
        <w:rPr>
          <w:rFonts w:ascii="Times New Roman" w:hAnsi="Times New Roman" w:cs="Times New Roman"/>
          <w:sz w:val="24"/>
          <w:szCs w:val="24"/>
        </w:rPr>
        <w:t xml:space="preserve"> deviations</w:t>
      </w:r>
      <w:r w:rsidR="00770C14">
        <w:rPr>
          <w:rFonts w:ascii="Times New Roman" w:hAnsi="Times New Roman" w:cs="Times New Roman"/>
          <w:sz w:val="24"/>
          <w:szCs w:val="24"/>
        </w:rPr>
        <w:t>, and</w:t>
      </w:r>
      <w:r w:rsidR="00FA70B9">
        <w:rPr>
          <w:rFonts w:ascii="Times New Roman" w:hAnsi="Times New Roman" w:cs="Times New Roman"/>
          <w:sz w:val="24"/>
          <w:szCs w:val="24"/>
        </w:rPr>
        <w:t xml:space="preserve"> (</w:t>
      </w:r>
      <w:r w:rsidR="00FA70B9" w:rsidRPr="006171D3">
        <w:rPr>
          <w:rFonts w:ascii="Times New Roman" w:hAnsi="Times New Roman" w:cs="Times New Roman"/>
          <w:b/>
          <w:bCs/>
          <w:sz w:val="24"/>
          <w:szCs w:val="24"/>
        </w:rPr>
        <w:t>g–l</w:t>
      </w:r>
      <w:r w:rsidR="00FA70B9">
        <w:rPr>
          <w:rFonts w:ascii="Times New Roman" w:hAnsi="Times New Roman" w:cs="Times New Roman"/>
          <w:sz w:val="24"/>
          <w:szCs w:val="24"/>
        </w:rPr>
        <w:t xml:space="preserve">) </w:t>
      </w:r>
      <w:r w:rsidR="000A4DCD">
        <w:rPr>
          <w:rFonts w:ascii="Times New Roman" w:hAnsi="Times New Roman" w:cs="Times New Roman"/>
          <w:sz w:val="24"/>
          <w:szCs w:val="24"/>
        </w:rPr>
        <w:t>show</w:t>
      </w:r>
      <w:r w:rsidR="00770C14">
        <w:rPr>
          <w:rFonts w:ascii="Times New Roman" w:hAnsi="Times New Roman" w:cs="Times New Roman"/>
          <w:sz w:val="24"/>
          <w:szCs w:val="24"/>
        </w:rPr>
        <w:t xml:space="preserve"> negative deviations.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770C14">
        <w:rPr>
          <w:rFonts w:ascii="Times New Roman" w:hAnsi="Times New Roman" w:cs="Times New Roman"/>
          <w:sz w:val="24"/>
          <w:szCs w:val="24"/>
        </w:rPr>
        <w:t>) Mixture 1015,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770C14">
        <w:rPr>
          <w:rFonts w:ascii="Times New Roman" w:hAnsi="Times New Roman" w:cs="Times New Roman"/>
          <w:sz w:val="24"/>
          <w:szCs w:val="24"/>
        </w:rPr>
        <w:t>) Mixture 1065,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70C14">
        <w:rPr>
          <w:rFonts w:ascii="Times New Roman" w:hAnsi="Times New Roman" w:cs="Times New Roman"/>
          <w:sz w:val="24"/>
          <w:szCs w:val="24"/>
        </w:rPr>
        <w:t>) Mixture 2993,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70C14">
        <w:rPr>
          <w:rFonts w:ascii="Times New Roman" w:hAnsi="Times New Roman" w:cs="Times New Roman"/>
          <w:sz w:val="24"/>
          <w:szCs w:val="24"/>
        </w:rPr>
        <w:t>) Mixture 2964,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70C14">
        <w:rPr>
          <w:rFonts w:ascii="Times New Roman" w:hAnsi="Times New Roman" w:cs="Times New Roman"/>
          <w:sz w:val="24"/>
          <w:szCs w:val="24"/>
        </w:rPr>
        <w:t>) Mixture 2967,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770C14">
        <w:rPr>
          <w:rFonts w:ascii="Times New Roman" w:hAnsi="Times New Roman" w:cs="Times New Roman"/>
          <w:sz w:val="24"/>
          <w:szCs w:val="24"/>
        </w:rPr>
        <w:t>) Mixture 2969,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770C14">
        <w:rPr>
          <w:rFonts w:ascii="Times New Roman" w:hAnsi="Times New Roman" w:cs="Times New Roman"/>
          <w:sz w:val="24"/>
          <w:szCs w:val="24"/>
        </w:rPr>
        <w:t>) Mixture 0,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770C14">
        <w:rPr>
          <w:rFonts w:ascii="Times New Roman" w:hAnsi="Times New Roman" w:cs="Times New Roman"/>
          <w:sz w:val="24"/>
          <w:szCs w:val="24"/>
        </w:rPr>
        <w:t>) Mixture 1, (</w:t>
      </w:r>
      <w:proofErr w:type="spellStart"/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770C14">
        <w:rPr>
          <w:rFonts w:ascii="Times New Roman" w:hAnsi="Times New Roman" w:cs="Times New Roman"/>
          <w:sz w:val="24"/>
          <w:szCs w:val="24"/>
        </w:rPr>
        <w:t>) Mixture 2,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770C14">
        <w:rPr>
          <w:rFonts w:ascii="Times New Roman" w:hAnsi="Times New Roman" w:cs="Times New Roman"/>
          <w:sz w:val="24"/>
          <w:szCs w:val="24"/>
        </w:rPr>
        <w:t>) Mixture 100,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770C14">
        <w:rPr>
          <w:rFonts w:ascii="Times New Roman" w:hAnsi="Times New Roman" w:cs="Times New Roman"/>
          <w:sz w:val="24"/>
          <w:szCs w:val="24"/>
        </w:rPr>
        <w:t>) Mixture 318, (</w:t>
      </w:r>
      <w:r w:rsidR="00770C14" w:rsidRPr="006171D3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770C14">
        <w:rPr>
          <w:rFonts w:ascii="Times New Roman" w:hAnsi="Times New Roman" w:cs="Times New Roman"/>
          <w:sz w:val="24"/>
          <w:szCs w:val="24"/>
        </w:rPr>
        <w:t>) Mixture 1012.</w:t>
      </w:r>
      <w:r w:rsidR="00FA70B9">
        <w:rPr>
          <w:rFonts w:ascii="Times New Roman" w:hAnsi="Times New Roman" w:cs="Times New Roman"/>
          <w:sz w:val="24"/>
          <w:szCs w:val="24"/>
        </w:rPr>
        <w:t xml:space="preserve"> </w:t>
      </w:r>
      <w:r w:rsidR="00FA51CC">
        <w:rPr>
          <w:rFonts w:ascii="Times New Roman" w:hAnsi="Times New Roman" w:cs="Times New Roman"/>
          <w:sz w:val="24"/>
          <w:szCs w:val="24"/>
        </w:rPr>
        <w:t>Key details</w:t>
      </w:r>
      <w:r w:rsidR="00FA70B9">
        <w:rPr>
          <w:rFonts w:ascii="Times New Roman" w:hAnsi="Times New Roman" w:cs="Times New Roman"/>
          <w:sz w:val="24"/>
          <w:szCs w:val="24"/>
        </w:rPr>
        <w:t xml:space="preserve"> of these mixtures are given in Table S2</w:t>
      </w:r>
      <w:r w:rsidR="00770C1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D9774C" w14:textId="07F85F72" w:rsidR="00877B1A" w:rsidRDefault="00770C14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6E6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0C31">
        <w:rPr>
          <w:rFonts w:ascii="Times New Roman" w:hAnsi="Times New Roman" w:cs="Times New Roman"/>
          <w:sz w:val="24"/>
          <w:szCs w:val="24"/>
        </w:rPr>
        <w:t>Key information on</w:t>
      </w:r>
      <w:r>
        <w:rPr>
          <w:rFonts w:ascii="Times New Roman" w:hAnsi="Times New Roman" w:cs="Times New Roman"/>
          <w:sz w:val="24"/>
          <w:szCs w:val="24"/>
        </w:rPr>
        <w:t xml:space="preserve"> the mixtures in Figure S4.</w:t>
      </w:r>
    </w:p>
    <w:tbl>
      <w:tblPr>
        <w:tblStyle w:val="TableGrid"/>
        <w:tblW w:w="87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3191"/>
        <w:gridCol w:w="1602"/>
        <w:gridCol w:w="1510"/>
        <w:gridCol w:w="1411"/>
      </w:tblGrid>
      <w:tr w:rsidR="00770C14" w:rsidRPr="006A7EBE" w14:paraId="11143554" w14:textId="77777777" w:rsidTr="004D22AE">
        <w:trPr>
          <w:trHeight w:val="360"/>
        </w:trPr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3EE03" w14:textId="05A839BD" w:rsidR="00770C14" w:rsidRPr="006A7EBE" w:rsidRDefault="00770C14" w:rsidP="004D22AE">
            <w:pPr>
              <w:jc w:val="right"/>
              <w:rPr>
                <w:rFonts w:ascii="Consolas" w:hAnsi="Consolas" w:cs="Times New Roman"/>
                <w:b/>
                <w:bCs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>Mixture</w:t>
            </w: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EC7A6" w14:textId="0FFB22A0" w:rsidR="00770C14" w:rsidRPr="006A7EBE" w:rsidRDefault="00770C14" w:rsidP="006A7EBE">
            <w:pPr>
              <w:rPr>
                <w:rFonts w:ascii="Consolas" w:hAnsi="Consolas" w:cs="Times New Roman"/>
                <w:b/>
                <w:bCs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>HBA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E0DFC" w14:textId="35ED2B15" w:rsidR="00770C14" w:rsidRPr="006A7EBE" w:rsidRDefault="00770C14" w:rsidP="006A7EBE">
            <w:pPr>
              <w:rPr>
                <w:rFonts w:ascii="Consolas" w:hAnsi="Consolas" w:cs="Times New Roman"/>
                <w:b/>
                <w:bCs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>HBD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B5EDA" w14:textId="6391CC94" w:rsidR="00770C14" w:rsidRPr="006A7EBE" w:rsidRDefault="00000000" w:rsidP="004D22AE">
            <w:pPr>
              <w:jc w:val="center"/>
              <w:rPr>
                <w:rFonts w:ascii="Consolas" w:hAnsi="Consolas" w:cs="Times New Roman"/>
                <w:b/>
                <w:bCs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="00770C14"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 xml:space="preserve"> ideal</w:t>
            </w:r>
            <w:r w:rsidR="00207BEB"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 xml:space="preserve"> (K)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2B706" w14:textId="3D7A1555" w:rsidR="00770C14" w:rsidRPr="006A7EBE" w:rsidRDefault="00000000" w:rsidP="004D22AE">
            <w:pPr>
              <w:jc w:val="center"/>
              <w:rPr>
                <w:rFonts w:ascii="Consolas" w:hAnsi="Consolas" w:cs="Times New Roman"/>
                <w:b/>
                <w:bCs/>
                <w:sz w:val="18"/>
                <w:szCs w:val="18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18"/>
                      <w:szCs w:val="1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E</m:t>
                  </m:r>
                </m:sub>
              </m:sSub>
            </m:oMath>
            <w:r w:rsidR="00770C14"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 xml:space="preserve"> real</w:t>
            </w:r>
            <w:r w:rsidR="00207BEB" w:rsidRPr="006A7EBE">
              <w:rPr>
                <w:rFonts w:ascii="Consolas" w:hAnsi="Consolas" w:cs="Times New Roman"/>
                <w:b/>
                <w:bCs/>
                <w:sz w:val="18"/>
                <w:szCs w:val="18"/>
              </w:rPr>
              <w:t xml:space="preserve"> (K)</w:t>
            </w:r>
          </w:p>
        </w:tc>
      </w:tr>
      <w:tr w:rsidR="006A3F18" w:rsidRPr="006A7EBE" w14:paraId="0C087903" w14:textId="77777777" w:rsidTr="004D22AE">
        <w:trPr>
          <w:trHeight w:val="360"/>
        </w:trPr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14:paraId="0066CD41" w14:textId="64A535DD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1015</w:t>
            </w:r>
          </w:p>
        </w:tc>
        <w:tc>
          <w:tcPr>
            <w:tcW w:w="3191" w:type="dxa"/>
            <w:tcBorders>
              <w:top w:val="single" w:sz="4" w:space="0" w:color="auto"/>
            </w:tcBorders>
            <w:vAlign w:val="center"/>
          </w:tcPr>
          <w:p w14:paraId="02DCDD5B" w14:textId="654E88B5" w:rsidR="006A3F18" w:rsidRPr="006A7EBE" w:rsidRDefault="00E31CE3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1-(</w:t>
            </w: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methylsulfinyl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>)undecane</w:t>
            </w:r>
          </w:p>
        </w:tc>
        <w:tc>
          <w:tcPr>
            <w:tcW w:w="1602" w:type="dxa"/>
            <w:tcBorders>
              <w:top w:val="single" w:sz="4" w:space="0" w:color="auto"/>
            </w:tcBorders>
            <w:vAlign w:val="center"/>
          </w:tcPr>
          <w:p w14:paraId="6E249C03" w14:textId="637D3DF4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lysine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0D8210E6" w14:textId="75D94934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294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14:paraId="51CEF7E2" w14:textId="4DEC93F5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294</w:t>
            </w:r>
          </w:p>
        </w:tc>
      </w:tr>
      <w:tr w:rsidR="006A3F18" w:rsidRPr="006A7EBE" w14:paraId="3A4CFC90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6ACFDE4A" w14:textId="421CD6D0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1065</w:t>
            </w:r>
          </w:p>
        </w:tc>
        <w:tc>
          <w:tcPr>
            <w:tcW w:w="3191" w:type="dxa"/>
            <w:vAlign w:val="center"/>
          </w:tcPr>
          <w:p w14:paraId="438FB119" w14:textId="4D359665" w:rsidR="006A3F18" w:rsidRPr="006A7EBE" w:rsidRDefault="00E31CE3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1-(</w:t>
            </w: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methylsulfinyl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>)dodecane</w:t>
            </w:r>
          </w:p>
        </w:tc>
        <w:tc>
          <w:tcPr>
            <w:tcW w:w="1602" w:type="dxa"/>
            <w:vAlign w:val="center"/>
          </w:tcPr>
          <w:p w14:paraId="7A89DB6E" w14:textId="69F892A9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lysine</w:t>
            </w:r>
          </w:p>
        </w:tc>
        <w:tc>
          <w:tcPr>
            <w:tcW w:w="1510" w:type="dxa"/>
            <w:vAlign w:val="center"/>
          </w:tcPr>
          <w:p w14:paraId="15B3F284" w14:textId="4E6B3434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303</w:t>
            </w:r>
          </w:p>
        </w:tc>
        <w:tc>
          <w:tcPr>
            <w:tcW w:w="1411" w:type="dxa"/>
            <w:vAlign w:val="center"/>
          </w:tcPr>
          <w:p w14:paraId="336B66A1" w14:textId="66E189AC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303</w:t>
            </w:r>
          </w:p>
        </w:tc>
      </w:tr>
      <w:tr w:rsidR="006A3F18" w:rsidRPr="006A7EBE" w14:paraId="25A713BB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3C0CFFF1" w14:textId="55C73BBA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2993</w:t>
            </w:r>
          </w:p>
        </w:tc>
        <w:tc>
          <w:tcPr>
            <w:tcW w:w="3191" w:type="dxa"/>
            <w:vAlign w:val="center"/>
          </w:tcPr>
          <w:p w14:paraId="59C38F4D" w14:textId="53DEE3D8" w:rsidR="006A3F18" w:rsidRPr="006A7EBE" w:rsidRDefault="00E31CE3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1-hexyl-1,3,3-trimethylthiourea</w:t>
            </w:r>
          </w:p>
        </w:tc>
        <w:tc>
          <w:tcPr>
            <w:tcW w:w="1602" w:type="dxa"/>
            <w:vAlign w:val="center"/>
          </w:tcPr>
          <w:p w14:paraId="3E5D5324" w14:textId="4D315572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lauric acid</w:t>
            </w:r>
          </w:p>
        </w:tc>
        <w:tc>
          <w:tcPr>
            <w:tcW w:w="1510" w:type="dxa"/>
            <w:vAlign w:val="center"/>
          </w:tcPr>
          <w:p w14:paraId="1D4B6193" w14:textId="04304A83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296</w:t>
            </w:r>
          </w:p>
        </w:tc>
        <w:tc>
          <w:tcPr>
            <w:tcW w:w="1411" w:type="dxa"/>
            <w:vAlign w:val="center"/>
          </w:tcPr>
          <w:p w14:paraId="6FEB018B" w14:textId="6B23E203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294</w:t>
            </w:r>
          </w:p>
        </w:tc>
      </w:tr>
      <w:tr w:rsidR="006A3F18" w:rsidRPr="006A7EBE" w14:paraId="53B06552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1F8157DA" w14:textId="1864FF2B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2964</w:t>
            </w:r>
          </w:p>
        </w:tc>
        <w:tc>
          <w:tcPr>
            <w:tcW w:w="3191" w:type="dxa"/>
            <w:vAlign w:val="center"/>
          </w:tcPr>
          <w:p w14:paraId="40140D01" w14:textId="2095E733" w:rsidR="006A3F18" w:rsidRPr="006A7EBE" w:rsidRDefault="00E31CE3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1-hexyl-1,3,3-trimethylthiourea</w:t>
            </w:r>
          </w:p>
        </w:tc>
        <w:tc>
          <w:tcPr>
            <w:tcW w:w="1602" w:type="dxa"/>
            <w:vAlign w:val="center"/>
          </w:tcPr>
          <w:p w14:paraId="5C43ABCA" w14:textId="589CB14B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glutamine</w:t>
            </w:r>
          </w:p>
        </w:tc>
        <w:tc>
          <w:tcPr>
            <w:tcW w:w="1510" w:type="dxa"/>
            <w:vAlign w:val="center"/>
          </w:tcPr>
          <w:p w14:paraId="2B2248B7" w14:textId="76C7D36F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307</w:t>
            </w:r>
          </w:p>
        </w:tc>
        <w:tc>
          <w:tcPr>
            <w:tcW w:w="1411" w:type="dxa"/>
            <w:vAlign w:val="center"/>
          </w:tcPr>
          <w:p w14:paraId="5D4C5046" w14:textId="0EC58991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6A3F18" w:rsidRPr="006A7EBE" w14:paraId="1CC826FF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2B3F7DC0" w14:textId="77FAB3A5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2967</w:t>
            </w:r>
          </w:p>
        </w:tc>
        <w:tc>
          <w:tcPr>
            <w:tcW w:w="3191" w:type="dxa"/>
            <w:vAlign w:val="center"/>
          </w:tcPr>
          <w:p w14:paraId="3DC80179" w14:textId="38A6F4EB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1-hexyl-1,3,3-trimethylthiourea</w:t>
            </w:r>
          </w:p>
        </w:tc>
        <w:tc>
          <w:tcPr>
            <w:tcW w:w="1602" w:type="dxa"/>
            <w:vAlign w:val="center"/>
          </w:tcPr>
          <w:p w14:paraId="3CED46D0" w14:textId="563679F1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arginine</w:t>
            </w:r>
          </w:p>
        </w:tc>
        <w:tc>
          <w:tcPr>
            <w:tcW w:w="1510" w:type="dxa"/>
            <w:vAlign w:val="center"/>
          </w:tcPr>
          <w:p w14:paraId="75C27AD1" w14:textId="2B1075C0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308</w:t>
            </w:r>
          </w:p>
        </w:tc>
        <w:tc>
          <w:tcPr>
            <w:tcW w:w="1411" w:type="dxa"/>
            <w:vAlign w:val="center"/>
          </w:tcPr>
          <w:p w14:paraId="40EE9B49" w14:textId="244539C2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6A3F18" w:rsidRPr="006A7EBE" w14:paraId="502FE164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0D84DE58" w14:textId="6F4B4967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2969</w:t>
            </w:r>
          </w:p>
        </w:tc>
        <w:tc>
          <w:tcPr>
            <w:tcW w:w="3191" w:type="dxa"/>
            <w:vAlign w:val="center"/>
          </w:tcPr>
          <w:p w14:paraId="3D5295F5" w14:textId="780EAA6B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1-hexyl-1,3,3-trimethylthiourea</w:t>
            </w:r>
          </w:p>
        </w:tc>
        <w:tc>
          <w:tcPr>
            <w:tcW w:w="1602" w:type="dxa"/>
            <w:vAlign w:val="center"/>
          </w:tcPr>
          <w:p w14:paraId="244FB67E" w14:textId="6EE0530D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glutamic acid</w:t>
            </w:r>
          </w:p>
        </w:tc>
        <w:tc>
          <w:tcPr>
            <w:tcW w:w="1510" w:type="dxa"/>
            <w:vAlign w:val="center"/>
          </w:tcPr>
          <w:p w14:paraId="2118B520" w14:textId="4FD72FEA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308</w:t>
            </w:r>
          </w:p>
        </w:tc>
        <w:tc>
          <w:tcPr>
            <w:tcW w:w="1411" w:type="dxa"/>
            <w:vAlign w:val="center"/>
          </w:tcPr>
          <w:p w14:paraId="4BE94CB0" w14:textId="6A38E8BB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6A3F18" w:rsidRPr="006A7EBE" w14:paraId="4E6B0A4A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0823F0A0" w14:textId="364BF6CB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0</w:t>
            </w:r>
          </w:p>
        </w:tc>
        <w:tc>
          <w:tcPr>
            <w:tcW w:w="3191" w:type="dxa"/>
            <w:vAlign w:val="center"/>
          </w:tcPr>
          <w:p w14:paraId="65D2D2CF" w14:textId="69A431DD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trimethylphosphine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 xml:space="preserve"> oxide</w:t>
            </w:r>
          </w:p>
        </w:tc>
        <w:tc>
          <w:tcPr>
            <w:tcW w:w="1602" w:type="dxa"/>
            <w:vAlign w:val="center"/>
          </w:tcPr>
          <w:p w14:paraId="63EE413D" w14:textId="3D1E225D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glycine</w:t>
            </w:r>
          </w:p>
        </w:tc>
        <w:tc>
          <w:tcPr>
            <w:tcW w:w="1510" w:type="dxa"/>
            <w:vAlign w:val="center"/>
          </w:tcPr>
          <w:p w14:paraId="4649AC88" w14:textId="0E7393A0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239</w:t>
            </w:r>
          </w:p>
        </w:tc>
        <w:tc>
          <w:tcPr>
            <w:tcW w:w="1411" w:type="dxa"/>
            <w:vAlign w:val="center"/>
          </w:tcPr>
          <w:p w14:paraId="136CC26A" w14:textId="3C14535B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185</w:t>
            </w:r>
          </w:p>
        </w:tc>
      </w:tr>
      <w:tr w:rsidR="006A3F18" w:rsidRPr="006A7EBE" w14:paraId="21F1D876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68539C51" w14:textId="1B47A5B0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</w:t>
            </w:r>
          </w:p>
        </w:tc>
        <w:tc>
          <w:tcPr>
            <w:tcW w:w="3191" w:type="dxa"/>
            <w:vAlign w:val="center"/>
          </w:tcPr>
          <w:p w14:paraId="6AA0C24A" w14:textId="291A47DC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trimethylphosphine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 xml:space="preserve"> oxide</w:t>
            </w:r>
          </w:p>
        </w:tc>
        <w:tc>
          <w:tcPr>
            <w:tcW w:w="1602" w:type="dxa"/>
            <w:vAlign w:val="center"/>
          </w:tcPr>
          <w:p w14:paraId="344A7C2E" w14:textId="0672EE92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alanine</w:t>
            </w:r>
          </w:p>
        </w:tc>
        <w:tc>
          <w:tcPr>
            <w:tcW w:w="1510" w:type="dxa"/>
            <w:vAlign w:val="center"/>
          </w:tcPr>
          <w:p w14:paraId="288ACEBF" w14:textId="7BC56A9E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243</w:t>
            </w:r>
          </w:p>
        </w:tc>
        <w:tc>
          <w:tcPr>
            <w:tcW w:w="1411" w:type="dxa"/>
            <w:vAlign w:val="center"/>
          </w:tcPr>
          <w:p w14:paraId="702A4DA6" w14:textId="4DC92E09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199</w:t>
            </w:r>
          </w:p>
        </w:tc>
      </w:tr>
      <w:tr w:rsidR="006A3F18" w:rsidRPr="006A7EBE" w14:paraId="20DB72B0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22F8A6C3" w14:textId="26ABFF8B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2</w:t>
            </w:r>
          </w:p>
        </w:tc>
        <w:tc>
          <w:tcPr>
            <w:tcW w:w="3191" w:type="dxa"/>
            <w:vAlign w:val="center"/>
          </w:tcPr>
          <w:p w14:paraId="38224E2C" w14:textId="397A5E40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trimethylphosphine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 xml:space="preserve"> oxide</w:t>
            </w:r>
          </w:p>
        </w:tc>
        <w:tc>
          <w:tcPr>
            <w:tcW w:w="1602" w:type="dxa"/>
            <w:vAlign w:val="center"/>
          </w:tcPr>
          <w:p w14:paraId="171DC4D4" w14:textId="133F6B47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proline</w:t>
            </w:r>
          </w:p>
        </w:tc>
        <w:tc>
          <w:tcPr>
            <w:tcW w:w="1510" w:type="dxa"/>
            <w:vAlign w:val="center"/>
          </w:tcPr>
          <w:p w14:paraId="6C14C07F" w14:textId="2839B04C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240</w:t>
            </w:r>
          </w:p>
        </w:tc>
        <w:tc>
          <w:tcPr>
            <w:tcW w:w="1411" w:type="dxa"/>
            <w:vAlign w:val="center"/>
          </w:tcPr>
          <w:p w14:paraId="7329ACEA" w14:textId="6A12B8DC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198</w:t>
            </w:r>
          </w:p>
        </w:tc>
      </w:tr>
      <w:tr w:rsidR="006A3F18" w:rsidRPr="006A7EBE" w14:paraId="0AA09EC3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3EC23ED3" w14:textId="3FF9C47E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100</w:t>
            </w:r>
          </w:p>
        </w:tc>
        <w:tc>
          <w:tcPr>
            <w:tcW w:w="3191" w:type="dxa"/>
            <w:vAlign w:val="center"/>
          </w:tcPr>
          <w:p w14:paraId="3CF0EE15" w14:textId="5D5BAAD2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tripropylphosphine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 xml:space="preserve"> oxide</w:t>
            </w:r>
          </w:p>
        </w:tc>
        <w:tc>
          <w:tcPr>
            <w:tcW w:w="1602" w:type="dxa"/>
            <w:vAlign w:val="center"/>
          </w:tcPr>
          <w:p w14:paraId="01EA75C6" w14:textId="2D31BEA6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glycine</w:t>
            </w:r>
          </w:p>
        </w:tc>
        <w:tc>
          <w:tcPr>
            <w:tcW w:w="1510" w:type="dxa"/>
            <w:vAlign w:val="center"/>
          </w:tcPr>
          <w:p w14:paraId="1AB4CDC0" w14:textId="14F26093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285</w:t>
            </w:r>
          </w:p>
        </w:tc>
        <w:tc>
          <w:tcPr>
            <w:tcW w:w="1411" w:type="dxa"/>
            <w:vAlign w:val="center"/>
          </w:tcPr>
          <w:p w14:paraId="254607A9" w14:textId="2BEE77D5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242</w:t>
            </w:r>
          </w:p>
        </w:tc>
      </w:tr>
      <w:tr w:rsidR="006A3F18" w:rsidRPr="006A7EBE" w14:paraId="6E1E42B0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5C8A5DE0" w14:textId="5437B51A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3</w:t>
            </w:r>
            <w:r w:rsidR="00011D34" w:rsidRPr="006A7EBE">
              <w:rPr>
                <w:rFonts w:ascii="Consolas" w:hAnsi="Consolas" w:cs="Times New Roman"/>
                <w:sz w:val="18"/>
                <w:szCs w:val="18"/>
              </w:rPr>
              <w:t>1</w:t>
            </w:r>
            <w:r w:rsidRPr="006A7EBE">
              <w:rPr>
                <w:rFonts w:ascii="Consolas" w:hAnsi="Consolas" w:cs="Times New Roman"/>
                <w:sz w:val="18"/>
                <w:szCs w:val="18"/>
              </w:rPr>
              <w:t>8</w:t>
            </w:r>
          </w:p>
        </w:tc>
        <w:tc>
          <w:tcPr>
            <w:tcW w:w="3191" w:type="dxa"/>
            <w:vAlign w:val="center"/>
          </w:tcPr>
          <w:p w14:paraId="43404D9D" w14:textId="27A1400D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triheptylphosphine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 xml:space="preserve"> oxide</w:t>
            </w:r>
          </w:p>
        </w:tc>
        <w:tc>
          <w:tcPr>
            <w:tcW w:w="1602" w:type="dxa"/>
            <w:vAlign w:val="center"/>
          </w:tcPr>
          <w:p w14:paraId="14EE67D0" w14:textId="219D4D42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aspartic acid</w:t>
            </w:r>
          </w:p>
        </w:tc>
        <w:tc>
          <w:tcPr>
            <w:tcW w:w="1510" w:type="dxa"/>
            <w:vAlign w:val="center"/>
          </w:tcPr>
          <w:p w14:paraId="19115FFF" w14:textId="748E3EAD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329</w:t>
            </w:r>
          </w:p>
        </w:tc>
        <w:tc>
          <w:tcPr>
            <w:tcW w:w="1411" w:type="dxa"/>
            <w:vAlign w:val="center"/>
          </w:tcPr>
          <w:p w14:paraId="4A9C6D69" w14:textId="5DFFB513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272</w:t>
            </w:r>
          </w:p>
        </w:tc>
      </w:tr>
      <w:tr w:rsidR="006A3F18" w:rsidRPr="006A7EBE" w14:paraId="5E2D68D8" w14:textId="77777777" w:rsidTr="004D22AE">
        <w:trPr>
          <w:trHeight w:val="360"/>
        </w:trPr>
        <w:tc>
          <w:tcPr>
            <w:tcW w:w="1008" w:type="dxa"/>
            <w:vAlign w:val="center"/>
          </w:tcPr>
          <w:p w14:paraId="24D37EB8" w14:textId="78E8F648" w:rsidR="006A3F18" w:rsidRPr="006A7EBE" w:rsidRDefault="0013492C" w:rsidP="00D01366">
            <w:pPr>
              <w:jc w:val="right"/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1012</w:t>
            </w:r>
          </w:p>
        </w:tc>
        <w:tc>
          <w:tcPr>
            <w:tcW w:w="3191" w:type="dxa"/>
            <w:vAlign w:val="center"/>
          </w:tcPr>
          <w:p w14:paraId="60B11FA6" w14:textId="3B3AB629" w:rsidR="006A3F18" w:rsidRPr="006A7EBE" w:rsidRDefault="00011D34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1-(</w:t>
            </w:r>
            <w:proofErr w:type="spellStart"/>
            <w:r w:rsidRPr="006A7EBE">
              <w:rPr>
                <w:rFonts w:ascii="Consolas" w:hAnsi="Consolas" w:cs="Times New Roman"/>
                <w:sz w:val="18"/>
                <w:szCs w:val="18"/>
              </w:rPr>
              <w:t>methylsulfinyl</w:t>
            </w:r>
            <w:proofErr w:type="spellEnd"/>
            <w:r w:rsidRPr="006A7EBE">
              <w:rPr>
                <w:rFonts w:ascii="Consolas" w:hAnsi="Consolas" w:cs="Times New Roman"/>
                <w:sz w:val="18"/>
                <w:szCs w:val="18"/>
              </w:rPr>
              <w:t>)undecane</w:t>
            </w:r>
          </w:p>
        </w:tc>
        <w:tc>
          <w:tcPr>
            <w:tcW w:w="1602" w:type="dxa"/>
            <w:vAlign w:val="center"/>
          </w:tcPr>
          <w:p w14:paraId="06181619" w14:textId="45C9E74E" w:rsidR="006A3F18" w:rsidRPr="006A7EBE" w:rsidRDefault="006A7EBE" w:rsidP="006A7EBE">
            <w:pPr>
              <w:rPr>
                <w:rFonts w:ascii="Consolas" w:hAnsi="Consolas" w:cs="Times New Roman"/>
                <w:sz w:val="18"/>
                <w:szCs w:val="18"/>
              </w:rPr>
            </w:pPr>
            <w:r w:rsidRPr="006A7EBE">
              <w:rPr>
                <w:rFonts w:ascii="Consolas" w:hAnsi="Consolas" w:cs="Times New Roman"/>
                <w:sz w:val="18"/>
                <w:szCs w:val="18"/>
              </w:rPr>
              <w:t>cysteine</w:t>
            </w:r>
          </w:p>
        </w:tc>
        <w:tc>
          <w:tcPr>
            <w:tcW w:w="1510" w:type="dxa"/>
            <w:vAlign w:val="center"/>
          </w:tcPr>
          <w:p w14:paraId="65147B0C" w14:textId="7F48589B" w:rsidR="006A3F18" w:rsidRPr="006A7EBE" w:rsidRDefault="00207BEB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292</w:t>
            </w:r>
          </w:p>
        </w:tc>
        <w:tc>
          <w:tcPr>
            <w:tcW w:w="1411" w:type="dxa"/>
            <w:vAlign w:val="center"/>
          </w:tcPr>
          <w:p w14:paraId="5DC15D84" w14:textId="46D6CC98" w:rsidR="006A3F18" w:rsidRPr="006A7EBE" w:rsidRDefault="00AF00A7" w:rsidP="004D22AE">
            <w:pPr>
              <w:jc w:val="center"/>
              <w:rPr>
                <w:rFonts w:ascii="Consolas" w:eastAsia="游明朝" w:hAnsi="Consolas" w:cs="Times New Roman"/>
                <w:sz w:val="18"/>
                <w:szCs w:val="18"/>
              </w:rPr>
            </w:pPr>
            <w:r w:rsidRPr="006A7EBE">
              <w:rPr>
                <w:rFonts w:ascii="Consolas" w:eastAsia="游明朝" w:hAnsi="Consolas" w:cs="Times New Roman"/>
                <w:sz w:val="18"/>
                <w:szCs w:val="18"/>
              </w:rPr>
              <w:t>263</w:t>
            </w:r>
          </w:p>
        </w:tc>
      </w:tr>
    </w:tbl>
    <w:p w14:paraId="32C704F6" w14:textId="3F315E69" w:rsidR="00770C14" w:rsidRDefault="00A26E67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n.a.</w:t>
      </w:r>
      <w:proofErr w:type="spellEnd"/>
      <w:r>
        <w:rPr>
          <w:rFonts w:ascii="Times New Roman" w:hAnsi="Times New Roman" w:cs="Times New Roman"/>
          <w:sz w:val="24"/>
          <w:szCs w:val="24"/>
        </w:rPr>
        <w:t>: not available</w:t>
      </w:r>
    </w:p>
    <w:p w14:paraId="6CE5FE1A" w14:textId="77777777" w:rsidR="00770C14" w:rsidRDefault="00770C14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393E4C" w14:textId="77777777" w:rsidR="00770C14" w:rsidRDefault="00770C14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FF80F4" w14:textId="46A2E9C9" w:rsidR="00A26E67" w:rsidRDefault="00A26E67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EF9EAE" w14:textId="71C04F0F" w:rsidR="00770C14" w:rsidRDefault="00242772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57AB15" wp14:editId="3E021A86">
            <wp:extent cx="5381625" cy="5010150"/>
            <wp:effectExtent l="0" t="0" r="9525" b="0"/>
            <wp:docPr id="151445950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B6980" w14:textId="5FC5A51A" w:rsidR="00C318C5" w:rsidRDefault="00C318C5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8C5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 w:rsidR="000E2089" w:rsidRPr="000E2089">
        <w:rPr>
          <w:rFonts w:ascii="Times New Roman" w:hAnsi="Times New Roman" w:cs="Times New Roman"/>
          <w:sz w:val="24"/>
          <w:szCs w:val="24"/>
        </w:rPr>
        <w:t xml:space="preserve"> </w:t>
      </w:r>
      <w:r w:rsidR="000E2089">
        <w:rPr>
          <w:rFonts w:ascii="Times New Roman" w:hAnsi="Times New Roman" w:cs="Times New Roman"/>
          <w:sz w:val="24"/>
          <w:szCs w:val="24"/>
        </w:rPr>
        <w:t>Setup of the simulation system</w:t>
      </w:r>
      <w:r w:rsidR="001E2788">
        <w:rPr>
          <w:rFonts w:ascii="Times New Roman" w:hAnsi="Times New Roman" w:cs="Times New Roman"/>
          <w:sz w:val="24"/>
          <w:szCs w:val="24"/>
        </w:rPr>
        <w:t>s</w:t>
      </w:r>
      <w:r w:rsidR="000E2089">
        <w:rPr>
          <w:rFonts w:ascii="Times New Roman" w:hAnsi="Times New Roman" w:cs="Times New Roman"/>
          <w:sz w:val="24"/>
          <w:szCs w:val="24"/>
        </w:rPr>
        <w:t xml:space="preserve"> prior to the MD production</w:t>
      </w:r>
      <w:r w:rsidR="001E2788">
        <w:rPr>
          <w:rFonts w:ascii="Times New Roman" w:hAnsi="Times New Roman" w:cs="Times New Roman"/>
          <w:sz w:val="24"/>
          <w:szCs w:val="24"/>
        </w:rPr>
        <w:t>s</w:t>
      </w:r>
      <w:r w:rsidR="000E2089">
        <w:rPr>
          <w:rFonts w:ascii="Times New Roman" w:hAnsi="Times New Roman" w:cs="Times New Roman"/>
          <w:sz w:val="24"/>
          <w:szCs w:val="24"/>
        </w:rPr>
        <w:t>.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E2089">
        <w:rPr>
          <w:rFonts w:ascii="Times New Roman" w:hAnsi="Times New Roman" w:cs="Times New Roman"/>
          <w:sz w:val="24"/>
          <w:szCs w:val="24"/>
        </w:rPr>
        <w:t>) energy minimization,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E2089">
        <w:rPr>
          <w:rFonts w:ascii="Times New Roman" w:hAnsi="Times New Roman" w:cs="Times New Roman"/>
          <w:sz w:val="24"/>
          <w:szCs w:val="24"/>
        </w:rPr>
        <w:t>) NVT equilibration, and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E2089">
        <w:rPr>
          <w:rFonts w:ascii="Times New Roman" w:hAnsi="Times New Roman" w:cs="Times New Roman"/>
          <w:sz w:val="24"/>
          <w:szCs w:val="24"/>
        </w:rPr>
        <w:t>) NPT equilibration of Mixture 2996.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E2089">
        <w:rPr>
          <w:rFonts w:ascii="Times New Roman" w:hAnsi="Times New Roman" w:cs="Times New Roman"/>
          <w:sz w:val="24"/>
          <w:szCs w:val="24"/>
        </w:rPr>
        <w:t>) energy minimization,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0E2089">
        <w:rPr>
          <w:rFonts w:ascii="Times New Roman" w:hAnsi="Times New Roman" w:cs="Times New Roman"/>
          <w:sz w:val="24"/>
          <w:szCs w:val="24"/>
        </w:rPr>
        <w:t>) NVT equilibration, and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E2089">
        <w:rPr>
          <w:rFonts w:ascii="Times New Roman" w:hAnsi="Times New Roman" w:cs="Times New Roman"/>
          <w:sz w:val="24"/>
          <w:szCs w:val="24"/>
        </w:rPr>
        <w:t>) NPT equilibration of Mixture 2650.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0E2089">
        <w:rPr>
          <w:rFonts w:ascii="Times New Roman" w:hAnsi="Times New Roman" w:cs="Times New Roman"/>
          <w:sz w:val="24"/>
          <w:szCs w:val="24"/>
        </w:rPr>
        <w:t>) energy minimization, (</w:t>
      </w:r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0E2089">
        <w:rPr>
          <w:rFonts w:ascii="Times New Roman" w:hAnsi="Times New Roman" w:cs="Times New Roman"/>
          <w:sz w:val="24"/>
          <w:szCs w:val="24"/>
        </w:rPr>
        <w:t>) NVT equilibration, and (</w:t>
      </w:r>
      <w:proofErr w:type="spellStart"/>
      <w:r w:rsidR="000E2089" w:rsidRPr="006171D3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="000E2089">
        <w:rPr>
          <w:rFonts w:ascii="Times New Roman" w:hAnsi="Times New Roman" w:cs="Times New Roman"/>
          <w:sz w:val="24"/>
          <w:szCs w:val="24"/>
        </w:rPr>
        <w:t>) NPT equilibration of Mixture 171. The inset depict</w:t>
      </w:r>
      <w:r w:rsidR="003E0C25">
        <w:rPr>
          <w:rFonts w:ascii="Times New Roman" w:hAnsi="Times New Roman" w:cs="Times New Roman"/>
          <w:sz w:val="24"/>
          <w:szCs w:val="24"/>
        </w:rPr>
        <w:t>s</w:t>
      </w:r>
      <w:r w:rsidR="000E2089">
        <w:rPr>
          <w:rFonts w:ascii="Times New Roman" w:hAnsi="Times New Roman" w:cs="Times New Roman"/>
          <w:sz w:val="24"/>
          <w:szCs w:val="24"/>
        </w:rPr>
        <w:t xml:space="preserve"> molecul</w:t>
      </w:r>
      <w:r w:rsidR="003E0C25">
        <w:rPr>
          <w:rFonts w:ascii="Times New Roman" w:hAnsi="Times New Roman" w:cs="Times New Roman"/>
          <w:sz w:val="24"/>
          <w:szCs w:val="24"/>
        </w:rPr>
        <w:t>ar</w:t>
      </w:r>
      <w:r w:rsidR="000E2089">
        <w:rPr>
          <w:rFonts w:ascii="Times New Roman" w:hAnsi="Times New Roman" w:cs="Times New Roman"/>
          <w:sz w:val="24"/>
          <w:szCs w:val="24"/>
        </w:rPr>
        <w:t xml:space="preserve"> visualizations at the end of each simulation step.</w:t>
      </w:r>
    </w:p>
    <w:p w14:paraId="303AC28C" w14:textId="77777777" w:rsidR="00951C4B" w:rsidRDefault="00951C4B" w:rsidP="007702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51C4B" w:rsidSect="00BC2000">
      <w:footerReference w:type="default" r:id="rId11"/>
      <w:pgSz w:w="11906" w:h="16838" w:code="9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76E0C" w14:textId="77777777" w:rsidR="007A5D84" w:rsidRDefault="007A5D84" w:rsidP="00BC2000">
      <w:pPr>
        <w:spacing w:after="0" w:line="240" w:lineRule="auto"/>
      </w:pPr>
      <w:r>
        <w:separator/>
      </w:r>
    </w:p>
  </w:endnote>
  <w:endnote w:type="continuationSeparator" w:id="0">
    <w:p w14:paraId="5070A4AC" w14:textId="77777777" w:rsidR="007A5D84" w:rsidRDefault="007A5D84" w:rsidP="00BC2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04224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5E9E4C" w14:textId="42125459" w:rsidR="00234624" w:rsidRDefault="00234624" w:rsidP="0023462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8875C" w14:textId="77777777" w:rsidR="007A5D84" w:rsidRDefault="007A5D84" w:rsidP="00BC2000">
      <w:pPr>
        <w:spacing w:after="0" w:line="240" w:lineRule="auto"/>
      </w:pPr>
      <w:r>
        <w:separator/>
      </w:r>
    </w:p>
  </w:footnote>
  <w:footnote w:type="continuationSeparator" w:id="0">
    <w:p w14:paraId="249D9CFD" w14:textId="77777777" w:rsidR="007A5D84" w:rsidRDefault="007A5D84" w:rsidP="00BC20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EytDSyNDA1NDI2MjJS0lEKTi0uzszPAykwNK0FAFL1UlItAAAA"/>
  </w:docVars>
  <w:rsids>
    <w:rsidRoot w:val="005E15AD"/>
    <w:rsid w:val="00011D34"/>
    <w:rsid w:val="00036D31"/>
    <w:rsid w:val="00066326"/>
    <w:rsid w:val="00074453"/>
    <w:rsid w:val="000A4DCD"/>
    <w:rsid w:val="000E2089"/>
    <w:rsid w:val="001326D6"/>
    <w:rsid w:val="00134911"/>
    <w:rsid w:val="0013492C"/>
    <w:rsid w:val="00163BD6"/>
    <w:rsid w:val="001E1C5E"/>
    <w:rsid w:val="001E2788"/>
    <w:rsid w:val="001E440C"/>
    <w:rsid w:val="00207BEB"/>
    <w:rsid w:val="00234624"/>
    <w:rsid w:val="002403FA"/>
    <w:rsid w:val="00242772"/>
    <w:rsid w:val="00253D92"/>
    <w:rsid w:val="002C0D2E"/>
    <w:rsid w:val="00372BF8"/>
    <w:rsid w:val="003C3547"/>
    <w:rsid w:val="003D699C"/>
    <w:rsid w:val="003E0C25"/>
    <w:rsid w:val="003E2971"/>
    <w:rsid w:val="00400E90"/>
    <w:rsid w:val="00424177"/>
    <w:rsid w:val="004248D5"/>
    <w:rsid w:val="00445702"/>
    <w:rsid w:val="0044698B"/>
    <w:rsid w:val="004B2D6D"/>
    <w:rsid w:val="004D22AE"/>
    <w:rsid w:val="00582585"/>
    <w:rsid w:val="00587CC8"/>
    <w:rsid w:val="005D2534"/>
    <w:rsid w:val="005E15AD"/>
    <w:rsid w:val="00600333"/>
    <w:rsid w:val="006136FA"/>
    <w:rsid w:val="006171D3"/>
    <w:rsid w:val="00623F2B"/>
    <w:rsid w:val="00656A17"/>
    <w:rsid w:val="006A3F18"/>
    <w:rsid w:val="006A7EBE"/>
    <w:rsid w:val="006C30DC"/>
    <w:rsid w:val="007702F8"/>
    <w:rsid w:val="00770C14"/>
    <w:rsid w:val="007752A9"/>
    <w:rsid w:val="0078468B"/>
    <w:rsid w:val="007A5D84"/>
    <w:rsid w:val="00817453"/>
    <w:rsid w:val="00825A70"/>
    <w:rsid w:val="00827BB4"/>
    <w:rsid w:val="00843B8B"/>
    <w:rsid w:val="00877B1A"/>
    <w:rsid w:val="008B41A6"/>
    <w:rsid w:val="009061E3"/>
    <w:rsid w:val="00942DA4"/>
    <w:rsid w:val="00951C4B"/>
    <w:rsid w:val="009B69E0"/>
    <w:rsid w:val="009C5FF9"/>
    <w:rsid w:val="00A02761"/>
    <w:rsid w:val="00A043C5"/>
    <w:rsid w:val="00A25383"/>
    <w:rsid w:val="00A26E67"/>
    <w:rsid w:val="00A30277"/>
    <w:rsid w:val="00A81374"/>
    <w:rsid w:val="00AC0CA6"/>
    <w:rsid w:val="00AE5ABE"/>
    <w:rsid w:val="00AF00A7"/>
    <w:rsid w:val="00B64ED3"/>
    <w:rsid w:val="00BA17D5"/>
    <w:rsid w:val="00BC2000"/>
    <w:rsid w:val="00BF6C7F"/>
    <w:rsid w:val="00C318C5"/>
    <w:rsid w:val="00C74F6F"/>
    <w:rsid w:val="00C845F7"/>
    <w:rsid w:val="00CA4718"/>
    <w:rsid w:val="00CB5BE1"/>
    <w:rsid w:val="00D01366"/>
    <w:rsid w:val="00D37D6D"/>
    <w:rsid w:val="00D8568E"/>
    <w:rsid w:val="00DA0C31"/>
    <w:rsid w:val="00DB76AC"/>
    <w:rsid w:val="00E31CE3"/>
    <w:rsid w:val="00E60301"/>
    <w:rsid w:val="00E629B5"/>
    <w:rsid w:val="00E65687"/>
    <w:rsid w:val="00F034F1"/>
    <w:rsid w:val="00F32964"/>
    <w:rsid w:val="00F52D4F"/>
    <w:rsid w:val="00F56043"/>
    <w:rsid w:val="00F62873"/>
    <w:rsid w:val="00F84E2B"/>
    <w:rsid w:val="00FA51CC"/>
    <w:rsid w:val="00FA70B9"/>
    <w:rsid w:val="00FC278F"/>
    <w:rsid w:val="00FF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470013"/>
  <w14:defaultImageDpi w14:val="32767"/>
  <w15:chartTrackingRefBased/>
  <w15:docId w15:val="{7BD78A20-5BBE-42AC-A794-06E3534B7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0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20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000"/>
  </w:style>
  <w:style w:type="paragraph" w:styleId="Footer">
    <w:name w:val="footer"/>
    <w:basedOn w:val="Normal"/>
    <w:link w:val="FooterChar"/>
    <w:uiPriority w:val="99"/>
    <w:unhideWhenUsed/>
    <w:rsid w:val="00BC20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11</Pages>
  <Words>1281</Words>
  <Characters>7305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Adroit T.N. Fajar</dc:creator>
  <cp:keywords/>
  <dc:description/>
  <cp:lastModifiedBy>Adroit T.N. Fajar</cp:lastModifiedBy>
  <cp:revision>77</cp:revision>
  <dcterms:created xsi:type="dcterms:W3CDTF">2023-07-19T05:48:00Z</dcterms:created>
  <dcterms:modified xsi:type="dcterms:W3CDTF">2023-09-03T05:34:00Z</dcterms:modified>
</cp:coreProperties>
</file>