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50FE" w:rsidRDefault="007950FE" w:rsidP="00F073F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50FE"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p w:rsidR="007950FE" w:rsidRPr="002741CC" w:rsidRDefault="007950FE" w:rsidP="00FF6EC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N</w:t>
      </w:r>
      <w:r w:rsidRPr="002741CC">
        <w:rPr>
          <w:rFonts w:ascii="Times New Roman" w:hAnsi="Times New Roman" w:cs="Times New Roman"/>
          <w:b/>
          <w:sz w:val="24"/>
          <w:szCs w:val="24"/>
        </w:rPr>
        <w:t>anoemulsion</w:t>
      </w:r>
      <w:proofErr w:type="spellEnd"/>
      <w:r w:rsidRPr="002741C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2741CC">
        <w:rPr>
          <w:rFonts w:ascii="Times New Roman" w:hAnsi="Times New Roman" w:cs="Times New Roman"/>
          <w:b/>
          <w:sz w:val="24"/>
          <w:szCs w:val="24"/>
        </w:rPr>
        <w:t xml:space="preserve">ncapsulation of polyphenols </w:t>
      </w:r>
      <w:r>
        <w:rPr>
          <w:rFonts w:ascii="Times New Roman" w:hAnsi="Times New Roman" w:cs="Times New Roman"/>
          <w:b/>
          <w:sz w:val="24"/>
          <w:szCs w:val="24"/>
        </w:rPr>
        <w:t>from h</w:t>
      </w:r>
      <w:r w:rsidRPr="00AD2400">
        <w:rPr>
          <w:rFonts w:ascii="Times New Roman" w:hAnsi="Times New Roman" w:cs="Times New Roman"/>
          <w:b/>
          <w:sz w:val="24"/>
          <w:szCs w:val="24"/>
        </w:rPr>
        <w:t xml:space="preserve">oneybee pollen </w:t>
      </w:r>
      <w:r w:rsidRPr="00CC6F48">
        <w:rPr>
          <w:rFonts w:ascii="Times New Roman" w:hAnsi="Times New Roman" w:cs="Times New Roman"/>
          <w:b/>
          <w:sz w:val="24"/>
          <w:szCs w:val="24"/>
        </w:rPr>
        <w:t xml:space="preserve">increases quercetin permeability in </w:t>
      </w:r>
      <w:proofErr w:type="spellStart"/>
      <w:r w:rsidRPr="00CC6F48">
        <w:rPr>
          <w:rFonts w:ascii="Times New Roman" w:hAnsi="Times New Roman" w:cs="Times New Roman"/>
          <w:b/>
          <w:sz w:val="24"/>
          <w:szCs w:val="24"/>
        </w:rPr>
        <w:t>wt</w:t>
      </w:r>
      <w:proofErr w:type="spellEnd"/>
      <w:r w:rsidRPr="00CC6F48">
        <w:rPr>
          <w:rFonts w:ascii="Times New Roman" w:hAnsi="Times New Roman" w:cs="Times New Roman"/>
          <w:b/>
          <w:sz w:val="24"/>
          <w:szCs w:val="24"/>
        </w:rPr>
        <w:t>-MDCK monolayers</w:t>
      </w:r>
    </w:p>
    <w:p w:rsidR="007950FE" w:rsidRPr="0049588F" w:rsidRDefault="007950FE" w:rsidP="00FF6ECD">
      <w:pPr>
        <w:spacing w:line="48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AD2400">
        <w:rPr>
          <w:rFonts w:ascii="Times New Roman" w:hAnsi="Times New Roman" w:cs="Times New Roman"/>
          <w:sz w:val="24"/>
          <w:szCs w:val="24"/>
          <w:lang w:val="es-ES"/>
        </w:rPr>
        <w:t>Raquel Bridi</w:t>
      </w:r>
      <w:r w:rsidRPr="00474614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*</w:t>
      </w:r>
      <w:r w:rsidRPr="0049588F">
        <w:rPr>
          <w:rFonts w:ascii="Times New Roman" w:hAnsi="Times New Roman" w:cs="Times New Roman"/>
          <w:sz w:val="24"/>
          <w:szCs w:val="24"/>
          <w:lang w:val="es-ES"/>
        </w:rPr>
        <w:t>, Pablo M. González</w:t>
      </w:r>
      <w:r w:rsidRPr="00474614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2</w:t>
      </w:r>
      <w:r w:rsidRPr="0049588F">
        <w:rPr>
          <w:rFonts w:ascii="Times New Roman" w:hAnsi="Times New Roman" w:cs="Times New Roman"/>
          <w:sz w:val="24"/>
          <w:szCs w:val="24"/>
          <w:lang w:val="es-ES"/>
        </w:rPr>
        <w:t>, Gabriel Nuñez</w:t>
      </w:r>
      <w:r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3</w:t>
      </w:r>
      <w:r w:rsidRPr="0049588F">
        <w:rPr>
          <w:rFonts w:ascii="Times New Roman" w:hAnsi="Times New Roman" w:cs="Times New Roman"/>
          <w:sz w:val="24"/>
          <w:szCs w:val="24"/>
          <w:lang w:val="es-ES"/>
        </w:rPr>
        <w:t>, Gloria Montenegro</w:t>
      </w:r>
      <w:r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3</w:t>
      </w:r>
      <w:r w:rsidRPr="0049588F">
        <w:rPr>
          <w:rFonts w:ascii="Times New Roman" w:hAnsi="Times New Roman" w:cs="Times New Roman"/>
          <w:sz w:val="24"/>
          <w:szCs w:val="24"/>
          <w:lang w:val="es-ES"/>
        </w:rPr>
        <w:t>, Elías Atala</w:t>
      </w:r>
      <w:r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4</w:t>
      </w:r>
      <w:r w:rsidRPr="0049588F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Pr="001D5930">
        <w:rPr>
          <w:rFonts w:ascii="Times New Roman" w:hAnsi="Times New Roman" w:cs="Times New Roman"/>
          <w:sz w:val="24"/>
          <w:szCs w:val="24"/>
          <w:lang w:val="es-ES"/>
        </w:rPr>
        <w:t>Adriano Costa de Camargo</w:t>
      </w:r>
      <w:r w:rsidRPr="001D5930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5</w:t>
      </w:r>
    </w:p>
    <w:p w:rsidR="007950FE" w:rsidRPr="0049588F" w:rsidRDefault="007950FE" w:rsidP="00FF6ECD">
      <w:pPr>
        <w:spacing w:line="48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474614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</w:t>
      </w:r>
      <w:r w:rsidRPr="0049588F">
        <w:rPr>
          <w:rFonts w:ascii="Times New Roman" w:hAnsi="Times New Roman" w:cs="Times New Roman"/>
          <w:sz w:val="24"/>
          <w:szCs w:val="24"/>
          <w:lang w:val="es-ES"/>
        </w:rPr>
        <w:t>Departamento de Química Farmacológica y Toxicológica, Facultad de Ciencias Químicas y Farmacéuticas, Universidad de Chile, Santiago, Chile</w:t>
      </w:r>
    </w:p>
    <w:p w:rsidR="007950FE" w:rsidRPr="00610EB3" w:rsidRDefault="007950FE" w:rsidP="00FF6E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746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9588F">
        <w:rPr>
          <w:rFonts w:ascii="Times New Roman" w:hAnsi="Times New Roman" w:cs="Times New Roman"/>
          <w:sz w:val="24"/>
          <w:szCs w:val="24"/>
        </w:rPr>
        <w:t>Innovation and Biopharmaceutical Evaluation Center (</w:t>
      </w:r>
      <w:proofErr w:type="spellStart"/>
      <w:r w:rsidRPr="0049588F">
        <w:rPr>
          <w:rFonts w:ascii="Times New Roman" w:hAnsi="Times New Roman" w:cs="Times New Roman"/>
          <w:sz w:val="24"/>
          <w:szCs w:val="24"/>
        </w:rPr>
        <w:t>IBECenter</w:t>
      </w:r>
      <w:proofErr w:type="spellEnd"/>
      <w:r w:rsidRPr="0049588F">
        <w:rPr>
          <w:rFonts w:ascii="Times New Roman" w:hAnsi="Times New Roman" w:cs="Times New Roman"/>
          <w:sz w:val="24"/>
          <w:szCs w:val="24"/>
        </w:rPr>
        <w:t xml:space="preserve">), Av. </w:t>
      </w:r>
      <w:r w:rsidRPr="00610EB3">
        <w:rPr>
          <w:rFonts w:ascii="Times New Roman" w:hAnsi="Times New Roman" w:cs="Times New Roman"/>
          <w:sz w:val="24"/>
          <w:szCs w:val="24"/>
        </w:rPr>
        <w:t xml:space="preserve">México, #715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Recoleta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>, Santiago, Chile</w:t>
      </w:r>
    </w:p>
    <w:p w:rsidR="007950FE" w:rsidRPr="00610EB3" w:rsidRDefault="007950FE" w:rsidP="00FF6E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EB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10EB3">
        <w:rPr>
          <w:rFonts w:ascii="Times New Roman" w:hAnsi="Times New Roman" w:cs="Times New Roman"/>
          <w:sz w:val="24"/>
          <w:szCs w:val="24"/>
        </w:rPr>
        <w:t xml:space="preserve">Departamento de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Ciencias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Vegetales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Facultad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Agronomía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Ingeniería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Forestal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Pontificia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 xml:space="preserve"> Universidad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Católica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 xml:space="preserve"> de Chile, Santiago, Chile</w:t>
      </w:r>
    </w:p>
    <w:p w:rsidR="007950FE" w:rsidRPr="00610EB3" w:rsidRDefault="007950FE" w:rsidP="00FF6E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EB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610EB3">
        <w:rPr>
          <w:rFonts w:ascii="Times New Roman" w:hAnsi="Times New Roman" w:cs="Times New Roman"/>
          <w:sz w:val="24"/>
          <w:szCs w:val="24"/>
        </w:rPr>
        <w:t xml:space="preserve">Centro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Integrativo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Biología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Química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0EB3">
        <w:rPr>
          <w:rFonts w:ascii="Times New Roman" w:hAnsi="Times New Roman" w:cs="Times New Roman"/>
          <w:sz w:val="24"/>
          <w:szCs w:val="24"/>
        </w:rPr>
        <w:t>Aplicada</w:t>
      </w:r>
      <w:proofErr w:type="spellEnd"/>
      <w:r w:rsidRPr="00610EB3">
        <w:rPr>
          <w:rFonts w:ascii="Times New Roman" w:hAnsi="Times New Roman" w:cs="Times New Roman"/>
          <w:sz w:val="24"/>
          <w:szCs w:val="24"/>
        </w:rPr>
        <w:t>, Universidad Bernardo O’Higgins, Santiago, Chile</w:t>
      </w:r>
    </w:p>
    <w:p w:rsidR="007950FE" w:rsidRPr="002741CC" w:rsidRDefault="007950FE" w:rsidP="00FF6E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144A2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2741CC">
        <w:rPr>
          <w:rFonts w:ascii="Times New Roman" w:hAnsi="Times New Roman" w:cs="Times New Roman"/>
          <w:sz w:val="24"/>
          <w:szCs w:val="24"/>
        </w:rPr>
        <w:t>Laboratory of Antioxidants, Nutrition and Food Technology Institute, University of Chile, Santiago, Chile</w:t>
      </w:r>
    </w:p>
    <w:p w:rsidR="007950FE" w:rsidRDefault="007950FE" w:rsidP="00FF6ECD">
      <w:pPr>
        <w:spacing w:line="480" w:lineRule="auto"/>
        <w:rPr>
          <w:rStyle w:val="Hipervnculo"/>
          <w:rFonts w:ascii="Times New Roman" w:hAnsi="Times New Roman" w:cs="Times New Roman"/>
          <w:sz w:val="24"/>
          <w:szCs w:val="24"/>
        </w:rPr>
      </w:pPr>
      <w:r w:rsidRPr="00C94801">
        <w:rPr>
          <w:rFonts w:ascii="Times New Roman" w:hAnsi="Times New Roman" w:cs="Times New Roman"/>
          <w:sz w:val="24"/>
          <w:szCs w:val="24"/>
        </w:rPr>
        <w:t>*Corresponding author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4" w:history="1">
        <w:r w:rsidRPr="00A45955">
          <w:rPr>
            <w:rStyle w:val="Hipervnculo"/>
            <w:rFonts w:ascii="Times New Roman" w:hAnsi="Times New Roman" w:cs="Times New Roman"/>
            <w:sz w:val="24"/>
            <w:szCs w:val="24"/>
          </w:rPr>
          <w:t>raquelbridi@ciq.uchile.cl</w:t>
        </w:r>
      </w:hyperlink>
    </w:p>
    <w:p w:rsidR="007950FE" w:rsidRPr="00C94801" w:rsidRDefault="007950FE" w:rsidP="00FF6E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A6A83" w:rsidRDefault="009A6A83" w:rsidP="00FF6ECD">
      <w:pPr>
        <w:spacing w:line="480" w:lineRule="auto"/>
      </w:pPr>
    </w:p>
    <w:p w:rsidR="007950FE" w:rsidRDefault="007950FE" w:rsidP="00FF6ECD">
      <w:pPr>
        <w:spacing w:line="480" w:lineRule="auto"/>
      </w:pPr>
    </w:p>
    <w:p w:rsidR="00A83C6B" w:rsidRDefault="00A83C6B" w:rsidP="00FF6ECD">
      <w:pPr>
        <w:spacing w:line="480" w:lineRule="auto"/>
      </w:pPr>
    </w:p>
    <w:p w:rsidR="007950FE" w:rsidRDefault="007950FE" w:rsidP="00FF6EC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950FE">
        <w:rPr>
          <w:rFonts w:ascii="Times New Roman" w:hAnsi="Times New Roman" w:cs="Times New Roman"/>
          <w:b/>
          <w:sz w:val="24"/>
          <w:szCs w:val="24"/>
        </w:rPr>
        <w:lastRenderedPageBreak/>
        <w:t>Supporting information</w:t>
      </w:r>
    </w:p>
    <w:p w:rsidR="007950FE" w:rsidRDefault="007950FE"/>
    <w:p w:rsidR="007950FE" w:rsidRPr="002741CC" w:rsidRDefault="007950FE" w:rsidP="0082265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S1. </w:t>
      </w:r>
      <w:r w:rsidRPr="002741CC">
        <w:rPr>
          <w:rFonts w:ascii="Times New Roman" w:hAnsi="Times New Roman" w:cs="Times New Roman"/>
          <w:b/>
          <w:sz w:val="24"/>
          <w:szCs w:val="24"/>
        </w:rPr>
        <w:t>Honeybee pollen extract preparation (HBP)</w:t>
      </w:r>
    </w:p>
    <w:p w:rsidR="007950FE" w:rsidRDefault="007950FE" w:rsidP="0082265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</w:t>
      </w:r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1CC">
        <w:rPr>
          <w:rFonts w:ascii="Times New Roman" w:hAnsi="Times New Roman" w:cs="Times New Roman"/>
          <w:sz w:val="24"/>
          <w:szCs w:val="24"/>
        </w:rPr>
        <w:t>ethanolic</w:t>
      </w:r>
      <w:proofErr w:type="spellEnd"/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HBP</w:t>
      </w:r>
      <w:r w:rsidRPr="002741CC">
        <w:rPr>
          <w:rFonts w:ascii="Times New Roman" w:hAnsi="Times New Roman" w:cs="Times New Roman"/>
          <w:sz w:val="24"/>
          <w:szCs w:val="24"/>
        </w:rPr>
        <w:t xml:space="preserve"> extract was prepared </w:t>
      </w:r>
      <w:r>
        <w:rPr>
          <w:rFonts w:ascii="Times New Roman" w:hAnsi="Times New Roman" w:cs="Times New Roman"/>
          <w:sz w:val="24"/>
          <w:szCs w:val="24"/>
        </w:rPr>
        <w:t>as described</w:t>
      </w:r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elsewhere </w:t>
      </w:r>
      <w:r>
        <w:rPr>
          <w:rFonts w:ascii="Times New Roman" w:hAnsi="Times New Roman" w:cs="Times New Roman"/>
          <w:noProof/>
          <w:sz w:val="24"/>
          <w:szCs w:val="24"/>
        </w:rPr>
        <w:t>(Bridi et al., 2019; Bridi et al., 2022)</w:t>
      </w:r>
      <w:r w:rsidRPr="002741CC">
        <w:rPr>
          <w:rFonts w:ascii="Times New Roman" w:hAnsi="Times New Roman" w:cs="Times New Roman"/>
          <w:sz w:val="24"/>
          <w:szCs w:val="24"/>
        </w:rPr>
        <w:t xml:space="preserve">. Briefly,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080C78">
        <w:rPr>
          <w:rFonts w:ascii="Times New Roman" w:hAnsi="Times New Roman" w:cs="Times New Roman"/>
          <w:sz w:val="24"/>
          <w:szCs w:val="24"/>
        </w:rPr>
        <w:t xml:space="preserve"> mL of pure ethanol 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080C78">
        <w:rPr>
          <w:rFonts w:ascii="Times New Roman" w:hAnsi="Times New Roman" w:cs="Times New Roman"/>
          <w:sz w:val="24"/>
          <w:szCs w:val="24"/>
        </w:rPr>
        <w:t xml:space="preserve"> combined with 1 g of fresh </w:t>
      </w:r>
      <w:r>
        <w:rPr>
          <w:rFonts w:ascii="Times New Roman" w:hAnsi="Times New Roman" w:cs="Times New Roman"/>
          <w:sz w:val="24"/>
          <w:szCs w:val="24"/>
        </w:rPr>
        <w:t>HBP</w:t>
      </w:r>
      <w:r w:rsidRPr="00080C78">
        <w:rPr>
          <w:rFonts w:ascii="Times New Roman" w:hAnsi="Times New Roman" w:cs="Times New Roman"/>
          <w:sz w:val="24"/>
          <w:szCs w:val="24"/>
        </w:rPr>
        <w:t xml:space="preserve"> before being ultrasonically processed for 10 min</w:t>
      </w:r>
      <w:r>
        <w:rPr>
          <w:rFonts w:ascii="Times New Roman" w:hAnsi="Times New Roman" w:cs="Times New Roman"/>
          <w:sz w:val="24"/>
          <w:szCs w:val="24"/>
        </w:rPr>
        <w:t>utes,</w:t>
      </w:r>
      <w:r w:rsidRPr="00080C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followed by centrifugation </w:t>
      </w:r>
      <w:r w:rsidRPr="00080C78">
        <w:rPr>
          <w:rFonts w:ascii="Times New Roman" w:hAnsi="Times New Roman" w:cs="Times New Roman"/>
          <w:sz w:val="24"/>
          <w:szCs w:val="24"/>
        </w:rPr>
        <w:t>at 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80C78">
        <w:rPr>
          <w:rFonts w:ascii="Times New Roman" w:hAnsi="Times New Roman" w:cs="Times New Roman"/>
          <w:sz w:val="24"/>
          <w:szCs w:val="24"/>
        </w:rPr>
        <w:t>130 g for 5 min</w:t>
      </w:r>
      <w:r>
        <w:rPr>
          <w:rFonts w:ascii="Times New Roman" w:hAnsi="Times New Roman" w:cs="Times New Roman"/>
          <w:sz w:val="24"/>
          <w:szCs w:val="24"/>
        </w:rPr>
        <w:t>utes</w:t>
      </w:r>
      <w:r w:rsidRPr="00080C78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filtration (</w:t>
      </w:r>
      <w:proofErr w:type="spellStart"/>
      <w:r>
        <w:rPr>
          <w:rFonts w:ascii="Times New Roman" w:hAnsi="Times New Roman" w:cs="Times New Roman"/>
          <w:sz w:val="24"/>
          <w:szCs w:val="24"/>
        </w:rPr>
        <w:t>Whatman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N°1 p</w:t>
      </w:r>
      <w:r w:rsidRPr="00080C78">
        <w:rPr>
          <w:rFonts w:ascii="Times New Roman" w:hAnsi="Times New Roman" w:cs="Times New Roman"/>
          <w:sz w:val="24"/>
          <w:szCs w:val="24"/>
        </w:rPr>
        <w:t>aper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80C7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05A2">
        <w:rPr>
          <w:rFonts w:ascii="Times New Roman" w:hAnsi="Times New Roman" w:cs="Times New Roman"/>
          <w:sz w:val="24"/>
          <w:szCs w:val="24"/>
        </w:rPr>
        <w:t>The extract 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EC05A2">
        <w:rPr>
          <w:rFonts w:ascii="Times New Roman" w:hAnsi="Times New Roman" w:cs="Times New Roman"/>
          <w:sz w:val="24"/>
          <w:szCs w:val="24"/>
        </w:rPr>
        <w:t xml:space="preserve"> blended to a final </w:t>
      </w:r>
      <w:r>
        <w:rPr>
          <w:rFonts w:ascii="Times New Roman" w:hAnsi="Times New Roman" w:cs="Times New Roman"/>
          <w:sz w:val="24"/>
          <w:szCs w:val="24"/>
        </w:rPr>
        <w:t xml:space="preserve">volume </w:t>
      </w:r>
      <w:r w:rsidRPr="00EC05A2">
        <w:rPr>
          <w:rFonts w:ascii="Times New Roman" w:hAnsi="Times New Roman" w:cs="Times New Roman"/>
          <w:sz w:val="24"/>
          <w:szCs w:val="24"/>
        </w:rPr>
        <w:t xml:space="preserve">of 50 </w:t>
      </w:r>
      <w:proofErr w:type="spellStart"/>
      <w:r w:rsidRPr="00EC05A2">
        <w:rPr>
          <w:rFonts w:ascii="Times New Roman" w:hAnsi="Times New Roman" w:cs="Times New Roman"/>
          <w:sz w:val="24"/>
          <w:szCs w:val="24"/>
        </w:rPr>
        <w:t>mL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EC05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This</w:t>
      </w:r>
      <w:r w:rsidRPr="00EC05A2">
        <w:rPr>
          <w:rFonts w:ascii="Times New Roman" w:hAnsi="Times New Roman" w:cs="Times New Roman"/>
          <w:sz w:val="24"/>
          <w:szCs w:val="24"/>
        </w:rPr>
        <w:t xml:space="preserve"> process was carried out three times for each sample.</w:t>
      </w:r>
    </w:p>
    <w:p w:rsidR="007950FE" w:rsidRDefault="007950FE" w:rsidP="00822655">
      <w:pPr>
        <w:spacing w:line="480" w:lineRule="auto"/>
      </w:pPr>
    </w:p>
    <w:p w:rsidR="007950FE" w:rsidRPr="002741CC" w:rsidRDefault="007950FE" w:rsidP="0082265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S2. </w:t>
      </w:r>
      <w:r w:rsidRPr="002741CC">
        <w:rPr>
          <w:rFonts w:ascii="Times New Roman" w:hAnsi="Times New Roman" w:cs="Times New Roman"/>
          <w:b/>
          <w:sz w:val="24"/>
          <w:szCs w:val="24"/>
        </w:rPr>
        <w:t xml:space="preserve">Honeybee pollen multiple </w:t>
      </w:r>
      <w:proofErr w:type="spellStart"/>
      <w:r w:rsidRPr="002741CC">
        <w:rPr>
          <w:rFonts w:ascii="Times New Roman" w:hAnsi="Times New Roman" w:cs="Times New Roman"/>
          <w:b/>
          <w:sz w:val="24"/>
          <w:szCs w:val="24"/>
        </w:rPr>
        <w:t>nanoemulsion</w:t>
      </w:r>
      <w:proofErr w:type="spellEnd"/>
      <w:r w:rsidRPr="002741CC">
        <w:rPr>
          <w:rFonts w:ascii="Times New Roman" w:hAnsi="Times New Roman" w:cs="Times New Roman"/>
          <w:b/>
          <w:sz w:val="24"/>
          <w:szCs w:val="24"/>
        </w:rPr>
        <w:t xml:space="preserve"> (HBP-MNE)</w:t>
      </w:r>
    </w:p>
    <w:p w:rsidR="007950FE" w:rsidRPr="001C77E4" w:rsidRDefault="007950FE" w:rsidP="0082265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1CC">
        <w:rPr>
          <w:rFonts w:ascii="Times New Roman" w:hAnsi="Times New Roman" w:cs="Times New Roman"/>
          <w:sz w:val="24"/>
          <w:szCs w:val="24"/>
        </w:rPr>
        <w:t xml:space="preserve">W/O/W </w:t>
      </w:r>
      <w:proofErr w:type="spellStart"/>
      <w:r w:rsidRPr="002741CC">
        <w:rPr>
          <w:rFonts w:ascii="Times New Roman" w:hAnsi="Times New Roman" w:cs="Times New Roman"/>
          <w:sz w:val="24"/>
          <w:szCs w:val="24"/>
        </w:rPr>
        <w:t>nanoemulsions</w:t>
      </w:r>
      <w:proofErr w:type="spellEnd"/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were developed</w:t>
      </w:r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two </w:t>
      </w:r>
      <w:r w:rsidRPr="002741CC">
        <w:rPr>
          <w:rFonts w:ascii="Times New Roman" w:hAnsi="Times New Roman" w:cs="Times New Roman"/>
          <w:sz w:val="24"/>
          <w:szCs w:val="24"/>
        </w:rPr>
        <w:t xml:space="preserve">emulsification </w:t>
      </w:r>
      <w:r>
        <w:rPr>
          <w:rFonts w:ascii="Times New Roman" w:hAnsi="Times New Roman" w:cs="Times New Roman"/>
          <w:sz w:val="24"/>
          <w:szCs w:val="24"/>
        </w:rPr>
        <w:t xml:space="preserve">steps </w:t>
      </w:r>
      <w:r w:rsidRPr="002741CC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optimized using </w:t>
      </w:r>
      <w:r w:rsidRPr="002741CC">
        <w:rPr>
          <w:rFonts w:ascii="Times New Roman" w:hAnsi="Times New Roman" w:cs="Times New Roman"/>
          <w:sz w:val="24"/>
          <w:szCs w:val="24"/>
        </w:rPr>
        <w:t xml:space="preserve">an iterative mathematical model </w:t>
      </w:r>
      <w:r>
        <w:rPr>
          <w:rFonts w:ascii="Times New Roman" w:hAnsi="Times New Roman" w:cs="Times New Roman"/>
          <w:noProof/>
          <w:sz w:val="24"/>
          <w:szCs w:val="24"/>
        </w:rPr>
        <w:t>(Cortés-Ríos et al., 2020)</w:t>
      </w:r>
      <w:r w:rsidRPr="002741C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961B5E">
        <w:rPr>
          <w:rFonts w:ascii="Times New Roman" w:hAnsi="Times New Roman" w:cs="Times New Roman"/>
          <w:sz w:val="24"/>
          <w:szCs w:val="24"/>
        </w:rPr>
        <w:t xml:space="preserve">o create primary W/O emulsions, </w:t>
      </w:r>
      <w:proofErr w:type="spellStart"/>
      <w:r w:rsidRPr="00961B5E">
        <w:rPr>
          <w:rFonts w:ascii="Times New Roman" w:hAnsi="Times New Roman" w:cs="Times New Roman"/>
          <w:sz w:val="24"/>
          <w:szCs w:val="24"/>
        </w:rPr>
        <w:t>Lauroglycol</w:t>
      </w:r>
      <w:proofErr w:type="spellEnd"/>
      <w:r w:rsidRPr="00961B5E">
        <w:rPr>
          <w:rFonts w:ascii="Times New Roman" w:hAnsi="Times New Roman" w:cs="Times New Roman"/>
          <w:sz w:val="24"/>
          <w:szCs w:val="24"/>
        </w:rPr>
        <w:t xml:space="preserve"> 90® (600–1200 mg), span 80 (360 mg), and lipoid P75® (60 mg) were </w:t>
      </w:r>
      <w:r>
        <w:rPr>
          <w:rFonts w:ascii="Times New Roman" w:hAnsi="Times New Roman" w:cs="Times New Roman"/>
          <w:sz w:val="24"/>
          <w:szCs w:val="24"/>
        </w:rPr>
        <w:t>used</w:t>
      </w:r>
      <w:r w:rsidRPr="00961B5E">
        <w:rPr>
          <w:rFonts w:ascii="Times New Roman" w:hAnsi="Times New Roman" w:cs="Times New Roman"/>
          <w:sz w:val="24"/>
          <w:szCs w:val="24"/>
        </w:rPr>
        <w:t xml:space="preserve">. The oil phase was mixed thoroughly </w:t>
      </w:r>
      <w:r>
        <w:rPr>
          <w:rFonts w:ascii="Times New Roman" w:hAnsi="Times New Roman" w:cs="Times New Roman"/>
          <w:sz w:val="24"/>
          <w:szCs w:val="24"/>
        </w:rPr>
        <w:t>by</w:t>
      </w:r>
      <w:r w:rsidRPr="00961B5E">
        <w:rPr>
          <w:rFonts w:ascii="Times New Roman" w:hAnsi="Times New Roman" w:cs="Times New Roman"/>
          <w:sz w:val="24"/>
          <w:szCs w:val="24"/>
        </w:rPr>
        <w:t xml:space="preserve"> magnetic stirring for 15 minutes.</w:t>
      </w:r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inner </w:t>
      </w:r>
      <w:r w:rsidRPr="002741CC">
        <w:rPr>
          <w:rFonts w:ascii="Times New Roman" w:hAnsi="Times New Roman" w:cs="Times New Roman"/>
          <w:sz w:val="24"/>
          <w:szCs w:val="24"/>
        </w:rPr>
        <w:t xml:space="preserve">aqueous phase of the triple </w:t>
      </w:r>
      <w:proofErr w:type="spellStart"/>
      <w:r w:rsidRPr="002741CC">
        <w:rPr>
          <w:rFonts w:ascii="Times New Roman" w:hAnsi="Times New Roman" w:cs="Times New Roman"/>
          <w:sz w:val="24"/>
          <w:szCs w:val="24"/>
        </w:rPr>
        <w:t>nanosystem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generated by adding</w:t>
      </w:r>
      <w:r w:rsidRPr="002741CC">
        <w:rPr>
          <w:rFonts w:ascii="Times New Roman" w:hAnsi="Times New Roman" w:cs="Times New Roman"/>
          <w:sz w:val="24"/>
          <w:szCs w:val="24"/>
        </w:rPr>
        <w:t xml:space="preserve"> 1.5 mL of </w:t>
      </w:r>
      <w:proofErr w:type="spellStart"/>
      <w:r w:rsidRPr="002741CC">
        <w:rPr>
          <w:rFonts w:ascii="Times New Roman" w:hAnsi="Times New Roman" w:cs="Times New Roman"/>
          <w:sz w:val="24"/>
          <w:szCs w:val="24"/>
        </w:rPr>
        <w:t>ethanolic</w:t>
      </w:r>
      <w:proofErr w:type="spellEnd"/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HBP</w:t>
      </w:r>
      <w:r w:rsidRPr="002741CC">
        <w:rPr>
          <w:rFonts w:ascii="Times New Roman" w:hAnsi="Times New Roman" w:cs="Times New Roman"/>
          <w:sz w:val="24"/>
          <w:szCs w:val="24"/>
        </w:rPr>
        <w:t xml:space="preserve"> concentrate (1 g pollen/ 10 mL) or ethanol </w:t>
      </w:r>
      <w:r>
        <w:rPr>
          <w:rFonts w:ascii="Times New Roman" w:hAnsi="Times New Roman" w:cs="Times New Roman"/>
          <w:sz w:val="24"/>
          <w:szCs w:val="24"/>
        </w:rPr>
        <w:t xml:space="preserve">(control) </w:t>
      </w:r>
      <w:r w:rsidRPr="002741CC">
        <w:rPr>
          <w:rFonts w:ascii="Times New Roman" w:hAnsi="Times New Roman" w:cs="Times New Roman"/>
          <w:sz w:val="24"/>
          <w:szCs w:val="24"/>
        </w:rPr>
        <w:t>to the prior phase and mix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2741CC">
        <w:rPr>
          <w:rFonts w:ascii="Times New Roman" w:hAnsi="Times New Roman" w:cs="Times New Roman"/>
          <w:sz w:val="24"/>
          <w:szCs w:val="24"/>
        </w:rPr>
        <w:t xml:space="preserve"> for 15 minutes. </w:t>
      </w:r>
      <w:r>
        <w:rPr>
          <w:rFonts w:ascii="Times New Roman" w:hAnsi="Times New Roman" w:cs="Times New Roman"/>
          <w:sz w:val="24"/>
          <w:szCs w:val="24"/>
        </w:rPr>
        <w:t>Lastly</w:t>
      </w:r>
      <w:r w:rsidRPr="002741C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961B5E">
        <w:rPr>
          <w:rFonts w:ascii="Times New Roman" w:hAnsi="Times New Roman" w:cs="Times New Roman"/>
          <w:sz w:val="24"/>
          <w:szCs w:val="24"/>
        </w:rPr>
        <w:t xml:space="preserve">hitosan (6-24 mg) and </w:t>
      </w:r>
      <w:proofErr w:type="spellStart"/>
      <w:r w:rsidRPr="00961B5E">
        <w:rPr>
          <w:rFonts w:ascii="Times New Roman" w:hAnsi="Times New Roman" w:cs="Times New Roman"/>
          <w:sz w:val="24"/>
          <w:szCs w:val="24"/>
        </w:rPr>
        <w:t>Pluronic</w:t>
      </w:r>
      <w:proofErr w:type="spellEnd"/>
      <w:r w:rsidRPr="00961B5E">
        <w:rPr>
          <w:rFonts w:ascii="Times New Roman" w:hAnsi="Times New Roman" w:cs="Times New Roman"/>
          <w:sz w:val="24"/>
          <w:szCs w:val="24"/>
        </w:rPr>
        <w:t xml:space="preserve"> F68 (230–600 mg) were </w:t>
      </w:r>
      <w:r>
        <w:rPr>
          <w:rFonts w:ascii="Times New Roman" w:hAnsi="Times New Roman" w:cs="Times New Roman"/>
          <w:sz w:val="24"/>
          <w:szCs w:val="24"/>
        </w:rPr>
        <w:t>added to</w:t>
      </w:r>
      <w:r w:rsidRPr="00961B5E">
        <w:rPr>
          <w:rFonts w:ascii="Times New Roman" w:hAnsi="Times New Roman" w:cs="Times New Roman"/>
          <w:sz w:val="24"/>
          <w:szCs w:val="24"/>
        </w:rPr>
        <w:t xml:space="preserve"> 3.5 mL of ultrapure water to create the second phase of the emulsion. </w:t>
      </w:r>
      <w:r>
        <w:rPr>
          <w:rFonts w:ascii="Times New Roman" w:hAnsi="Times New Roman" w:cs="Times New Roman"/>
          <w:sz w:val="24"/>
          <w:szCs w:val="24"/>
        </w:rPr>
        <w:t>An</w:t>
      </w:r>
      <w:r w:rsidRPr="00961B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1B5E">
        <w:rPr>
          <w:rFonts w:ascii="Times New Roman" w:hAnsi="Times New Roman" w:cs="Times New Roman"/>
          <w:sz w:val="24"/>
          <w:szCs w:val="24"/>
        </w:rPr>
        <w:t>ultraTurrax</w:t>
      </w:r>
      <w:proofErr w:type="spellEnd"/>
      <w:r w:rsidRPr="00961B5E">
        <w:rPr>
          <w:rFonts w:ascii="Times New Roman" w:hAnsi="Times New Roman" w:cs="Times New Roman"/>
          <w:sz w:val="24"/>
          <w:szCs w:val="24"/>
        </w:rPr>
        <w:t xml:space="preserve"> homogenizer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61B5E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61B5E">
        <w:rPr>
          <w:rFonts w:ascii="Times New Roman" w:hAnsi="Times New Roman" w:cs="Times New Roman"/>
          <w:sz w:val="24"/>
          <w:szCs w:val="24"/>
        </w:rPr>
        <w:t>500 RPM, IKA® T25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61B5E">
        <w:rPr>
          <w:rFonts w:ascii="Times New Roman" w:hAnsi="Times New Roman" w:cs="Times New Roman"/>
          <w:sz w:val="24"/>
          <w:szCs w:val="24"/>
        </w:rPr>
        <w:t xml:space="preserve"> Campinas, Brazil)</w:t>
      </w:r>
      <w:r>
        <w:rPr>
          <w:rFonts w:ascii="Times New Roman" w:hAnsi="Times New Roman" w:cs="Times New Roman"/>
          <w:sz w:val="24"/>
          <w:szCs w:val="24"/>
        </w:rPr>
        <w:t xml:space="preserve"> was used to</w:t>
      </w:r>
      <w:r w:rsidRPr="00961B5E">
        <w:rPr>
          <w:rFonts w:ascii="Times New Roman" w:hAnsi="Times New Roman" w:cs="Times New Roman"/>
          <w:sz w:val="24"/>
          <w:szCs w:val="24"/>
        </w:rPr>
        <w:t xml:space="preserve"> homogenize</w:t>
      </w:r>
      <w:r>
        <w:rPr>
          <w:rFonts w:ascii="Times New Roman" w:hAnsi="Times New Roman" w:cs="Times New Roman"/>
          <w:sz w:val="24"/>
          <w:szCs w:val="24"/>
        </w:rPr>
        <w:t xml:space="preserve"> the emulsions</w:t>
      </w:r>
      <w:r w:rsidRPr="00961B5E">
        <w:rPr>
          <w:rFonts w:ascii="Times New Roman" w:hAnsi="Times New Roman" w:cs="Times New Roman"/>
          <w:sz w:val="24"/>
          <w:szCs w:val="24"/>
        </w:rPr>
        <w:t xml:space="preserve"> to a nanoscale for 10 min</w:t>
      </w:r>
      <w:r>
        <w:rPr>
          <w:rFonts w:ascii="Times New Roman" w:hAnsi="Times New Roman" w:cs="Times New Roman"/>
          <w:sz w:val="24"/>
          <w:szCs w:val="24"/>
        </w:rPr>
        <w:t>utes</w:t>
      </w:r>
      <w:r w:rsidRPr="00961B5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1C77E4">
        <w:rPr>
          <w:rFonts w:ascii="Times New Roman" w:hAnsi="Times New Roman" w:cs="Times New Roman"/>
          <w:sz w:val="24"/>
          <w:szCs w:val="24"/>
        </w:rPr>
        <w:t>n ice bath ke</w:t>
      </w:r>
      <w:r>
        <w:rPr>
          <w:rFonts w:ascii="Times New Roman" w:hAnsi="Times New Roman" w:cs="Times New Roman"/>
          <w:sz w:val="24"/>
          <w:szCs w:val="24"/>
        </w:rPr>
        <w:t>pt</w:t>
      </w:r>
      <w:r w:rsidRPr="001C77E4">
        <w:rPr>
          <w:rFonts w:ascii="Times New Roman" w:hAnsi="Times New Roman" w:cs="Times New Roman"/>
          <w:sz w:val="24"/>
          <w:szCs w:val="24"/>
        </w:rPr>
        <w:t xml:space="preserve"> the temperature below 37 °C and preserve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1C77E4">
        <w:rPr>
          <w:rFonts w:ascii="Times New Roman" w:hAnsi="Times New Roman" w:cs="Times New Roman"/>
          <w:sz w:val="24"/>
          <w:szCs w:val="24"/>
        </w:rPr>
        <w:t xml:space="preserve"> the stability of the polyphenols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noProof/>
          <w:sz w:val="24"/>
          <w:szCs w:val="24"/>
        </w:rPr>
        <w:t>Valdivia-Olivares et al., 2023)</w:t>
      </w:r>
      <w:r w:rsidRPr="001C77E4">
        <w:rPr>
          <w:rFonts w:ascii="Times New Roman" w:hAnsi="Times New Roman" w:cs="Times New Roman"/>
          <w:sz w:val="24"/>
          <w:szCs w:val="24"/>
        </w:rPr>
        <w:t xml:space="preserve">. The volume of the final triple </w:t>
      </w:r>
      <w:proofErr w:type="spellStart"/>
      <w:r w:rsidRPr="001C77E4">
        <w:rPr>
          <w:rFonts w:ascii="Times New Roman" w:hAnsi="Times New Roman" w:cs="Times New Roman"/>
          <w:sz w:val="24"/>
          <w:szCs w:val="24"/>
        </w:rPr>
        <w:t>nanoemulsion</w:t>
      </w:r>
      <w:proofErr w:type="spellEnd"/>
      <w:r w:rsidRPr="001C77E4">
        <w:rPr>
          <w:rFonts w:ascii="Times New Roman" w:hAnsi="Times New Roman" w:cs="Times New Roman"/>
          <w:sz w:val="24"/>
          <w:szCs w:val="24"/>
        </w:rPr>
        <w:t xml:space="preserve"> </w:t>
      </w:r>
      <w:r w:rsidRPr="001C77E4">
        <w:rPr>
          <w:rFonts w:ascii="Times New Roman" w:hAnsi="Times New Roman" w:cs="Times New Roman"/>
          <w:sz w:val="24"/>
          <w:szCs w:val="24"/>
        </w:rPr>
        <w:lastRenderedPageBreak/>
        <w:t xml:space="preserve">was fixed at 5 </w:t>
      </w:r>
      <w:proofErr w:type="spellStart"/>
      <w:r w:rsidRPr="001C77E4">
        <w:rPr>
          <w:rFonts w:ascii="Times New Roman" w:hAnsi="Times New Roman" w:cs="Times New Roman"/>
          <w:sz w:val="24"/>
          <w:szCs w:val="24"/>
        </w:rPr>
        <w:t>mL.</w:t>
      </w:r>
      <w:proofErr w:type="spellEnd"/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1C77E4">
        <w:rPr>
          <w:rFonts w:ascii="Times New Roman" w:hAnsi="Times New Roman" w:cs="Times New Roman"/>
          <w:sz w:val="24"/>
          <w:szCs w:val="24"/>
        </w:rPr>
        <w:t xml:space="preserve"> formulations with HBP were referred to as HBP-MNE, whereas those HBP</w:t>
      </w:r>
      <w:r>
        <w:rPr>
          <w:rFonts w:ascii="Times New Roman" w:hAnsi="Times New Roman" w:cs="Times New Roman"/>
          <w:sz w:val="24"/>
          <w:szCs w:val="24"/>
        </w:rPr>
        <w:t>-free</w:t>
      </w:r>
      <w:r w:rsidRPr="001C77E4">
        <w:rPr>
          <w:rFonts w:ascii="Times New Roman" w:hAnsi="Times New Roman" w:cs="Times New Roman"/>
          <w:sz w:val="24"/>
          <w:szCs w:val="24"/>
        </w:rPr>
        <w:t xml:space="preserve"> (</w:t>
      </w:r>
      <w:r w:rsidRPr="002741CC">
        <w:rPr>
          <w:rFonts w:ascii="Times New Roman" w:hAnsi="Times New Roman" w:cs="Times New Roman"/>
          <w:sz w:val="24"/>
          <w:szCs w:val="24"/>
        </w:rPr>
        <w:t xml:space="preserve">only ethanol as the </w:t>
      </w:r>
      <w:r>
        <w:rPr>
          <w:rFonts w:ascii="Times New Roman" w:hAnsi="Times New Roman" w:cs="Times New Roman"/>
          <w:sz w:val="24"/>
          <w:szCs w:val="24"/>
        </w:rPr>
        <w:t>inner</w:t>
      </w:r>
      <w:r w:rsidRPr="002741CC">
        <w:rPr>
          <w:rFonts w:ascii="Times New Roman" w:hAnsi="Times New Roman" w:cs="Times New Roman"/>
          <w:sz w:val="24"/>
          <w:szCs w:val="24"/>
        </w:rPr>
        <w:t xml:space="preserve"> aqueous phase</w:t>
      </w:r>
      <w:r w:rsidRPr="001C77E4">
        <w:rPr>
          <w:rFonts w:ascii="Times New Roman" w:hAnsi="Times New Roman" w:cs="Times New Roman"/>
          <w:sz w:val="24"/>
          <w:szCs w:val="24"/>
        </w:rPr>
        <w:t>) were referred to as MNE.</w:t>
      </w:r>
    </w:p>
    <w:p w:rsidR="009F0C19" w:rsidRDefault="009F0C19" w:rsidP="0082265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950FE" w:rsidRPr="002741CC" w:rsidRDefault="007950FE" w:rsidP="0082265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S3. </w:t>
      </w:r>
      <w:r w:rsidRPr="002741CC">
        <w:rPr>
          <w:rFonts w:ascii="Times New Roman" w:hAnsi="Times New Roman" w:cs="Times New Roman"/>
          <w:b/>
          <w:sz w:val="24"/>
          <w:szCs w:val="24"/>
        </w:rPr>
        <w:t>HPLC-DAD Analysis</w:t>
      </w:r>
    </w:p>
    <w:p w:rsidR="007950FE" w:rsidRDefault="007950FE" w:rsidP="0082265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1CC">
        <w:rPr>
          <w:rFonts w:ascii="Times New Roman" w:hAnsi="Times New Roman" w:cs="Times New Roman"/>
          <w:sz w:val="24"/>
          <w:szCs w:val="24"/>
        </w:rPr>
        <w:t xml:space="preserve">HBP and HBP-MNE samples were analyzed </w:t>
      </w:r>
      <w:r>
        <w:rPr>
          <w:rFonts w:ascii="Times New Roman" w:hAnsi="Times New Roman" w:cs="Times New Roman"/>
          <w:sz w:val="24"/>
          <w:szCs w:val="24"/>
        </w:rPr>
        <w:t xml:space="preserve">as previously </w:t>
      </w:r>
      <w:r w:rsidRPr="002741CC">
        <w:rPr>
          <w:rFonts w:ascii="Times New Roman" w:hAnsi="Times New Roman" w:cs="Times New Roman"/>
          <w:sz w:val="24"/>
          <w:szCs w:val="24"/>
        </w:rPr>
        <w:t>describe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by</w:t>
      </w:r>
      <w:r w:rsidRPr="002741CC">
        <w:rPr>
          <w:rFonts w:ascii="Times New Roman" w:hAnsi="Times New Roman" w:cs="Times New Roman"/>
          <w:sz w:val="24"/>
          <w:szCs w:val="24"/>
        </w:rPr>
        <w:t xml:space="preserve"> Bridi </w:t>
      </w:r>
      <w:r>
        <w:rPr>
          <w:rFonts w:ascii="Times New Roman" w:hAnsi="Times New Roman" w:cs="Times New Roman"/>
          <w:sz w:val="24"/>
          <w:szCs w:val="24"/>
        </w:rPr>
        <w:t>et al. (</w:t>
      </w:r>
      <w:r w:rsidRPr="002741CC"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2741CC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2)</w:t>
      </w:r>
      <w:r w:rsidRPr="002741CC">
        <w:rPr>
          <w:rFonts w:ascii="Times New Roman" w:hAnsi="Times New Roman" w:cs="Times New Roman"/>
          <w:sz w:val="24"/>
          <w:szCs w:val="24"/>
        </w:rPr>
        <w:t xml:space="preserve">. The analysis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2741CC">
        <w:rPr>
          <w:rFonts w:ascii="Times New Roman" w:hAnsi="Times New Roman" w:cs="Times New Roman"/>
          <w:sz w:val="24"/>
          <w:szCs w:val="24"/>
        </w:rPr>
        <w:t xml:space="preserve"> carried out in a Hitachi </w:t>
      </w:r>
      <w:proofErr w:type="spellStart"/>
      <w:r w:rsidRPr="002741CC">
        <w:rPr>
          <w:rFonts w:ascii="Times New Roman" w:hAnsi="Times New Roman" w:cs="Times New Roman"/>
          <w:sz w:val="24"/>
          <w:szCs w:val="24"/>
        </w:rPr>
        <w:t>Chromaster</w:t>
      </w:r>
      <w:proofErr w:type="spellEnd"/>
      <w:r w:rsidRPr="002741CC">
        <w:rPr>
          <w:rFonts w:ascii="Times New Roman" w:hAnsi="Times New Roman" w:cs="Times New Roman"/>
          <w:sz w:val="24"/>
          <w:szCs w:val="24"/>
        </w:rPr>
        <w:t xml:space="preserve"> 5000 series HPLC </w:t>
      </w:r>
      <w:r>
        <w:rPr>
          <w:rFonts w:ascii="Times New Roman" w:hAnsi="Times New Roman" w:cs="Times New Roman"/>
          <w:sz w:val="24"/>
          <w:szCs w:val="24"/>
        </w:rPr>
        <w:t>device</w:t>
      </w:r>
      <w:r w:rsidRPr="002741CC">
        <w:rPr>
          <w:rFonts w:ascii="Times New Roman" w:hAnsi="Times New Roman" w:cs="Times New Roman"/>
          <w:sz w:val="24"/>
          <w:szCs w:val="24"/>
        </w:rPr>
        <w:t xml:space="preserve"> equipped with an </w:t>
      </w:r>
      <w:proofErr w:type="spellStart"/>
      <w:r w:rsidRPr="002741CC">
        <w:rPr>
          <w:rFonts w:ascii="Times New Roman" w:hAnsi="Times New Roman" w:cs="Times New Roman"/>
          <w:sz w:val="24"/>
          <w:szCs w:val="24"/>
        </w:rPr>
        <w:t>autosampler</w:t>
      </w:r>
      <w:proofErr w:type="spellEnd"/>
      <w:r w:rsidRPr="002741CC">
        <w:rPr>
          <w:rFonts w:ascii="Times New Roman" w:hAnsi="Times New Roman" w:cs="Times New Roman"/>
          <w:sz w:val="24"/>
          <w:szCs w:val="24"/>
        </w:rPr>
        <w:t xml:space="preserve"> and a photodiode array detector (DAD) (Hitachi, Tokyo, Japan). </w:t>
      </w:r>
      <w:r w:rsidRPr="009328BB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9328BB">
        <w:rPr>
          <w:rFonts w:ascii="Times New Roman" w:hAnsi="Times New Roman" w:cs="Times New Roman"/>
          <w:sz w:val="24"/>
          <w:szCs w:val="24"/>
        </w:rPr>
        <w:t>Chromaster</w:t>
      </w:r>
      <w:proofErr w:type="spellEnd"/>
      <w:r w:rsidRPr="009328BB">
        <w:rPr>
          <w:rFonts w:ascii="Times New Roman" w:hAnsi="Times New Roman" w:cs="Times New Roman"/>
          <w:sz w:val="24"/>
          <w:szCs w:val="24"/>
        </w:rPr>
        <w:t xml:space="preserve"> system manager V1.2 was used to control the HPLC system.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1CC">
        <w:rPr>
          <w:rFonts w:ascii="Times New Roman" w:hAnsi="Times New Roman" w:cs="Times New Roman"/>
          <w:sz w:val="24"/>
          <w:szCs w:val="24"/>
        </w:rPr>
        <w:t>Purospher</w:t>
      </w:r>
      <w:proofErr w:type="spellEnd"/>
      <w:r w:rsidRPr="002741CC">
        <w:rPr>
          <w:rFonts w:ascii="Times New Roman" w:hAnsi="Times New Roman" w:cs="Times New Roman"/>
          <w:sz w:val="24"/>
          <w:szCs w:val="24"/>
        </w:rPr>
        <w:t xml:space="preserve"> STAR RP-18 end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741CC">
        <w:rPr>
          <w:rFonts w:ascii="Times New Roman" w:hAnsi="Times New Roman" w:cs="Times New Roman"/>
          <w:sz w:val="24"/>
          <w:szCs w:val="24"/>
        </w:rPr>
        <w:t xml:space="preserve">capped (5 </w:t>
      </w:r>
      <w:proofErr w:type="spellStart"/>
      <w:r w:rsidRPr="002741C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2741CC">
        <w:rPr>
          <w:rFonts w:ascii="Times New Roman" w:hAnsi="Times New Roman" w:cs="Times New Roman"/>
          <w:sz w:val="24"/>
          <w:szCs w:val="24"/>
        </w:rPr>
        <w:t xml:space="preserve">) 250 × 4.6 mm </w:t>
      </w:r>
      <w:proofErr w:type="spellStart"/>
      <w:r w:rsidRPr="002741C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741CC">
        <w:rPr>
          <w:rFonts w:ascii="Times New Roman" w:hAnsi="Times New Roman" w:cs="Times New Roman"/>
          <w:sz w:val="24"/>
          <w:szCs w:val="24"/>
        </w:rPr>
        <w:t>. d with a C-18 guard column (</w:t>
      </w:r>
      <w:proofErr w:type="spellStart"/>
      <w:r w:rsidRPr="002741CC">
        <w:rPr>
          <w:rFonts w:ascii="Times New Roman" w:hAnsi="Times New Roman" w:cs="Times New Roman"/>
          <w:sz w:val="24"/>
          <w:szCs w:val="24"/>
        </w:rPr>
        <w:t>LiChroCART</w:t>
      </w:r>
      <w:proofErr w:type="spellEnd"/>
      <w:r w:rsidRPr="002741CC">
        <w:rPr>
          <w:rFonts w:ascii="Times New Roman" w:hAnsi="Times New Roman" w:cs="Times New Roman"/>
          <w:sz w:val="24"/>
          <w:szCs w:val="24"/>
        </w:rPr>
        <w:t xml:space="preserve"> Merck®)</w:t>
      </w:r>
      <w:r>
        <w:rPr>
          <w:rFonts w:ascii="Times New Roman" w:hAnsi="Times New Roman" w:cs="Times New Roman"/>
          <w:sz w:val="24"/>
          <w:szCs w:val="24"/>
        </w:rPr>
        <w:t xml:space="preserve"> was employed</w:t>
      </w:r>
      <w:r w:rsidRPr="002741C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9328BB">
        <w:rPr>
          <w:rFonts w:ascii="Times New Roman" w:hAnsi="Times New Roman" w:cs="Times New Roman"/>
          <w:sz w:val="24"/>
          <w:szCs w:val="24"/>
        </w:rPr>
        <w:t xml:space="preserve">radient elution was </w:t>
      </w:r>
      <w:r>
        <w:rPr>
          <w:rFonts w:ascii="Times New Roman" w:hAnsi="Times New Roman" w:cs="Times New Roman"/>
          <w:sz w:val="24"/>
          <w:szCs w:val="24"/>
        </w:rPr>
        <w:t xml:space="preserve">performed </w:t>
      </w:r>
      <w:r w:rsidRPr="009328BB">
        <w:rPr>
          <w:rFonts w:ascii="Times New Roman" w:hAnsi="Times New Roman" w:cs="Times New Roman"/>
          <w:sz w:val="24"/>
          <w:szCs w:val="24"/>
        </w:rPr>
        <w:t>as follows: 0-1 minute: 80% A; 1.1-4 minute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328BB">
        <w:rPr>
          <w:rFonts w:ascii="Times New Roman" w:hAnsi="Times New Roman" w:cs="Times New Roman"/>
          <w:sz w:val="24"/>
          <w:szCs w:val="24"/>
        </w:rPr>
        <w:t>: 60% A; 4.1-6 minute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328BB">
        <w:rPr>
          <w:rFonts w:ascii="Times New Roman" w:hAnsi="Times New Roman" w:cs="Times New Roman"/>
          <w:sz w:val="24"/>
          <w:szCs w:val="24"/>
        </w:rPr>
        <w:t>: 50% A; 6.1-8 minute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328BB">
        <w:rPr>
          <w:rFonts w:ascii="Times New Roman" w:hAnsi="Times New Roman" w:cs="Times New Roman"/>
          <w:sz w:val="24"/>
          <w:szCs w:val="24"/>
        </w:rPr>
        <w:t>: 40% A; 8.1-23 minute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328BB">
        <w:rPr>
          <w:rFonts w:ascii="Times New Roman" w:hAnsi="Times New Roman" w:cs="Times New Roman"/>
          <w:sz w:val="24"/>
          <w:szCs w:val="24"/>
        </w:rPr>
        <w:t>: 30% A; 23.1-26 minute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328BB">
        <w:rPr>
          <w:rFonts w:ascii="Times New Roman" w:hAnsi="Times New Roman" w:cs="Times New Roman"/>
          <w:sz w:val="24"/>
          <w:szCs w:val="24"/>
        </w:rPr>
        <w:t>: 27% A; 26.1-31 minute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328BB">
        <w:rPr>
          <w:rFonts w:ascii="Times New Roman" w:hAnsi="Times New Roman" w:cs="Times New Roman"/>
          <w:sz w:val="24"/>
          <w:szCs w:val="24"/>
        </w:rPr>
        <w:t>: 100% B; 31.1-39 minute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328BB">
        <w:rPr>
          <w:rFonts w:ascii="Times New Roman" w:hAnsi="Times New Roman" w:cs="Times New Roman"/>
          <w:sz w:val="24"/>
          <w:szCs w:val="24"/>
        </w:rPr>
        <w:t xml:space="preserve">: 80% A. The flow rate was </w:t>
      </w:r>
      <w:r>
        <w:rPr>
          <w:rFonts w:ascii="Times New Roman" w:hAnsi="Times New Roman" w:cs="Times New Roman"/>
          <w:sz w:val="24"/>
          <w:szCs w:val="24"/>
        </w:rPr>
        <w:t xml:space="preserve">set at </w:t>
      </w:r>
      <w:r w:rsidRPr="009328BB">
        <w:rPr>
          <w:rFonts w:ascii="Times New Roman" w:hAnsi="Times New Roman" w:cs="Times New Roman"/>
          <w:sz w:val="24"/>
          <w:szCs w:val="24"/>
        </w:rPr>
        <w:t xml:space="preserve">0.7 mL/min, and the run time was 39 minutes with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9328BB">
        <w:rPr>
          <w:rFonts w:ascii="Times New Roman" w:hAnsi="Times New Roman" w:cs="Times New Roman"/>
          <w:sz w:val="24"/>
          <w:szCs w:val="24"/>
        </w:rPr>
        <w:t xml:space="preserve">10 </w:t>
      </w:r>
      <w:r w:rsidRPr="002741CC">
        <w:rPr>
          <w:rFonts w:ascii="Times New Roman" w:hAnsi="Times New Roman" w:cs="Times New Roman"/>
          <w:sz w:val="24"/>
          <w:szCs w:val="24"/>
        </w:rPr>
        <w:t>µ</w:t>
      </w:r>
      <w:r w:rsidRPr="009328BB">
        <w:rPr>
          <w:rFonts w:ascii="Times New Roman" w:hAnsi="Times New Roman" w:cs="Times New Roman"/>
          <w:sz w:val="24"/>
          <w:szCs w:val="24"/>
        </w:rPr>
        <w:t>L injection volume.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41CC">
        <w:rPr>
          <w:rFonts w:ascii="Times New Roman" w:hAnsi="Times New Roman" w:cs="Times New Roman"/>
          <w:sz w:val="24"/>
          <w:szCs w:val="24"/>
        </w:rPr>
        <w:t xml:space="preserve">The chromatograms were integrated at 290 nm. </w:t>
      </w:r>
      <w:r>
        <w:rPr>
          <w:rFonts w:ascii="Times New Roman" w:hAnsi="Times New Roman" w:cs="Times New Roman"/>
          <w:sz w:val="24"/>
          <w:szCs w:val="24"/>
        </w:rPr>
        <w:t>The compounds were quantified</w:t>
      </w:r>
      <w:r w:rsidRPr="009328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based on</w:t>
      </w:r>
      <w:r w:rsidRPr="009328BB">
        <w:rPr>
          <w:rFonts w:ascii="Times New Roman" w:hAnsi="Times New Roman" w:cs="Times New Roman"/>
          <w:sz w:val="24"/>
          <w:szCs w:val="24"/>
        </w:rPr>
        <w:t xml:space="preserve"> a calibration curve and a quercetin standard (5-250 </w:t>
      </w:r>
      <w:r w:rsidRPr="00B809B4">
        <w:rPr>
          <w:rFonts w:ascii="Times New Roman" w:hAnsi="Times New Roman" w:cs="Times New Roman"/>
          <w:sz w:val="24"/>
          <w:szCs w:val="24"/>
        </w:rPr>
        <w:t>µM</w:t>
      </w:r>
      <w:r w:rsidRPr="009328BB">
        <w:rPr>
          <w:rFonts w:ascii="Times New Roman" w:hAnsi="Times New Roman" w:cs="Times New Roman"/>
          <w:sz w:val="24"/>
          <w:szCs w:val="24"/>
        </w:rPr>
        <w:t>). The analysis was carried out in triplicate.</w:t>
      </w:r>
    </w:p>
    <w:p w:rsidR="007950FE" w:rsidRDefault="007950FE" w:rsidP="00822655">
      <w:pPr>
        <w:spacing w:line="480" w:lineRule="auto"/>
      </w:pPr>
    </w:p>
    <w:p w:rsidR="007950FE" w:rsidRPr="002741CC" w:rsidRDefault="007950FE" w:rsidP="0082265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S4. </w:t>
      </w:r>
      <w:r w:rsidRPr="002741CC">
        <w:rPr>
          <w:rFonts w:ascii="Times New Roman" w:hAnsi="Times New Roman" w:cs="Times New Roman"/>
          <w:b/>
          <w:sz w:val="24"/>
          <w:szCs w:val="24"/>
        </w:rPr>
        <w:t>HPLC-MS/MS Analysis</w:t>
      </w:r>
    </w:p>
    <w:p w:rsidR="007950FE" w:rsidRPr="008773A9" w:rsidRDefault="007950FE" w:rsidP="0082265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1C7C54">
        <w:rPr>
          <w:rFonts w:ascii="Times New Roman" w:hAnsi="Times New Roman" w:cs="Times New Roman"/>
          <w:sz w:val="24"/>
          <w:szCs w:val="24"/>
        </w:rPr>
        <w:t xml:space="preserve">HPLC system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2741CC">
        <w:rPr>
          <w:rFonts w:ascii="Times New Roman" w:hAnsi="Times New Roman" w:cs="Times New Roman"/>
          <w:sz w:val="24"/>
          <w:szCs w:val="24"/>
        </w:rPr>
        <w:t>Sciex</w:t>
      </w:r>
      <w:proofErr w:type="spellEnd"/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41CC">
        <w:rPr>
          <w:rFonts w:ascii="Times New Roman" w:hAnsi="Times New Roman" w:cs="Times New Roman"/>
          <w:sz w:val="24"/>
          <w:szCs w:val="24"/>
        </w:rPr>
        <w:t>Exion</w:t>
      </w:r>
      <w:proofErr w:type="spellEnd"/>
      <w:r w:rsidRPr="002741CC">
        <w:rPr>
          <w:rFonts w:ascii="Times New Roman" w:hAnsi="Times New Roman" w:cs="Times New Roman"/>
          <w:sz w:val="24"/>
          <w:szCs w:val="24"/>
        </w:rPr>
        <w:t xml:space="preserve"> LC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741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included a binary pump, a degas</w:t>
      </w:r>
      <w:r w:rsidRPr="001C7C54">
        <w:rPr>
          <w:rFonts w:ascii="Times New Roman" w:hAnsi="Times New Roman" w:cs="Times New Roman"/>
          <w:sz w:val="24"/>
          <w:szCs w:val="24"/>
        </w:rPr>
        <w:t xml:space="preserve">ser, a column heater, and an </w:t>
      </w:r>
      <w:proofErr w:type="spellStart"/>
      <w:r>
        <w:rPr>
          <w:rFonts w:ascii="Times New Roman" w:hAnsi="Times New Roman" w:cs="Times New Roman"/>
          <w:sz w:val="24"/>
          <w:szCs w:val="24"/>
        </w:rPr>
        <w:t>auto</w:t>
      </w:r>
      <w:r w:rsidRPr="001C7C54">
        <w:rPr>
          <w:rFonts w:ascii="Times New Roman" w:hAnsi="Times New Roman" w:cs="Times New Roman"/>
          <w:sz w:val="24"/>
          <w:szCs w:val="24"/>
        </w:rPr>
        <w:t>sampler</w:t>
      </w:r>
      <w:proofErr w:type="spellEnd"/>
      <w:r w:rsidRPr="001C7C5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1C7C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7C54">
        <w:rPr>
          <w:rFonts w:ascii="Times New Roman" w:hAnsi="Times New Roman" w:cs="Times New Roman"/>
          <w:sz w:val="24"/>
          <w:szCs w:val="24"/>
        </w:rPr>
        <w:t>Purospher</w:t>
      </w:r>
      <w:proofErr w:type="spellEnd"/>
      <w:r w:rsidRPr="001C7C54">
        <w:rPr>
          <w:rFonts w:ascii="Times New Roman" w:hAnsi="Times New Roman" w:cs="Times New Roman"/>
          <w:sz w:val="24"/>
          <w:szCs w:val="24"/>
        </w:rPr>
        <w:t xml:space="preserve"> STAR RP-18 end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C7C54">
        <w:rPr>
          <w:rFonts w:ascii="Times New Roman" w:hAnsi="Times New Roman" w:cs="Times New Roman"/>
          <w:sz w:val="24"/>
          <w:szCs w:val="24"/>
        </w:rPr>
        <w:t>capped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7C54">
        <w:rPr>
          <w:rFonts w:ascii="Times New Roman" w:hAnsi="Times New Roman" w:cs="Times New Roman"/>
          <w:sz w:val="24"/>
          <w:szCs w:val="24"/>
        </w:rPr>
        <w:t xml:space="preserve">(5 </w:t>
      </w:r>
      <w:proofErr w:type="spellStart"/>
      <w:r w:rsidRPr="001C7C54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1C7C5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column was used, and the oven temperature was kept at 6</w:t>
      </w:r>
      <w:r w:rsidRPr="001C7C54">
        <w:rPr>
          <w:rFonts w:ascii="Times New Roman" w:hAnsi="Times New Roman" w:cs="Times New Roman"/>
          <w:sz w:val="24"/>
          <w:szCs w:val="24"/>
        </w:rPr>
        <w:t>0°C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C7C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m</w:t>
      </w:r>
      <w:r w:rsidRPr="001C7C54">
        <w:rPr>
          <w:rFonts w:ascii="Times New Roman" w:hAnsi="Times New Roman" w:cs="Times New Roman"/>
          <w:sz w:val="24"/>
          <w:szCs w:val="24"/>
        </w:rPr>
        <w:t xml:space="preserve">obile phase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1C7C54">
        <w:rPr>
          <w:rFonts w:ascii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EC744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C7444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92.5%: </w:t>
      </w:r>
      <w:proofErr w:type="spellStart"/>
      <w:r w:rsidRPr="00EC7444">
        <w:rPr>
          <w:rFonts w:ascii="Times New Roman" w:hAnsi="Times New Roman" w:cs="Times New Roman"/>
          <w:sz w:val="24"/>
          <w:szCs w:val="24"/>
        </w:rPr>
        <w:t>MeOH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2.5%: </w:t>
      </w:r>
      <w:r w:rsidRPr="00EC7444">
        <w:rPr>
          <w:rFonts w:ascii="Times New Roman" w:hAnsi="Times New Roman" w:cs="Times New Roman"/>
          <w:sz w:val="24"/>
          <w:szCs w:val="24"/>
        </w:rPr>
        <w:t>ACN</w:t>
      </w:r>
      <w:r>
        <w:rPr>
          <w:rFonts w:ascii="Times New Roman" w:hAnsi="Times New Roman" w:cs="Times New Roman"/>
          <w:sz w:val="24"/>
          <w:szCs w:val="24"/>
        </w:rPr>
        <w:t xml:space="preserve"> 5%, and 5 </w:t>
      </w:r>
      <w:proofErr w:type="spellStart"/>
      <w:r>
        <w:rPr>
          <w:rFonts w:ascii="Times New Roman" w:hAnsi="Times New Roman" w:cs="Times New Roman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ammonium </w:t>
      </w:r>
      <w:proofErr w:type="spellStart"/>
      <w:r>
        <w:rPr>
          <w:rFonts w:ascii="Times New Roman" w:hAnsi="Times New Roman" w:cs="Times New Roman"/>
          <w:sz w:val="24"/>
          <w:szCs w:val="24"/>
        </w:rPr>
        <w:t>formate</w:t>
      </w:r>
      <w:proofErr w:type="spellEnd"/>
      <w:r>
        <w:rPr>
          <w:rFonts w:ascii="Times New Roman" w:hAnsi="Times New Roman" w:cs="Times New Roman"/>
          <w:sz w:val="24"/>
          <w:szCs w:val="24"/>
        </w:rPr>
        <w:t>. The m</w:t>
      </w:r>
      <w:r w:rsidRPr="001C7C54">
        <w:rPr>
          <w:rFonts w:ascii="Times New Roman" w:hAnsi="Times New Roman" w:cs="Times New Roman"/>
          <w:sz w:val="24"/>
          <w:szCs w:val="24"/>
        </w:rPr>
        <w:t xml:space="preserve">obile phase </w:t>
      </w:r>
      <w:r>
        <w:rPr>
          <w:rFonts w:ascii="Times New Roman" w:hAnsi="Times New Roman" w:cs="Times New Roman"/>
          <w:sz w:val="24"/>
          <w:szCs w:val="24"/>
        </w:rPr>
        <w:t xml:space="preserve">B </w:t>
      </w:r>
      <w:r w:rsidRPr="001C7C54">
        <w:rPr>
          <w:rFonts w:ascii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 xml:space="preserve">ACN 92.5%: </w:t>
      </w:r>
      <w:proofErr w:type="spellStart"/>
      <w:r w:rsidRPr="00EC7444">
        <w:rPr>
          <w:rFonts w:ascii="Times New Roman" w:hAnsi="Times New Roman" w:cs="Times New Roman"/>
          <w:sz w:val="24"/>
          <w:szCs w:val="24"/>
        </w:rPr>
        <w:t>MeOH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2.5%: </w:t>
      </w:r>
      <w:r>
        <w:rPr>
          <w:rFonts w:ascii="Times New Roman" w:hAnsi="Times New Roman" w:cs="Times New Roman"/>
          <w:sz w:val="24"/>
          <w:szCs w:val="24"/>
        </w:rPr>
        <w:lastRenderedPageBreak/>
        <w:t>H</w:t>
      </w:r>
      <w:r w:rsidRPr="00EC744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C7444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5%, 5 </w:t>
      </w:r>
      <w:proofErr w:type="spellStart"/>
      <w:r>
        <w:rPr>
          <w:rFonts w:ascii="Times New Roman" w:hAnsi="Times New Roman" w:cs="Times New Roman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ammonium </w:t>
      </w:r>
      <w:proofErr w:type="spellStart"/>
      <w:r>
        <w:rPr>
          <w:rFonts w:ascii="Times New Roman" w:hAnsi="Times New Roman" w:cs="Times New Roman"/>
          <w:sz w:val="24"/>
          <w:szCs w:val="24"/>
        </w:rPr>
        <w:t>formate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C7444">
        <w:rPr>
          <w:rFonts w:ascii="Times New Roman" w:hAnsi="Times New Roman" w:cs="Times New Roman"/>
          <w:sz w:val="24"/>
          <w:szCs w:val="24"/>
        </w:rPr>
        <w:t>The gradient start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EC74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by </w:t>
      </w:r>
      <w:r w:rsidRPr="00EC7444">
        <w:rPr>
          <w:rFonts w:ascii="Times New Roman" w:hAnsi="Times New Roman" w:cs="Times New Roman"/>
          <w:sz w:val="24"/>
          <w:szCs w:val="24"/>
        </w:rPr>
        <w:t>holding B at 40% for 0.30 min</w:t>
      </w:r>
      <w:r>
        <w:rPr>
          <w:rFonts w:ascii="Times New Roman" w:hAnsi="Times New Roman" w:cs="Times New Roman"/>
          <w:sz w:val="24"/>
          <w:szCs w:val="24"/>
        </w:rPr>
        <w:t>utes</w:t>
      </w:r>
      <w:r w:rsidRPr="00EC7444">
        <w:rPr>
          <w:rFonts w:ascii="Times New Roman" w:hAnsi="Times New Roman" w:cs="Times New Roman"/>
          <w:sz w:val="24"/>
          <w:szCs w:val="24"/>
        </w:rPr>
        <w:t xml:space="preserve">, then 95% </w:t>
      </w:r>
      <w:r>
        <w:rPr>
          <w:rFonts w:ascii="Times New Roman" w:hAnsi="Times New Roman" w:cs="Times New Roman"/>
          <w:sz w:val="24"/>
          <w:szCs w:val="24"/>
        </w:rPr>
        <w:t>for 8</w:t>
      </w:r>
      <w:r w:rsidRPr="001C7C54">
        <w:rPr>
          <w:rFonts w:ascii="Times New Roman" w:hAnsi="Times New Roman" w:cs="Times New Roman"/>
          <w:sz w:val="24"/>
          <w:szCs w:val="24"/>
        </w:rPr>
        <w:t xml:space="preserve"> min</w:t>
      </w:r>
      <w:r>
        <w:rPr>
          <w:rFonts w:ascii="Times New Roman" w:hAnsi="Times New Roman" w:cs="Times New Roman"/>
          <w:sz w:val="24"/>
          <w:szCs w:val="24"/>
        </w:rPr>
        <w:t>utes</w:t>
      </w:r>
      <w:r w:rsidRPr="001C7C54">
        <w:rPr>
          <w:rFonts w:ascii="Times New Roman" w:hAnsi="Times New Roman" w:cs="Times New Roman"/>
          <w:sz w:val="24"/>
          <w:szCs w:val="24"/>
        </w:rPr>
        <w:t xml:space="preserve">, </w:t>
      </w:r>
      <w:r w:rsidRPr="008F1184">
        <w:rPr>
          <w:rFonts w:ascii="Times New Roman" w:hAnsi="Times New Roman" w:cs="Times New Roman"/>
          <w:sz w:val="24"/>
          <w:szCs w:val="24"/>
        </w:rPr>
        <w:t>maintaining until 9.15 min</w:t>
      </w:r>
      <w:r>
        <w:rPr>
          <w:rFonts w:ascii="Times New Roman" w:hAnsi="Times New Roman" w:cs="Times New Roman"/>
          <w:sz w:val="24"/>
          <w:szCs w:val="24"/>
        </w:rPr>
        <w:t>utes</w:t>
      </w:r>
      <w:r w:rsidRPr="008F1184">
        <w:rPr>
          <w:rFonts w:ascii="Times New Roman" w:hAnsi="Times New Roman" w:cs="Times New Roman"/>
          <w:sz w:val="24"/>
          <w:szCs w:val="24"/>
        </w:rPr>
        <w:t>, decreasing back to 40% at 9.30 min</w:t>
      </w:r>
      <w:r>
        <w:rPr>
          <w:rFonts w:ascii="Times New Roman" w:hAnsi="Times New Roman" w:cs="Times New Roman"/>
          <w:sz w:val="24"/>
          <w:szCs w:val="24"/>
        </w:rPr>
        <w:t>utes</w:t>
      </w:r>
      <w:r w:rsidRPr="008F1184">
        <w:rPr>
          <w:rFonts w:ascii="Times New Roman" w:hAnsi="Times New Roman" w:cs="Times New Roman"/>
          <w:sz w:val="24"/>
          <w:szCs w:val="24"/>
        </w:rPr>
        <w:t>, followed by 1 min</w:t>
      </w:r>
      <w:r>
        <w:rPr>
          <w:rFonts w:ascii="Times New Roman" w:hAnsi="Times New Roman" w:cs="Times New Roman"/>
          <w:sz w:val="24"/>
          <w:szCs w:val="24"/>
        </w:rPr>
        <w:t>ute</w:t>
      </w:r>
      <w:r w:rsidRPr="008F1184">
        <w:rPr>
          <w:rFonts w:ascii="Times New Roman" w:hAnsi="Times New Roman" w:cs="Times New Roman"/>
          <w:sz w:val="24"/>
          <w:szCs w:val="24"/>
        </w:rPr>
        <w:t xml:space="preserve"> at 40% B.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F1184">
        <w:rPr>
          <w:rFonts w:ascii="Times New Roman" w:hAnsi="Times New Roman" w:cs="Times New Roman"/>
          <w:sz w:val="24"/>
          <w:szCs w:val="24"/>
        </w:rPr>
        <w:t xml:space="preserve">injection volume remained constant at 3 </w:t>
      </w:r>
      <w:proofErr w:type="spellStart"/>
      <w:r w:rsidRPr="008F1184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8F1184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F1184">
        <w:rPr>
          <w:rFonts w:ascii="Times New Roman" w:hAnsi="Times New Roman" w:cs="Times New Roman"/>
          <w:sz w:val="24"/>
          <w:szCs w:val="24"/>
        </w:rPr>
        <w:t>flow rate</w:t>
      </w:r>
      <w:r>
        <w:rPr>
          <w:rFonts w:ascii="Times New Roman" w:hAnsi="Times New Roman" w:cs="Times New Roman"/>
          <w:sz w:val="24"/>
          <w:szCs w:val="24"/>
        </w:rPr>
        <w:t xml:space="preserve"> was set at</w:t>
      </w:r>
      <w:r w:rsidRPr="008F1184">
        <w:rPr>
          <w:rFonts w:ascii="Times New Roman" w:hAnsi="Times New Roman" w:cs="Times New Roman"/>
          <w:sz w:val="24"/>
          <w:szCs w:val="24"/>
        </w:rPr>
        <w:t xml:space="preserve"> 0.5 ml/min</w:t>
      </w:r>
      <w:r>
        <w:rPr>
          <w:rFonts w:ascii="Times New Roman" w:hAnsi="Times New Roman" w:cs="Times New Roman"/>
          <w:sz w:val="24"/>
          <w:szCs w:val="24"/>
        </w:rPr>
        <w:t>ute</w:t>
      </w:r>
      <w:r w:rsidRPr="008F1184">
        <w:rPr>
          <w:rFonts w:ascii="Times New Roman" w:hAnsi="Times New Roman" w:cs="Times New Roman"/>
          <w:sz w:val="24"/>
          <w:szCs w:val="24"/>
        </w:rPr>
        <w:t xml:space="preserve">. </w:t>
      </w:r>
      <w:r w:rsidRPr="007C277E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MS</w:t>
      </w:r>
      <w:r w:rsidRPr="007C27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analysis </w:t>
      </w:r>
      <w:r w:rsidRPr="007C277E">
        <w:rPr>
          <w:rFonts w:ascii="Times New Roman" w:hAnsi="Times New Roman" w:cs="Times New Roman"/>
          <w:sz w:val="24"/>
          <w:szCs w:val="24"/>
        </w:rPr>
        <w:t xml:space="preserve">was carried out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7C277E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7C277E">
        <w:rPr>
          <w:rFonts w:ascii="Times New Roman" w:hAnsi="Times New Roman" w:cs="Times New Roman"/>
          <w:sz w:val="24"/>
          <w:szCs w:val="24"/>
        </w:rPr>
        <w:t>Sciex</w:t>
      </w:r>
      <w:proofErr w:type="spellEnd"/>
      <w:r w:rsidRPr="007C277E">
        <w:rPr>
          <w:rFonts w:ascii="Times New Roman" w:hAnsi="Times New Roman" w:cs="Times New Roman"/>
          <w:sz w:val="24"/>
          <w:szCs w:val="24"/>
        </w:rPr>
        <w:t xml:space="preserve"> Triple Quad 5500T spectrometer in negative ionization mode, and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C277E">
        <w:rPr>
          <w:rFonts w:ascii="Times New Roman" w:hAnsi="Times New Roman" w:cs="Times New Roman"/>
          <w:sz w:val="24"/>
          <w:szCs w:val="24"/>
        </w:rPr>
        <w:t xml:space="preserve">data were collected </w:t>
      </w:r>
      <w:r>
        <w:rPr>
          <w:rFonts w:ascii="Times New Roman" w:hAnsi="Times New Roman" w:cs="Times New Roman"/>
          <w:sz w:val="24"/>
          <w:szCs w:val="24"/>
        </w:rPr>
        <w:t>by</w:t>
      </w:r>
      <w:r w:rsidRPr="007C277E">
        <w:rPr>
          <w:rFonts w:ascii="Times New Roman" w:hAnsi="Times New Roman" w:cs="Times New Roman"/>
          <w:sz w:val="24"/>
          <w:szCs w:val="24"/>
        </w:rPr>
        <w:t xml:space="preserve"> multiple reaction monitoring (MRM).</w:t>
      </w:r>
      <w:r w:rsidRPr="008F1184">
        <w:rPr>
          <w:rFonts w:ascii="Times New Roman" w:hAnsi="Times New Roman" w:cs="Times New Roman"/>
          <w:sz w:val="24"/>
          <w:szCs w:val="24"/>
        </w:rPr>
        <w:t xml:space="preserve"> </w:t>
      </w:r>
      <w:r w:rsidRPr="007C277E">
        <w:rPr>
          <w:rFonts w:ascii="Times New Roman" w:hAnsi="Times New Roman" w:cs="Times New Roman"/>
          <w:sz w:val="24"/>
          <w:szCs w:val="24"/>
        </w:rPr>
        <w:t>The temperature of the source was 600°C, and the ESI voltage (IS) was adjusted to -4.5 kV.</w:t>
      </w:r>
      <w:r>
        <w:rPr>
          <w:rFonts w:ascii="Times New Roman" w:hAnsi="Times New Roman" w:cs="Times New Roman"/>
          <w:sz w:val="24"/>
          <w:szCs w:val="24"/>
        </w:rPr>
        <w:t xml:space="preserve"> G</w:t>
      </w:r>
      <w:r w:rsidRPr="008F1184">
        <w:rPr>
          <w:rFonts w:ascii="Times New Roman" w:hAnsi="Times New Roman" w:cs="Times New Roman"/>
          <w:sz w:val="24"/>
          <w:szCs w:val="24"/>
        </w:rPr>
        <w:t xml:space="preserve">as flows were </w:t>
      </w:r>
      <w:r>
        <w:rPr>
          <w:rFonts w:ascii="Times New Roman" w:hAnsi="Times New Roman" w:cs="Times New Roman"/>
          <w:sz w:val="24"/>
          <w:szCs w:val="24"/>
        </w:rPr>
        <w:t xml:space="preserve">set </w:t>
      </w:r>
      <w:r w:rsidRPr="008F1184">
        <w:rPr>
          <w:rFonts w:ascii="Times New Roman" w:hAnsi="Times New Roman" w:cs="Times New Roman"/>
          <w:sz w:val="24"/>
          <w:szCs w:val="24"/>
        </w:rPr>
        <w:t xml:space="preserve">as follows: ion spray gas (GS1), 50 psi; heater gas (GS2), 60 psi; curtain gas, 35 psi; and collision gas, 9 psi. Entrance potential (EP), </w:t>
      </w:r>
      <w:proofErr w:type="spellStart"/>
      <w:r w:rsidRPr="008F1184">
        <w:rPr>
          <w:rFonts w:ascii="Times New Roman" w:hAnsi="Times New Roman" w:cs="Times New Roman"/>
          <w:sz w:val="24"/>
          <w:szCs w:val="24"/>
        </w:rPr>
        <w:t>declustering</w:t>
      </w:r>
      <w:proofErr w:type="spellEnd"/>
      <w:r w:rsidRPr="008F1184">
        <w:rPr>
          <w:rFonts w:ascii="Times New Roman" w:hAnsi="Times New Roman" w:cs="Times New Roman"/>
          <w:sz w:val="24"/>
          <w:szCs w:val="24"/>
        </w:rPr>
        <w:t xml:space="preserve"> potentials (DPs), collision energies (CEs), and collision exit potentials (CXPs) for quercetin w</w:t>
      </w:r>
      <w:r>
        <w:rPr>
          <w:rFonts w:ascii="Times New Roman" w:hAnsi="Times New Roman" w:cs="Times New Roman"/>
          <w:sz w:val="24"/>
          <w:szCs w:val="24"/>
        </w:rPr>
        <w:t>ere</w:t>
      </w:r>
      <w:r w:rsidRPr="008F1184">
        <w:rPr>
          <w:rFonts w:ascii="Times New Roman" w:hAnsi="Times New Roman" w:cs="Times New Roman"/>
          <w:sz w:val="24"/>
          <w:szCs w:val="24"/>
        </w:rPr>
        <w:t xml:space="preserve"> adjusted at each tandem MS stage to determine the </w:t>
      </w:r>
      <w:r>
        <w:rPr>
          <w:rFonts w:ascii="Times New Roman" w:hAnsi="Times New Roman" w:cs="Times New Roman"/>
          <w:sz w:val="24"/>
          <w:szCs w:val="24"/>
        </w:rPr>
        <w:t>best</w:t>
      </w:r>
      <w:r w:rsidRPr="008F1184">
        <w:rPr>
          <w:rFonts w:ascii="Times New Roman" w:hAnsi="Times New Roman" w:cs="Times New Roman"/>
          <w:sz w:val="24"/>
          <w:szCs w:val="24"/>
        </w:rPr>
        <w:t xml:space="preserve"> parameters</w:t>
      </w:r>
      <w:r>
        <w:rPr>
          <w:rFonts w:ascii="Times New Roman" w:hAnsi="Times New Roman" w:cs="Times New Roman"/>
          <w:sz w:val="24"/>
          <w:szCs w:val="24"/>
        </w:rPr>
        <w:t xml:space="preserve"> for data acquisition</w:t>
      </w:r>
      <w:r w:rsidRPr="007C277E">
        <w:rPr>
          <w:rFonts w:ascii="Times New Roman" w:hAnsi="Times New Roman" w:cs="Times New Roman"/>
          <w:sz w:val="24"/>
          <w:szCs w:val="24"/>
        </w:rPr>
        <w:t>.</w:t>
      </w:r>
      <w:r w:rsidRPr="008F1184">
        <w:rPr>
          <w:rFonts w:ascii="Times New Roman" w:hAnsi="Times New Roman" w:cs="Times New Roman"/>
          <w:sz w:val="24"/>
          <w:szCs w:val="24"/>
        </w:rPr>
        <w:t xml:space="preserve"> The EP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F1184">
        <w:rPr>
          <w:rFonts w:ascii="Times New Roman" w:hAnsi="Times New Roman" w:cs="Times New Roman"/>
          <w:sz w:val="24"/>
          <w:szCs w:val="24"/>
        </w:rPr>
        <w:t>/DP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F1184">
        <w:rPr>
          <w:rFonts w:ascii="Times New Roman" w:hAnsi="Times New Roman" w:cs="Times New Roman"/>
          <w:sz w:val="24"/>
          <w:szCs w:val="24"/>
        </w:rPr>
        <w:t xml:space="preserve"> for quercetin identification [M-H]</w:t>
      </w:r>
      <w:r w:rsidRPr="008F118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8F1184">
        <w:rPr>
          <w:rFonts w:ascii="Times New Roman" w:hAnsi="Times New Roman" w:cs="Times New Roman"/>
          <w:sz w:val="24"/>
          <w:szCs w:val="24"/>
        </w:rPr>
        <w:t xml:space="preserve"> m/z= 301) were -7 </w:t>
      </w:r>
      <w:proofErr w:type="spellStart"/>
      <w:r w:rsidRPr="008F1184">
        <w:rPr>
          <w:rFonts w:ascii="Times New Roman" w:hAnsi="Times New Roman" w:cs="Times New Roman"/>
          <w:sz w:val="24"/>
          <w:szCs w:val="24"/>
        </w:rPr>
        <w:t>k.V</w:t>
      </w:r>
      <w:proofErr w:type="spellEnd"/>
      <w:r w:rsidRPr="008F1184">
        <w:rPr>
          <w:rFonts w:ascii="Times New Roman" w:hAnsi="Times New Roman" w:cs="Times New Roman"/>
          <w:sz w:val="24"/>
          <w:szCs w:val="24"/>
        </w:rPr>
        <w:t xml:space="preserve">. and -30.71 </w:t>
      </w:r>
      <w:proofErr w:type="spellStart"/>
      <w:r w:rsidRPr="008F1184">
        <w:rPr>
          <w:rFonts w:ascii="Times New Roman" w:hAnsi="Times New Roman" w:cs="Times New Roman"/>
          <w:sz w:val="24"/>
          <w:szCs w:val="24"/>
        </w:rPr>
        <w:t>k.V</w:t>
      </w:r>
      <w:proofErr w:type="spellEnd"/>
      <w:r w:rsidRPr="008F1184">
        <w:rPr>
          <w:rFonts w:ascii="Times New Roman" w:hAnsi="Times New Roman" w:cs="Times New Roman"/>
          <w:sz w:val="24"/>
          <w:szCs w:val="24"/>
        </w:rPr>
        <w:t>. respectively. Quercetin quantification ions were m/z 151/121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F1184">
        <w:rPr>
          <w:rFonts w:ascii="Times New Roman" w:hAnsi="Times New Roman" w:cs="Times New Roman"/>
          <w:sz w:val="24"/>
          <w:szCs w:val="24"/>
        </w:rPr>
        <w:t xml:space="preserve"> with CEs and CXPs of -</w:t>
      </w:r>
      <w:proofErr w:type="gramStart"/>
      <w:r w:rsidRPr="008F1184">
        <w:rPr>
          <w:rFonts w:ascii="Times New Roman" w:hAnsi="Times New Roman" w:cs="Times New Roman"/>
          <w:sz w:val="24"/>
          <w:szCs w:val="24"/>
        </w:rPr>
        <w:t>32,-</w:t>
      </w:r>
      <w:proofErr w:type="gramEnd"/>
      <w:r w:rsidRPr="008F1184">
        <w:rPr>
          <w:rFonts w:ascii="Times New Roman" w:hAnsi="Times New Roman" w:cs="Times New Roman"/>
          <w:sz w:val="24"/>
          <w:szCs w:val="24"/>
        </w:rPr>
        <w:t xml:space="preserve">4.1 </w:t>
      </w:r>
      <w:proofErr w:type="spellStart"/>
      <w:r w:rsidRPr="008F1184">
        <w:rPr>
          <w:rFonts w:ascii="Times New Roman" w:hAnsi="Times New Roman" w:cs="Times New Roman"/>
          <w:sz w:val="24"/>
          <w:szCs w:val="24"/>
        </w:rPr>
        <w:t>k.V</w:t>
      </w:r>
      <w:proofErr w:type="spellEnd"/>
      <w:r w:rsidRPr="008F1184">
        <w:rPr>
          <w:rFonts w:ascii="Times New Roman" w:hAnsi="Times New Roman" w:cs="Times New Roman"/>
          <w:sz w:val="24"/>
          <w:szCs w:val="24"/>
        </w:rPr>
        <w:t xml:space="preserve"> and -11, -10.2 </w:t>
      </w:r>
      <w:proofErr w:type="spellStart"/>
      <w:r w:rsidRPr="008F1184">
        <w:rPr>
          <w:rFonts w:ascii="Times New Roman" w:hAnsi="Times New Roman" w:cs="Times New Roman"/>
          <w:sz w:val="24"/>
          <w:szCs w:val="24"/>
        </w:rPr>
        <w:t>k.V</w:t>
      </w:r>
      <w:proofErr w:type="spellEnd"/>
      <w:r w:rsidRPr="008F1184">
        <w:rPr>
          <w:rFonts w:ascii="Times New Roman" w:hAnsi="Times New Roman" w:cs="Times New Roman"/>
          <w:sz w:val="24"/>
          <w:szCs w:val="24"/>
        </w:rPr>
        <w:t xml:space="preserve">., respectively. </w:t>
      </w:r>
    </w:p>
    <w:p w:rsidR="007950FE" w:rsidRDefault="007950FE" w:rsidP="00822655">
      <w:pPr>
        <w:spacing w:line="480" w:lineRule="auto"/>
      </w:pPr>
    </w:p>
    <w:sectPr w:rsidR="007950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0FE"/>
    <w:rsid w:val="007950FE"/>
    <w:rsid w:val="00822655"/>
    <w:rsid w:val="009A6A83"/>
    <w:rsid w:val="009F0C19"/>
    <w:rsid w:val="00A83C6B"/>
    <w:rsid w:val="00F073FE"/>
    <w:rsid w:val="00FF6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C28CE"/>
  <w15:chartTrackingRefBased/>
  <w15:docId w15:val="{B3B6F69D-70F6-4D14-B2CB-9CD8B5322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50FE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950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aquelbridi@ciq.uchile.c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787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Bridi . (raquelbridi)</dc:creator>
  <cp:keywords/>
  <dc:description/>
  <cp:lastModifiedBy>Raquel Bridi . (raquelbridi)</cp:lastModifiedBy>
  <cp:revision>6</cp:revision>
  <dcterms:created xsi:type="dcterms:W3CDTF">2023-09-08T14:59:00Z</dcterms:created>
  <dcterms:modified xsi:type="dcterms:W3CDTF">2023-09-11T18:19:00Z</dcterms:modified>
</cp:coreProperties>
</file>