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7755E" w14:textId="44FE7A22" w:rsidR="00B74EB2" w:rsidRDefault="008811E0">
      <w:r>
        <w:rPr>
          <w:noProof/>
        </w:rPr>
        <w:drawing>
          <wp:inline distT="0" distB="0" distL="0" distR="0" wp14:anchorId="6613221F" wp14:editId="013280FE">
            <wp:extent cx="5274310" cy="3020695"/>
            <wp:effectExtent l="0" t="0" r="0" b="0"/>
            <wp:docPr id="9388336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19C3B" w14:textId="77777777" w:rsidR="00B74EB2" w:rsidRPr="00946558" w:rsidRDefault="00B74EB2" w:rsidP="00B74EB2">
      <w:pPr>
        <w:rPr>
          <w:rFonts w:ascii="Times New Roman" w:hAnsi="Times New Roman" w:cs="Times New Roman"/>
        </w:rPr>
      </w:pPr>
      <w:r w:rsidRPr="00946558">
        <w:rPr>
          <w:rFonts w:ascii="Times New Roman" w:hAnsi="Times New Roman" w:cs="Times New Roman"/>
        </w:rPr>
        <w:t>Figure S1</w:t>
      </w:r>
      <w:r w:rsidRPr="00946558">
        <w:rPr>
          <w:rFonts w:ascii="Times New Roman" w:hAnsi="Times New Roman" w:cs="Times New Roman"/>
        </w:rPr>
        <w:t>：</w:t>
      </w:r>
      <w:r w:rsidRPr="00946558">
        <w:rPr>
          <w:rFonts w:ascii="Times New Roman" w:hAnsi="Times New Roman" w:cs="Times New Roman"/>
        </w:rPr>
        <w:t>Analysis of α-diversity and Firmicutes/Bacteroidetes ratio. a represents species-level ACE index diversity, while b represents gene-level ACE index diversity. c is Firmicutes/Bacteroidetes ratio. Overweight group is designated by pink, normal-weight group recombination by yellow, and the underweight group by green (</w:t>
      </w:r>
      <w:bookmarkStart w:id="0" w:name="_Hlk144456114"/>
      <w:proofErr w:type="spellStart"/>
      <w:r w:rsidRPr="00946558">
        <w:rPr>
          <w:rFonts w:ascii="Times New Roman" w:hAnsi="Times New Roman" w:cs="Times New Roman"/>
        </w:rPr>
        <w:t>wilcox</w:t>
      </w:r>
      <w:proofErr w:type="spellEnd"/>
      <w:r w:rsidRPr="00946558">
        <w:rPr>
          <w:rFonts w:ascii="Times New Roman" w:hAnsi="Times New Roman" w:cs="Times New Roman"/>
        </w:rPr>
        <w:t xml:space="preserve"> test</w:t>
      </w:r>
      <w:bookmarkEnd w:id="0"/>
      <w:r w:rsidRPr="00946558">
        <w:rPr>
          <w:rFonts w:ascii="Times New Roman" w:hAnsi="Times New Roman" w:cs="Times New Roman"/>
        </w:rPr>
        <w:t>, NS: p≥0.05, *: p&lt; 0.05, **: p&lt;0.01, ***: p&lt; 0.001).</w:t>
      </w:r>
    </w:p>
    <w:p w14:paraId="0045D8FA" w14:textId="77777777" w:rsidR="00B74EB2" w:rsidRPr="00B74EB2" w:rsidRDefault="00B74EB2">
      <w:pPr>
        <w:rPr>
          <w:rFonts w:hint="eastAsia"/>
        </w:rPr>
      </w:pPr>
    </w:p>
    <w:p w14:paraId="79FBA3C4" w14:textId="6E70C65B" w:rsidR="00B74EB2" w:rsidRPr="00014416" w:rsidRDefault="008811E0" w:rsidP="00B74EB2">
      <w:pPr>
        <w:rPr>
          <w:rFonts w:ascii="Times New Roman" w:hAnsi="Times New Roman" w:cs="Times New Roman" w:hint="eastAsia"/>
        </w:rPr>
      </w:pPr>
      <w:r>
        <w:rPr>
          <w:noProof/>
        </w:rPr>
        <w:drawing>
          <wp:inline distT="0" distB="0" distL="0" distR="0" wp14:anchorId="33D1136C" wp14:editId="1172CE6B">
            <wp:extent cx="5274310" cy="4191000"/>
            <wp:effectExtent l="0" t="0" r="0" b="0"/>
            <wp:docPr id="933565640" name="图片 2" descr="图表, 漏斗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565640" name="图片 2" descr="图表, 漏斗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4EB2" w:rsidRPr="00B74EB2">
        <w:rPr>
          <w:rFonts w:ascii="Times New Roman" w:eastAsia="Dotum" w:hAnsi="Times New Roman" w:cs="Times New Roman"/>
        </w:rPr>
        <w:t xml:space="preserve"> </w:t>
      </w:r>
      <w:r w:rsidR="00B74EB2" w:rsidRPr="003D0D29">
        <w:rPr>
          <w:rFonts w:ascii="Times New Roman" w:eastAsia="Dotum" w:hAnsi="Times New Roman" w:cs="Times New Roman"/>
        </w:rPr>
        <w:lastRenderedPageBreak/>
        <w:t xml:space="preserve">Figure </w:t>
      </w:r>
      <w:r w:rsidR="00B74EB2">
        <w:rPr>
          <w:rFonts w:ascii="Times New Roman" w:eastAsia="Dotum" w:hAnsi="Times New Roman" w:cs="Times New Roman"/>
        </w:rPr>
        <w:t>S</w:t>
      </w:r>
      <w:r w:rsidR="00B74EB2" w:rsidRPr="003D0D29">
        <w:rPr>
          <w:rFonts w:ascii="Times New Roman" w:eastAsia="Dotum" w:hAnsi="Times New Roman" w:cs="Times New Roman"/>
        </w:rPr>
        <w:t>2</w:t>
      </w:r>
      <w:r w:rsidR="00B74EB2" w:rsidRPr="003D0D29">
        <w:rPr>
          <w:rFonts w:ascii="Times New Roman" w:eastAsia="Dotum" w:hAnsi="Times New Roman" w:cs="Times New Roman"/>
        </w:rPr>
        <w:t>：</w:t>
      </w:r>
      <w:r w:rsidR="00B74EB2" w:rsidRPr="00FA1A6E">
        <w:rPr>
          <w:rFonts w:ascii="Times New Roman" w:eastAsia="Dotum" w:hAnsi="Times New Roman" w:cs="Times New Roman"/>
        </w:rPr>
        <w:t>Ranking of 31 important species</w:t>
      </w:r>
      <w:r w:rsidR="00B74EB2">
        <w:rPr>
          <w:rFonts w:ascii="Times New Roman" w:eastAsia="Dotum" w:hAnsi="Times New Roman" w:cs="Times New Roman"/>
        </w:rPr>
        <w:t xml:space="preserve">. </w:t>
      </w:r>
      <w:r w:rsidR="00B74EB2" w:rsidRPr="003D0D29">
        <w:rPr>
          <w:rFonts w:ascii="Times New Roman" w:eastAsia="Dotum" w:hAnsi="Times New Roman" w:cs="Times New Roman"/>
        </w:rPr>
        <w:t xml:space="preserve">The 31 species screened for the inferential model are displayed on the vertical axis, and the mean decrease accuracy on the horizontal axis. Larger values indicate a greater species importance in the model.  </w:t>
      </w:r>
      <w:r w:rsidR="00B74EB2" w:rsidRPr="003D0D29">
        <w:rPr>
          <w:rFonts w:ascii="Times New Roman" w:eastAsia="Dotum" w:hAnsi="Times New Roman" w:cs="Times New Roman"/>
          <w:i/>
          <w:iCs/>
        </w:rPr>
        <w:t>Bacteroidetes</w:t>
      </w:r>
      <w:r w:rsidR="00B74EB2" w:rsidRPr="003D0D29">
        <w:rPr>
          <w:rFonts w:ascii="Times New Roman" w:eastAsia="Dotum" w:hAnsi="Times New Roman" w:cs="Times New Roman"/>
        </w:rPr>
        <w:t xml:space="preserve"> is represented by red color, </w:t>
      </w:r>
      <w:r w:rsidR="00B74EB2" w:rsidRPr="00747B2B">
        <w:rPr>
          <w:rFonts w:ascii="Times New Roman" w:eastAsia="Dotum" w:hAnsi="Times New Roman" w:cs="Times New Roman"/>
          <w:i/>
          <w:iCs/>
        </w:rPr>
        <w:t>Fi</w:t>
      </w:r>
      <w:r w:rsidR="00B74EB2" w:rsidRPr="00747B2B">
        <w:rPr>
          <w:rFonts w:ascii="Times New Roman" w:hAnsi="Times New Roman" w:cs="Times New Roman"/>
          <w:i/>
          <w:iCs/>
        </w:rPr>
        <w:t>r</w:t>
      </w:r>
      <w:r w:rsidR="00B74EB2" w:rsidRPr="00747B2B">
        <w:rPr>
          <w:rFonts w:ascii="Times New Roman" w:eastAsia="Dotum" w:hAnsi="Times New Roman" w:cs="Times New Roman"/>
          <w:i/>
          <w:iCs/>
        </w:rPr>
        <w:t>micutes</w:t>
      </w:r>
      <w:r w:rsidR="00B74EB2" w:rsidRPr="003D0D29">
        <w:rPr>
          <w:rFonts w:ascii="Times New Roman" w:eastAsia="Dotum" w:hAnsi="Times New Roman" w:cs="Times New Roman"/>
        </w:rPr>
        <w:t xml:space="preserve"> by green, and </w:t>
      </w:r>
      <w:r w:rsidR="00B74EB2" w:rsidRPr="003D0D29">
        <w:rPr>
          <w:rFonts w:ascii="Times New Roman" w:eastAsia="Dotum" w:hAnsi="Times New Roman" w:cs="Times New Roman"/>
          <w:i/>
          <w:iCs/>
        </w:rPr>
        <w:t>Proteobacteria</w:t>
      </w:r>
      <w:r w:rsidR="00B74EB2" w:rsidRPr="003D0D29">
        <w:rPr>
          <w:rFonts w:ascii="Times New Roman" w:eastAsia="Dotum" w:hAnsi="Times New Roman" w:cs="Times New Roman"/>
        </w:rPr>
        <w:t xml:space="preserve"> by blue.</w:t>
      </w:r>
    </w:p>
    <w:p w14:paraId="008262AC" w14:textId="45C695E2" w:rsidR="002561B8" w:rsidRPr="00B74EB2" w:rsidRDefault="002561B8"/>
    <w:sectPr w:rsidR="002561B8" w:rsidRPr="00B74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6B941" w14:textId="77777777" w:rsidR="00C13AC4" w:rsidRDefault="00C13AC4" w:rsidP="00014416">
      <w:r>
        <w:separator/>
      </w:r>
    </w:p>
  </w:endnote>
  <w:endnote w:type="continuationSeparator" w:id="0">
    <w:p w14:paraId="5DE64654" w14:textId="77777777" w:rsidR="00C13AC4" w:rsidRDefault="00C13AC4" w:rsidP="0001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2306E" w14:textId="77777777" w:rsidR="00C13AC4" w:rsidRDefault="00C13AC4" w:rsidP="00014416">
      <w:r>
        <w:separator/>
      </w:r>
    </w:p>
  </w:footnote>
  <w:footnote w:type="continuationSeparator" w:id="0">
    <w:p w14:paraId="20685E74" w14:textId="77777777" w:rsidR="00C13AC4" w:rsidRDefault="00C13AC4" w:rsidP="00014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768E"/>
    <w:rsid w:val="00013F1D"/>
    <w:rsid w:val="00014416"/>
    <w:rsid w:val="00063BDC"/>
    <w:rsid w:val="00096B0B"/>
    <w:rsid w:val="000B1151"/>
    <w:rsid w:val="000F768E"/>
    <w:rsid w:val="00156B09"/>
    <w:rsid w:val="001577AC"/>
    <w:rsid w:val="0016416E"/>
    <w:rsid w:val="002561B8"/>
    <w:rsid w:val="0026071C"/>
    <w:rsid w:val="003B5ACB"/>
    <w:rsid w:val="003D0D29"/>
    <w:rsid w:val="004F3161"/>
    <w:rsid w:val="00544918"/>
    <w:rsid w:val="00571B34"/>
    <w:rsid w:val="005B1943"/>
    <w:rsid w:val="007146D1"/>
    <w:rsid w:val="00747B2B"/>
    <w:rsid w:val="008811E0"/>
    <w:rsid w:val="008E3DB5"/>
    <w:rsid w:val="00930546"/>
    <w:rsid w:val="00946558"/>
    <w:rsid w:val="00975049"/>
    <w:rsid w:val="00A9600C"/>
    <w:rsid w:val="00B74EB2"/>
    <w:rsid w:val="00BB7F87"/>
    <w:rsid w:val="00C13AC4"/>
    <w:rsid w:val="00C20C20"/>
    <w:rsid w:val="00C704CC"/>
    <w:rsid w:val="00CD3D1F"/>
    <w:rsid w:val="00E32766"/>
    <w:rsid w:val="00EE2468"/>
    <w:rsid w:val="00EF475B"/>
    <w:rsid w:val="00F978C1"/>
    <w:rsid w:val="00FA1A6E"/>
    <w:rsid w:val="00FD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5ABE5"/>
  <w15:chartTrackingRefBased/>
  <w15:docId w15:val="{B1E602E7-384F-450F-AD0B-9AFDBB16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41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44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44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44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 梁</dc:creator>
  <cp:keywords/>
  <dc:description/>
  <cp:lastModifiedBy>宇 梁</cp:lastModifiedBy>
  <cp:revision>33</cp:revision>
  <dcterms:created xsi:type="dcterms:W3CDTF">2023-09-01T01:48:00Z</dcterms:created>
  <dcterms:modified xsi:type="dcterms:W3CDTF">2023-09-01T02:36:00Z</dcterms:modified>
</cp:coreProperties>
</file>