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CE14" w14:textId="319DA836" w:rsidR="002B7023" w:rsidRPr="002B7023" w:rsidRDefault="002B7023" w:rsidP="002B7023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7023">
        <w:rPr>
          <w:rFonts w:ascii="Times New Roman" w:hAnsi="Times New Roman" w:cs="Times New Roman" w:hint="eastAsia"/>
          <w:b/>
          <w:sz w:val="32"/>
          <w:szCs w:val="28"/>
        </w:rPr>
        <w:t>I</w:t>
      </w:r>
      <w:r w:rsidRPr="002B7023">
        <w:rPr>
          <w:rFonts w:ascii="Times New Roman" w:hAnsi="Times New Roman" w:cs="Times New Roman"/>
          <w:b/>
          <w:sz w:val="32"/>
          <w:szCs w:val="28"/>
        </w:rPr>
        <w:t>nventory of Supplemental information</w:t>
      </w:r>
    </w:p>
    <w:p w14:paraId="084AFC62" w14:textId="77777777" w:rsidR="002B7023" w:rsidRDefault="002B7023" w:rsidP="002B7023">
      <w:pPr>
        <w:spacing w:line="480" w:lineRule="auto"/>
        <w:jc w:val="center"/>
        <w:rPr>
          <w:rFonts w:ascii="Times New Roman" w:hAnsi="Times New Roman" w:cs="Times New Roman" w:hint="eastAsia"/>
          <w:b/>
          <w:sz w:val="28"/>
        </w:rPr>
      </w:pPr>
    </w:p>
    <w:p w14:paraId="524BBD6A" w14:textId="77777777" w:rsidR="002B7023" w:rsidRPr="00127501" w:rsidRDefault="002B7023" w:rsidP="002B7023">
      <w:pPr>
        <w:pStyle w:val="a3"/>
        <w:numPr>
          <w:ilvl w:val="0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b/>
          <w:sz w:val="28"/>
        </w:rPr>
      </w:pPr>
      <w:r w:rsidRPr="00127501">
        <w:rPr>
          <w:rFonts w:ascii="Times New Roman" w:hAnsi="Times New Roman" w:cs="Times New Roman"/>
          <w:b/>
          <w:sz w:val="28"/>
        </w:rPr>
        <w:t>Supplementary Materials and Methods</w:t>
      </w:r>
    </w:p>
    <w:p w14:paraId="3EAE6293" w14:textId="77777777" w:rsidR="002B7023" w:rsidRPr="00127501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hAnsi="Times New Roman" w:cs="Times New Roman"/>
          <w:sz w:val="22"/>
        </w:rPr>
        <w:t>Gene set list</w:t>
      </w:r>
    </w:p>
    <w:p w14:paraId="43087DCA" w14:textId="77777777" w:rsidR="002B7023" w:rsidRPr="00127501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eastAsia="Times New Roman" w:hAnsi="Times New Roman" w:cs="Times New Roman"/>
          <w:color w:val="000000" w:themeColor="text1"/>
          <w:sz w:val="22"/>
          <w:szCs w:val="32"/>
        </w:rPr>
        <w:t>Immunohistochemistry and hematoxylin and eosin (H&amp;E) staining</w:t>
      </w:r>
    </w:p>
    <w:p w14:paraId="37CE86CD" w14:textId="77777777" w:rsidR="002B7023" w:rsidRPr="00127501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hAnsi="Times New Roman" w:cs="Times New Roman"/>
          <w:sz w:val="22"/>
        </w:rPr>
        <w:t>Transmission electron microscopy</w:t>
      </w:r>
    </w:p>
    <w:p w14:paraId="091626D7" w14:textId="77777777" w:rsidR="002B7023" w:rsidRPr="00127501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eastAsia="Times New Roman" w:hAnsi="Times New Roman" w:cs="Times New Roman"/>
          <w:color w:val="000000" w:themeColor="text1"/>
          <w:sz w:val="22"/>
          <w:szCs w:val="32"/>
        </w:rPr>
        <w:t>Western blot</w:t>
      </w:r>
    </w:p>
    <w:p w14:paraId="31DCBAB5" w14:textId="77777777" w:rsidR="002B7023" w:rsidRPr="00127501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eastAsia="Times New Roman" w:hAnsi="Times New Roman" w:cs="Times New Roman"/>
          <w:color w:val="000000" w:themeColor="text1"/>
          <w:sz w:val="22"/>
          <w:szCs w:val="32"/>
        </w:rPr>
        <w:t>Cell culture and treatment</w:t>
      </w:r>
    </w:p>
    <w:p w14:paraId="7BF378DC" w14:textId="55411B8B" w:rsidR="002B7023" w:rsidRPr="002B7023" w:rsidRDefault="002B7023" w:rsidP="002B7023">
      <w:pPr>
        <w:pStyle w:val="a3"/>
        <w:numPr>
          <w:ilvl w:val="1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eastAsia="Times New Roman" w:hAnsi="Times New Roman" w:cs="Times New Roman"/>
          <w:color w:val="000000" w:themeColor="text1"/>
          <w:sz w:val="22"/>
          <w:szCs w:val="32"/>
        </w:rPr>
        <w:t>RT-PCR sequence primer</w:t>
      </w:r>
    </w:p>
    <w:p w14:paraId="3DCA7A30" w14:textId="77777777" w:rsidR="002B7023" w:rsidRPr="00127501" w:rsidRDefault="002B7023" w:rsidP="002B7023">
      <w:pPr>
        <w:pStyle w:val="a3"/>
        <w:spacing w:line="480" w:lineRule="auto"/>
        <w:ind w:leftChars="0" w:left="1440"/>
        <w:jc w:val="left"/>
        <w:rPr>
          <w:rFonts w:ascii="Times New Roman" w:hAnsi="Times New Roman" w:cs="Times New Roman" w:hint="eastAsia"/>
          <w:sz w:val="22"/>
        </w:rPr>
      </w:pPr>
    </w:p>
    <w:p w14:paraId="46707839" w14:textId="77777777" w:rsidR="002B7023" w:rsidRPr="00127501" w:rsidRDefault="002B7023" w:rsidP="002B7023">
      <w:pPr>
        <w:pStyle w:val="a3"/>
        <w:numPr>
          <w:ilvl w:val="0"/>
          <w:numId w:val="3"/>
        </w:numPr>
        <w:spacing w:line="480" w:lineRule="auto"/>
        <w:ind w:leftChars="0"/>
        <w:jc w:val="left"/>
        <w:rPr>
          <w:rFonts w:ascii="Times New Roman" w:hAnsi="Times New Roman" w:cs="Times New Roman"/>
          <w:b/>
          <w:sz w:val="28"/>
        </w:rPr>
      </w:pPr>
      <w:r w:rsidRPr="00127501">
        <w:rPr>
          <w:rFonts w:ascii="Times New Roman" w:hAnsi="Times New Roman" w:cs="Times New Roman"/>
          <w:b/>
          <w:sz w:val="28"/>
        </w:rPr>
        <w:t>Supplementary Table</w:t>
      </w:r>
    </w:p>
    <w:p w14:paraId="63C0F68D" w14:textId="77777777" w:rsidR="002B7023" w:rsidRPr="00127501" w:rsidRDefault="002B7023" w:rsidP="002B7023">
      <w:pPr>
        <w:pStyle w:val="a3"/>
        <w:numPr>
          <w:ilvl w:val="1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hAnsi="Times New Roman" w:cs="Times New Roman"/>
          <w:sz w:val="22"/>
        </w:rPr>
        <w:t>Table S1</w:t>
      </w:r>
    </w:p>
    <w:p w14:paraId="7CBF62E0" w14:textId="77777777" w:rsidR="002B7023" w:rsidRPr="00127501" w:rsidRDefault="002B7023" w:rsidP="002B7023">
      <w:pPr>
        <w:pStyle w:val="a3"/>
        <w:numPr>
          <w:ilvl w:val="1"/>
          <w:numId w:val="6"/>
        </w:numPr>
        <w:spacing w:line="480" w:lineRule="auto"/>
        <w:ind w:leftChars="0"/>
        <w:jc w:val="left"/>
        <w:rPr>
          <w:rFonts w:ascii="Times New Roman" w:hAnsi="Times New Roman" w:cs="Times New Roman"/>
          <w:sz w:val="22"/>
        </w:rPr>
      </w:pPr>
      <w:r w:rsidRPr="00127501">
        <w:rPr>
          <w:rFonts w:ascii="Times New Roman" w:hAnsi="Times New Roman" w:cs="Times New Roman"/>
          <w:sz w:val="22"/>
        </w:rPr>
        <w:t>Table S2</w:t>
      </w:r>
    </w:p>
    <w:p w14:paraId="02090D5F" w14:textId="03A1F6B3" w:rsidR="00444178" w:rsidRPr="00127501" w:rsidRDefault="00444178" w:rsidP="00444178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127501">
        <w:rPr>
          <w:rFonts w:ascii="Times New Roman" w:hAnsi="Times New Roman" w:cs="Times New Roman"/>
          <w:b/>
          <w:sz w:val="32"/>
        </w:rPr>
        <w:br w:type="page"/>
      </w:r>
    </w:p>
    <w:p w14:paraId="781B07EB" w14:textId="77777777" w:rsidR="00FE765F" w:rsidRPr="00127501" w:rsidRDefault="00FE765F" w:rsidP="00FE765F">
      <w:pPr>
        <w:pStyle w:val="a3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hAnsi="Times New Roman" w:cs="Times New Roman"/>
          <w:b/>
          <w:sz w:val="32"/>
        </w:rPr>
      </w:pPr>
      <w:r w:rsidRPr="00127501">
        <w:rPr>
          <w:rFonts w:ascii="Times New Roman" w:hAnsi="Times New Roman" w:cs="Times New Roman"/>
          <w:b/>
          <w:sz w:val="32"/>
        </w:rPr>
        <w:lastRenderedPageBreak/>
        <w:t>Supplementary Materials and Methods</w:t>
      </w:r>
    </w:p>
    <w:p w14:paraId="400BC246" w14:textId="77777777" w:rsidR="00FE765F" w:rsidRPr="00127501" w:rsidRDefault="00FE765F" w:rsidP="00FE765F">
      <w:pPr>
        <w:pStyle w:val="a3"/>
        <w:spacing w:line="480" w:lineRule="auto"/>
        <w:ind w:leftChars="0" w:left="0"/>
        <w:jc w:val="left"/>
        <w:rPr>
          <w:rFonts w:ascii="Times New Roman" w:hAnsi="Times New Roman" w:cs="Times New Roman"/>
          <w:b/>
          <w:sz w:val="28"/>
        </w:rPr>
      </w:pPr>
    </w:p>
    <w:p w14:paraId="1E28D3AB" w14:textId="77777777" w:rsidR="00FE765F" w:rsidRPr="00127501" w:rsidRDefault="00FE765F" w:rsidP="00FE765F">
      <w:pPr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Gene set list </w:t>
      </w:r>
    </w:p>
    <w:p w14:paraId="1F4D119A" w14:textId="77777777" w:rsidR="00FE765F" w:rsidRPr="00127501" w:rsidRDefault="00FE765F" w:rsidP="00FE765F">
      <w:pPr>
        <w:spacing w:line="480" w:lineRule="auto"/>
        <w:jc w:val="left"/>
        <w:rPr>
          <w:rFonts w:ascii="Times New Roman" w:eastAsia="HY신명조" w:hAnsi="Times New Roman" w:cs="Times New Roman"/>
          <w:color w:val="000000"/>
          <w:sz w:val="22"/>
          <w:szCs w:val="22"/>
        </w:rPr>
      </w:pP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The following gene set lists were used: Hallmark interferon gamma response, 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Reactome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The NLRP3 inflammasome, GOBP Toll-like receptor 9 signaling pathway, 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Reactome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STING-mediated induction of host immune response, KEGG NK Kappa B signaling pathway, GOBP epidermal growth factor receptor signaling pathway, Hallmark PI3K AKT mTOR signaling, GOBP ERK1 and ERK2 cascade, KEGG Cell cycle, Hallmark Hypoxia.</w:t>
      </w:r>
    </w:p>
    <w:p w14:paraId="6AA9098C" w14:textId="77777777" w:rsidR="00FE765F" w:rsidRPr="00127501" w:rsidRDefault="00FE765F" w:rsidP="00FE765F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71E0406F" w14:textId="77777777" w:rsidR="00FE765F" w:rsidRPr="00127501" w:rsidRDefault="00FE765F" w:rsidP="00FE765F">
      <w:pPr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275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Immunohistochemistry and hematoxylin and eosin (H&amp;E) staining</w:t>
      </w:r>
    </w:p>
    <w:p w14:paraId="4314D6D6" w14:textId="77777777" w:rsidR="00FE765F" w:rsidRPr="00127501" w:rsidRDefault="00FE765F" w:rsidP="00FE765F">
      <w:pPr>
        <w:spacing w:line="480" w:lineRule="auto"/>
        <w:jc w:val="left"/>
        <w:textAlignment w:val="baseline"/>
        <w:rPr>
          <w:rFonts w:ascii="Times New Roman" w:eastAsia="HY신명조" w:hAnsi="Times New Roman" w:cs="Times New Roman"/>
          <w:color w:val="000000"/>
          <w:sz w:val="22"/>
          <w:szCs w:val="22"/>
        </w:rPr>
      </w:pP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Sectioned tissue slides were subjected to antigen retrieval using 0.1 M citric acid (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Biosesang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, CR2004-050-60), peroxidase-blocking solution (S2023; DAKO, Santa Clara, CA, USA) treatment, and 3% BSA under 0.1% H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  <w:vertAlign w:val="subscript"/>
        </w:rPr>
        <w:t>2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O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  <w:vertAlign w:val="subscript"/>
        </w:rPr>
        <w:t>2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incubation for 1 h at room temperature (RT) to block nonspecific binding. The sections were then incubated overnight at 4 °C with the primary and secondary antibodies for 30 min at RT. The stained sections were incubated with a diaminobenzidine substrate kit (ab64238; Abcam, Cambridge, UK). The immunoreactivity of each sample was analyzed using a light microscope (DMI8; Leica, 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Wetzlar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, Germany). All experiments were approved by the Institutional Review Board of CHA 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Bundang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Medical Center (2022-03-061).</w:t>
      </w:r>
    </w:p>
    <w:p w14:paraId="1182BAF8" w14:textId="77777777" w:rsidR="00FE765F" w:rsidRPr="00127501" w:rsidRDefault="00FE765F" w:rsidP="00FE765F">
      <w:pPr>
        <w:spacing w:line="480" w:lineRule="auto"/>
        <w:jc w:val="left"/>
        <w:rPr>
          <w:rFonts w:ascii="Times New Roman" w:eastAsia="HY신명조" w:hAnsi="Times New Roman" w:cs="Times New Roman"/>
          <w:color w:val="000000"/>
          <w:sz w:val="22"/>
          <w:szCs w:val="22"/>
        </w:rPr>
      </w:pPr>
      <w:r w:rsidRPr="00127501">
        <w:rPr>
          <w:rFonts w:ascii="Times New Roman" w:hAnsi="Times New Roman" w:cs="Times New Roman"/>
          <w:color w:val="000000"/>
          <w:sz w:val="22"/>
          <w:szCs w:val="20"/>
        </w:rPr>
        <w:t xml:space="preserve">   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H&amp;E staining of resected mouse thyroid tissues was performed to examine the histopathological difference between </w:t>
      </w:r>
      <w:r w:rsidRPr="00127501">
        <w:rPr>
          <w:rFonts w:ascii="Times New Roman" w:eastAsia="HY신명조" w:hAnsi="Times New Roman" w:cs="Times New Roman"/>
          <w:i/>
          <w:iCs/>
          <w:color w:val="000000"/>
          <w:sz w:val="22"/>
          <w:szCs w:val="22"/>
        </w:rPr>
        <w:t>PINK1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KO and </w:t>
      </w:r>
      <w:r w:rsidRPr="00127501">
        <w:rPr>
          <w:rFonts w:ascii="Times New Roman" w:eastAsia="HY신명조" w:hAnsi="Times New Roman" w:cs="Times New Roman"/>
          <w:i/>
          <w:iCs/>
          <w:color w:val="000000"/>
          <w:sz w:val="22"/>
          <w:szCs w:val="22"/>
        </w:rPr>
        <w:t>PINK1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 WT mice. Paraffin-embedded tissue blocks were cut into 5-μm slices and fixed onto glass slides. After deparaffinization, the tissue slides were incubated with hematoxylin for 5 min following 1 min of dehydration with 100% ethanol, and then incubated with eosin for 1 min. H&amp;E-stained thyroid tissue slides were analyzed using a light microscope (DMI8; Leica, </w:t>
      </w:r>
      <w:proofErr w:type="spellStart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>Wetzlar</w:t>
      </w:r>
      <w:proofErr w:type="spellEnd"/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t xml:space="preserve">, Germany). Immunostaining scores were analyzed according to staining intensity (0, no staining, 1 = weak staining, 2 = moderate staining, 3 = strong staining) and extent of the stained </w:t>
      </w:r>
      <w:r w:rsidRPr="00127501">
        <w:rPr>
          <w:rFonts w:ascii="Times New Roman" w:eastAsia="HY신명조" w:hAnsi="Times New Roman" w:cs="Times New Roman"/>
          <w:color w:val="000000"/>
          <w:sz w:val="22"/>
          <w:szCs w:val="22"/>
        </w:rPr>
        <w:lastRenderedPageBreak/>
        <w:t>area (0 = 0%, 1 = 1–25%, 2 = 25–50%, 3 = 50–100%). The final scores were determined by multiplying the two scores.</w:t>
      </w:r>
    </w:p>
    <w:p w14:paraId="5F4B6CCC" w14:textId="77777777" w:rsidR="00FE765F" w:rsidRPr="00127501" w:rsidRDefault="00FE765F" w:rsidP="00FE765F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6B99AA7E" w14:textId="77777777" w:rsidR="00FE765F" w:rsidRPr="00127501" w:rsidRDefault="00FE765F" w:rsidP="00FE765F">
      <w:pPr>
        <w:widowControl/>
        <w:wordWrap/>
        <w:autoSpaceDE/>
        <w:autoSpaceDN/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119601892"/>
      <w:r w:rsidRPr="001275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Transmission electron microscopy</w:t>
      </w:r>
      <w:bookmarkEnd w:id="0"/>
    </w:p>
    <w:p w14:paraId="012EA28E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rPr>
          <w:rFonts w:ascii="Times New Roman" w:eastAsia="HY신명조" w:hAnsi="Times New Roman" w:cs="Times New Roman"/>
          <w:color w:val="000000" w:themeColor="text1"/>
          <w:szCs w:val="22"/>
        </w:rPr>
      </w:pPr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 xml:space="preserve">Mouse thyroids were cut into 5-mm cross sections, fixed in 1% osmium tetroxide for 1 h, and decalcified at RT. The sections were washed with phosphate-buffered saline, and the fixed thyroid samples were dehydrated and embedded. Fixed mouse thyroids were cut into semi-thin (1 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>μm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 xml:space="preserve">) and ultra-thin (80 nm) sections and stained with 1% uranyl acetate and lead citrate. The ultrastructure of the thyrocyte mitochondria was analyzed via </w:t>
      </w:r>
      <w:r w:rsidRPr="00127501">
        <w:rPr>
          <w:rFonts w:ascii="Times New Roman" w:eastAsia="Times New Roman" w:hAnsi="Times New Roman" w:cs="Times New Roman"/>
          <w:color w:val="000000" w:themeColor="text1"/>
          <w:szCs w:val="22"/>
        </w:rPr>
        <w:t>transmission electron microscopy</w:t>
      </w:r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 xml:space="preserve"> (JEM-1400; 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>Jeol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2"/>
        </w:rPr>
        <w:t>, Tokyo, Japan).</w:t>
      </w:r>
    </w:p>
    <w:p w14:paraId="751EE1F2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2"/>
        </w:rPr>
      </w:pPr>
    </w:p>
    <w:p w14:paraId="3CCF023E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275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Western blot</w:t>
      </w:r>
    </w:p>
    <w:p w14:paraId="6C95D72B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color w:val="000000" w:themeColor="text1"/>
          <w:szCs w:val="22"/>
        </w:rPr>
        <w:t xml:space="preserve">Mouse thyroid tissues were lysed in RIPA buffer (PRO-PREP™ Protein Extraction Solution, </w:t>
      </w:r>
      <w:proofErr w:type="spellStart"/>
      <w:r w:rsidRPr="00127501">
        <w:rPr>
          <w:rFonts w:ascii="Times New Roman" w:hAnsi="Times New Roman" w:cs="Times New Roman"/>
          <w:color w:val="000000" w:themeColor="text1"/>
          <w:szCs w:val="22"/>
        </w:rPr>
        <w:t>iNtRON</w:t>
      </w:r>
      <w:proofErr w:type="spellEnd"/>
      <w:r w:rsidRPr="00127501">
        <w:rPr>
          <w:rFonts w:ascii="Times New Roman" w:hAnsi="Times New Roman" w:cs="Times New Roman"/>
          <w:color w:val="000000" w:themeColor="text1"/>
          <w:szCs w:val="22"/>
        </w:rPr>
        <w:t xml:space="preserve"> Biotechnology, </w:t>
      </w:r>
      <w:proofErr w:type="spellStart"/>
      <w:r w:rsidRPr="00127501">
        <w:rPr>
          <w:rFonts w:ascii="Times New Roman" w:hAnsi="Times New Roman" w:cs="Times New Roman"/>
          <w:color w:val="000000" w:themeColor="text1"/>
          <w:szCs w:val="22"/>
        </w:rPr>
        <w:t>Sungnam</w:t>
      </w:r>
      <w:proofErr w:type="spellEnd"/>
      <w:r w:rsidRPr="00127501">
        <w:rPr>
          <w:rFonts w:ascii="Times New Roman" w:hAnsi="Times New Roman" w:cs="Times New Roman"/>
          <w:color w:val="000000" w:themeColor="text1"/>
          <w:szCs w:val="22"/>
        </w:rPr>
        <w:t xml:space="preserve">, South Korea) on ice for 30 min. </w:t>
      </w:r>
      <w:r w:rsidRPr="00127501">
        <w:rPr>
          <w:rFonts w:ascii="Times New Roman" w:eastAsia="HY신명조" w:hAnsi="Times New Roman" w:cs="Times New Roman"/>
          <w:szCs w:val="22"/>
        </w:rPr>
        <w:t xml:space="preserve">Protein samples (15–40 </w:t>
      </w:r>
      <w:proofErr w:type="spellStart"/>
      <w:r w:rsidRPr="00127501">
        <w:rPr>
          <w:rFonts w:ascii="Times New Roman" w:eastAsia="HY신명조" w:hAnsi="Times New Roman" w:cs="Times New Roman"/>
          <w:szCs w:val="22"/>
        </w:rPr>
        <w:t>μg</w:t>
      </w:r>
      <w:proofErr w:type="spellEnd"/>
      <w:r w:rsidRPr="00127501">
        <w:rPr>
          <w:rFonts w:ascii="Times New Roman" w:eastAsia="HY신명조" w:hAnsi="Times New Roman" w:cs="Times New Roman"/>
          <w:szCs w:val="22"/>
        </w:rPr>
        <w:t xml:space="preserve">) were loaded on 10% polyacrylamide gels (Bio-Rad, </w:t>
      </w:r>
      <w:r w:rsidRPr="00127501">
        <w:rPr>
          <w:rFonts w:ascii="Times New Roman" w:eastAsia="HY신명조" w:hAnsi="Times New Roman" w:cs="Times New Roman"/>
          <w:color w:val="auto"/>
          <w:szCs w:val="22"/>
        </w:rPr>
        <w:t>San Francisco, CA, USA</w:t>
      </w:r>
      <w:r w:rsidRPr="00127501">
        <w:rPr>
          <w:rFonts w:ascii="Times New Roman" w:eastAsia="HY신명조" w:hAnsi="Times New Roman" w:cs="Times New Roman"/>
          <w:szCs w:val="22"/>
        </w:rPr>
        <w:t xml:space="preserve">). Polyvinylidene fluoride membranes were blocked with 5% skim milk for 1 h at room temperature. All primary antibodies were diluted 1:1000 and incubated at 4 °C overnight. The corresponding HRP-conjugated secondary antibodies (ab6721; Abcam, Cambridge, UK) were diluted 1:5000. Signals were developed using the EZ-Western </w:t>
      </w:r>
      <w:proofErr w:type="spellStart"/>
      <w:r w:rsidRPr="00127501">
        <w:rPr>
          <w:rFonts w:ascii="Times New Roman" w:eastAsia="HY신명조" w:hAnsi="Times New Roman" w:cs="Times New Roman"/>
          <w:szCs w:val="22"/>
        </w:rPr>
        <w:t>Lumi</w:t>
      </w:r>
      <w:proofErr w:type="spellEnd"/>
      <w:r w:rsidRPr="00127501">
        <w:rPr>
          <w:rFonts w:ascii="Times New Roman" w:eastAsia="HY신명조" w:hAnsi="Times New Roman" w:cs="Times New Roman"/>
          <w:szCs w:val="22"/>
        </w:rPr>
        <w:t xml:space="preserve"> </w:t>
      </w:r>
      <w:proofErr w:type="spellStart"/>
      <w:r w:rsidRPr="00127501">
        <w:rPr>
          <w:rFonts w:ascii="Times New Roman" w:eastAsia="HY신명조" w:hAnsi="Times New Roman" w:cs="Times New Roman"/>
          <w:szCs w:val="22"/>
        </w:rPr>
        <w:t>Femto</w:t>
      </w:r>
      <w:proofErr w:type="spellEnd"/>
      <w:r w:rsidRPr="00127501">
        <w:rPr>
          <w:rFonts w:ascii="Times New Roman" w:eastAsia="HY신명조" w:hAnsi="Times New Roman" w:cs="Times New Roman"/>
          <w:szCs w:val="22"/>
        </w:rPr>
        <w:t xml:space="preserve"> Kit (</w:t>
      </w:r>
      <w:proofErr w:type="spellStart"/>
      <w:r w:rsidRPr="00127501">
        <w:rPr>
          <w:rFonts w:ascii="Times New Roman" w:eastAsia="HY신명조" w:hAnsi="Times New Roman" w:cs="Times New Roman"/>
          <w:szCs w:val="22"/>
        </w:rPr>
        <w:t>DoGenBio</w:t>
      </w:r>
      <w:proofErr w:type="spellEnd"/>
      <w:r w:rsidRPr="00127501">
        <w:rPr>
          <w:rFonts w:ascii="Times New Roman" w:eastAsia="HY신명조" w:hAnsi="Times New Roman" w:cs="Times New Roman"/>
          <w:szCs w:val="22"/>
        </w:rPr>
        <w:t>, Seoul, South Korea) and Clarity Western ECL Substrate (Bio-Rad) following the manufacturer’s recommendations.</w:t>
      </w:r>
    </w:p>
    <w:p w14:paraId="4B6C73DF" w14:textId="77777777" w:rsidR="00FE765F" w:rsidRPr="00127501" w:rsidRDefault="00FE765F" w:rsidP="00FE765F">
      <w:pPr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AA6178B" w14:textId="77777777" w:rsidR="00FE765F" w:rsidRPr="00127501" w:rsidRDefault="00FE765F" w:rsidP="00FE765F">
      <w:pPr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bookmarkStart w:id="1" w:name="_Toc119601893"/>
      <w:r w:rsidRPr="001275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Cell culture and treatment</w:t>
      </w:r>
      <w:bookmarkEnd w:id="1"/>
    </w:p>
    <w:p w14:paraId="70E1E7B1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jc w:val="left"/>
        <w:rPr>
          <w:rFonts w:ascii="Times New Roman" w:eastAsia="HY신명조" w:hAnsi="Times New Roman" w:cs="Times New Roman"/>
          <w:sz w:val="20"/>
          <w:szCs w:val="22"/>
        </w:rPr>
      </w:pPr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 xml:space="preserve">HTori-3 and 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Jurkat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 xml:space="preserve"> cells were cultured in RPMI‐1640 medium (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Welgene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 xml:space="preserve">, 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Gyeongsan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, South Korea) supplemented with 10% fetal bovine serum (FBS) (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Thermo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 xml:space="preserve"> Fisher Scientific) and 1% penicillin-streptomycin (</w:t>
      </w:r>
      <w:proofErr w:type="spellStart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Thermo</w:t>
      </w:r>
      <w:proofErr w:type="spellEnd"/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 xml:space="preserve"> Fisher Scientific). The cultures were maintained at 37</w:t>
      </w:r>
      <w:r w:rsidRPr="00127501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°C in a humidified incubator in an atmosphere of 5% CO</w:t>
      </w:r>
      <w:r w:rsidRPr="00127501">
        <w:rPr>
          <w:rFonts w:ascii="Times New Roman" w:eastAsia="HY신명조" w:hAnsi="Times New Roman" w:cs="Times New Roman"/>
          <w:color w:val="000000" w:themeColor="text1"/>
          <w:szCs w:val="24"/>
          <w:vertAlign w:val="subscript"/>
        </w:rPr>
        <w:t>2</w:t>
      </w:r>
      <w:r w:rsidRPr="00127501">
        <w:rPr>
          <w:rFonts w:ascii="Times New Roman" w:eastAsia="HY신명조" w:hAnsi="Times New Roman" w:cs="Times New Roman"/>
          <w:color w:val="000000" w:themeColor="text1"/>
          <w:szCs w:val="24"/>
        </w:rPr>
        <w:t>.</w:t>
      </w:r>
    </w:p>
    <w:p w14:paraId="258253FC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ind w:firstLineChars="150" w:firstLine="330"/>
        <w:jc w:val="left"/>
        <w:rPr>
          <w:rFonts w:ascii="Times New Roman" w:hAnsi="Times New Roman" w:cs="Times New Roman"/>
        </w:rPr>
      </w:pPr>
      <w:r w:rsidRPr="00127501">
        <w:rPr>
          <w:rFonts w:ascii="Times New Roman" w:eastAsia="HY신명조" w:hAnsi="Times New Roman" w:cs="Times New Roman"/>
          <w:szCs w:val="22"/>
        </w:rPr>
        <w:lastRenderedPageBreak/>
        <w:t xml:space="preserve">For immunoblotting, RT-PCR, cell proliferation assay, and ELISA, </w:t>
      </w:r>
      <w:r w:rsidRPr="00127501">
        <w:rPr>
          <w:rFonts w:ascii="Times New Roman" w:eastAsia="HY신명조" w:hAnsi="Times New Roman" w:cs="Times New Roman"/>
        </w:rPr>
        <w:t xml:space="preserve">HTori-3 </w:t>
      </w:r>
      <w:r w:rsidRPr="00127501">
        <w:rPr>
          <w:rFonts w:ascii="Times New Roman" w:eastAsia="HY신명조" w:hAnsi="Times New Roman" w:cs="Times New Roman"/>
          <w:szCs w:val="22"/>
        </w:rPr>
        <w:t xml:space="preserve">cells were transfected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with siRNAs against </w:t>
      </w:r>
      <w:r w:rsidRPr="00127501">
        <w:rPr>
          <w:rFonts w:ascii="Times New Roman" w:eastAsia="HY신명조" w:hAnsi="Times New Roman" w:cs="Times New Roman"/>
          <w:i/>
          <w:iCs/>
          <w:szCs w:val="22"/>
          <w:shd w:val="clear" w:color="auto" w:fill="FFFFFF"/>
        </w:rPr>
        <w:t>PINK1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 and a nonspecific siRNA as a control using Lipofectamine RNAi MAX. </w:t>
      </w:r>
      <w:r w:rsidRPr="00127501">
        <w:rPr>
          <w:rFonts w:ascii="Times New Roman" w:eastAsia="HY신명조" w:hAnsi="Times New Roman" w:cs="Times New Roman"/>
          <w:szCs w:val="22"/>
        </w:rPr>
        <w:t xml:space="preserve">The supernatant and cell pellets were harvested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after </w:t>
      </w:r>
      <w:r w:rsidRPr="00127501">
        <w:rPr>
          <w:rFonts w:ascii="Times New Roman" w:eastAsia="HY신명조" w:hAnsi="Times New Roman" w:cs="Times New Roman"/>
          <w:szCs w:val="22"/>
        </w:rPr>
        <w:t xml:space="preserve">an incubation period of </w:t>
      </w:r>
      <w:proofErr w:type="gramStart"/>
      <w:r w:rsidRPr="00127501">
        <w:rPr>
          <w:rFonts w:ascii="Times New Roman" w:eastAsia="HY신명조" w:hAnsi="Times New Roman" w:cs="Times New Roman"/>
          <w:szCs w:val="22"/>
        </w:rPr>
        <w:t>24</w:t>
      </w:r>
      <w:r w:rsidRPr="00127501">
        <w:rPr>
          <w:rFonts w:ascii="Times New Roman" w:eastAsia="MS Gothic" w:hAnsi="Times New Roman" w:cs="Times New Roman"/>
          <w:szCs w:val="22"/>
        </w:rPr>
        <w:t> </w:t>
      </w:r>
      <w:r w:rsidRPr="00127501">
        <w:rPr>
          <w:rFonts w:ascii="Times New Roman" w:eastAsia="HY신명조" w:hAnsi="Times New Roman" w:cs="Times New Roman"/>
          <w:szCs w:val="22"/>
        </w:rPr>
        <w:t xml:space="preserve"> h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>.</w:t>
      </w:r>
      <w:proofErr w:type="gramEnd"/>
    </w:p>
    <w:p w14:paraId="13DCA691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szCs w:val="22"/>
        </w:rPr>
        <w:t xml:space="preserve">  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>For RT-PCR, cell proliferation assay</w:t>
      </w:r>
      <w:r w:rsidRPr="00127501">
        <w:rPr>
          <w:rFonts w:ascii="Times New Roman" w:eastAsia="HY신명조" w:hAnsi="Times New Roman" w:cs="Times New Roman"/>
          <w:szCs w:val="22"/>
        </w:rPr>
        <w:t xml:space="preserve">s, and ELISA, </w:t>
      </w:r>
      <w:r w:rsidRPr="00127501">
        <w:rPr>
          <w:rFonts w:ascii="Times New Roman" w:eastAsia="HY신명조" w:hAnsi="Times New Roman" w:cs="Times New Roman"/>
        </w:rPr>
        <w:t xml:space="preserve">HTori-3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cells were treated with the mitophagy inhibitor mitochondrial division inhibitor 1 (5 µM) or 0.5% dimethyl sulfoxide (Sigma Aldrich, </w:t>
      </w:r>
      <w:r w:rsidRPr="00127501">
        <w:rPr>
          <w:rFonts w:ascii="Times New Roman" w:eastAsia="HY신명조" w:hAnsi="Times New Roman" w:cs="Times New Roman"/>
          <w:szCs w:val="22"/>
        </w:rPr>
        <w:t>Saint Louis, MO, USA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) as a control. </w:t>
      </w:r>
      <w:r w:rsidRPr="00127501">
        <w:rPr>
          <w:rFonts w:ascii="Times New Roman" w:eastAsia="HY신명조" w:hAnsi="Times New Roman" w:cs="Times New Roman"/>
          <w:szCs w:val="22"/>
        </w:rPr>
        <w:t xml:space="preserve">The supernatant and cell pellets were harvested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after </w:t>
      </w:r>
      <w:r w:rsidRPr="00127501">
        <w:rPr>
          <w:rFonts w:ascii="Times New Roman" w:eastAsia="HY신명조" w:hAnsi="Times New Roman" w:cs="Times New Roman"/>
          <w:szCs w:val="22"/>
        </w:rPr>
        <w:t xml:space="preserve">an incubation period of </w:t>
      </w:r>
      <w:proofErr w:type="gramStart"/>
      <w:r w:rsidRPr="00127501">
        <w:rPr>
          <w:rFonts w:ascii="Times New Roman" w:eastAsia="HY신명조" w:hAnsi="Times New Roman" w:cs="Times New Roman"/>
          <w:szCs w:val="22"/>
        </w:rPr>
        <w:t>24</w:t>
      </w:r>
      <w:r w:rsidRPr="00127501">
        <w:rPr>
          <w:rFonts w:ascii="Times New Roman" w:eastAsia="MS Gothic" w:hAnsi="Times New Roman" w:cs="Times New Roman"/>
          <w:szCs w:val="22"/>
        </w:rPr>
        <w:t> </w:t>
      </w:r>
      <w:r w:rsidRPr="00127501">
        <w:rPr>
          <w:rFonts w:ascii="Times New Roman" w:eastAsia="HY신명조" w:hAnsi="Times New Roman" w:cs="Times New Roman"/>
          <w:szCs w:val="22"/>
        </w:rPr>
        <w:t xml:space="preserve"> h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>.</w:t>
      </w:r>
      <w:proofErr w:type="gramEnd"/>
    </w:p>
    <w:p w14:paraId="12EECF1D" w14:textId="77777777" w:rsidR="00FE765F" w:rsidRPr="00127501" w:rsidRDefault="00FE765F" w:rsidP="00FE765F">
      <w:pPr>
        <w:pStyle w:val="a5"/>
        <w:widowControl/>
        <w:wordWrap/>
        <w:autoSpaceDE/>
        <w:spacing w:line="480" w:lineRule="auto"/>
        <w:jc w:val="left"/>
        <w:rPr>
          <w:rFonts w:ascii="Times New Roman" w:eastAsia="HY신명조" w:hAnsi="Times New Roman" w:cs="Times New Roman"/>
          <w:szCs w:val="22"/>
          <w:shd w:val="clear" w:color="auto" w:fill="FFFFFF"/>
        </w:rPr>
      </w:pPr>
      <w:r w:rsidRPr="00127501">
        <w:rPr>
          <w:rFonts w:ascii="Times New Roman" w:hAnsi="Times New Roman" w:cs="Times New Roman"/>
          <w:szCs w:val="22"/>
        </w:rPr>
        <w:t xml:space="preserve">  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For </w:t>
      </w:r>
      <w:r w:rsidRPr="00127501">
        <w:rPr>
          <w:rFonts w:ascii="Times New Roman" w:eastAsia="HY신명조" w:hAnsi="Times New Roman" w:cs="Times New Roman"/>
          <w:szCs w:val="22"/>
        </w:rPr>
        <w:t xml:space="preserve">the cell proliferation assay, transfected cells were treated with with/without 50 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µg/mL Cetuximab or 20 ng/mL AREG in fresh media. After </w:t>
      </w:r>
      <w:r w:rsidRPr="00127501">
        <w:rPr>
          <w:rFonts w:ascii="Times New Roman" w:eastAsia="HY신명조" w:hAnsi="Times New Roman" w:cs="Times New Roman"/>
          <w:szCs w:val="22"/>
        </w:rPr>
        <w:t xml:space="preserve">an incubation period of </w:t>
      </w:r>
      <w:proofErr w:type="gramStart"/>
      <w:r w:rsidRPr="00127501">
        <w:rPr>
          <w:rFonts w:ascii="Times New Roman" w:eastAsia="HY신명조" w:hAnsi="Times New Roman" w:cs="Times New Roman"/>
          <w:szCs w:val="22"/>
        </w:rPr>
        <w:t>24</w:t>
      </w:r>
      <w:r w:rsidRPr="00127501">
        <w:rPr>
          <w:rFonts w:ascii="Times New Roman" w:eastAsia="MS Gothic" w:hAnsi="Times New Roman" w:cs="Times New Roman"/>
          <w:szCs w:val="22"/>
        </w:rPr>
        <w:t> </w:t>
      </w:r>
      <w:r w:rsidRPr="00127501">
        <w:rPr>
          <w:rFonts w:ascii="Times New Roman" w:eastAsia="HY신명조" w:hAnsi="Times New Roman" w:cs="Times New Roman"/>
          <w:szCs w:val="22"/>
        </w:rPr>
        <w:t xml:space="preserve"> h</w:t>
      </w:r>
      <w:proofErr w:type="gramEnd"/>
      <w:r w:rsidRPr="00127501">
        <w:rPr>
          <w:rFonts w:ascii="Times New Roman" w:eastAsia="HY신명조" w:hAnsi="Times New Roman" w:cs="Times New Roman"/>
          <w:szCs w:val="22"/>
        </w:rPr>
        <w:t>,</w:t>
      </w:r>
      <w:r w:rsidRPr="00127501">
        <w:rPr>
          <w:rFonts w:ascii="Times New Roman" w:eastAsia="HY신명조" w:hAnsi="Times New Roman" w:cs="Times New Roman"/>
          <w:szCs w:val="22"/>
          <w:shd w:val="clear" w:color="auto" w:fill="FFFFFF"/>
        </w:rPr>
        <w:t xml:space="preserve"> cell proliferation was evaluated using MTT assay.</w:t>
      </w:r>
    </w:p>
    <w:p w14:paraId="6E8C351E" w14:textId="77777777" w:rsidR="00FE765F" w:rsidRPr="00127501" w:rsidRDefault="00FE765F" w:rsidP="00FE765F">
      <w:pPr>
        <w:spacing w:line="480" w:lineRule="auto"/>
        <w:jc w:val="left"/>
        <w:rPr>
          <w:rFonts w:ascii="Times New Roman" w:hAnsi="Times New Roman" w:cs="Times New Roman"/>
        </w:rPr>
      </w:pPr>
    </w:p>
    <w:p w14:paraId="13DEB8D6" w14:textId="77777777" w:rsidR="00FE765F" w:rsidRPr="00127501" w:rsidRDefault="00FE765F" w:rsidP="00FE765F">
      <w:pPr>
        <w:spacing w:line="480" w:lineRule="auto"/>
        <w:jc w:val="lef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275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RT-PCR sequence primer</w:t>
      </w:r>
    </w:p>
    <w:tbl>
      <w:tblPr>
        <w:tblStyle w:val="a4"/>
        <w:tblW w:w="6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247"/>
        <w:gridCol w:w="3742"/>
      </w:tblGrid>
      <w:tr w:rsidR="00FE765F" w:rsidRPr="00127501" w14:paraId="7C609F9C" w14:textId="77777777" w:rsidTr="0068677B">
        <w:trPr>
          <w:trHeight w:val="283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265A3CF" w14:textId="77777777" w:rsidR="00FE765F" w:rsidRPr="00127501" w:rsidRDefault="00FE765F" w:rsidP="0068677B">
            <w:pPr>
              <w:wordWrap/>
              <w:spacing w:line="432" w:lineRule="auto"/>
              <w:rPr>
                <w:sz w:val="24"/>
                <w:szCs w:val="24"/>
              </w:rPr>
            </w:pPr>
            <w:r w:rsidRPr="00127501">
              <w:rPr>
                <w:sz w:val="24"/>
                <w:szCs w:val="24"/>
              </w:rPr>
              <w:t>Gene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04A33A2" w14:textId="77777777" w:rsidR="00FE765F" w:rsidRPr="00127501" w:rsidRDefault="00FE765F" w:rsidP="0068677B">
            <w:pPr>
              <w:wordWrap/>
              <w:spacing w:line="432" w:lineRule="auto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9ABBC38" w14:textId="77777777" w:rsidR="00FE765F" w:rsidRPr="00127501" w:rsidRDefault="00FE765F" w:rsidP="0068677B">
            <w:pPr>
              <w:wordWrap/>
              <w:spacing w:line="432" w:lineRule="auto"/>
              <w:rPr>
                <w:sz w:val="24"/>
                <w:szCs w:val="24"/>
              </w:rPr>
            </w:pPr>
            <w:r w:rsidRPr="00127501">
              <w:rPr>
                <w:sz w:val="24"/>
                <w:szCs w:val="24"/>
              </w:rPr>
              <w:t>Sequence</w:t>
            </w:r>
          </w:p>
        </w:tc>
      </w:tr>
      <w:tr w:rsidR="00FE765F" w:rsidRPr="00127501" w14:paraId="2FCEA3C1" w14:textId="77777777" w:rsidTr="0068677B">
        <w:trPr>
          <w:trHeight w:val="283"/>
        </w:trPr>
        <w:tc>
          <w:tcPr>
            <w:tcW w:w="1474" w:type="dxa"/>
            <w:tcBorders>
              <w:top w:val="single" w:sz="4" w:space="0" w:color="auto"/>
            </w:tcBorders>
          </w:tcPr>
          <w:p w14:paraId="21D819C3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PINK1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7A610B81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78034082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TGTGGTGGCTAGTGCTCCTA</w:t>
            </w:r>
          </w:p>
        </w:tc>
      </w:tr>
      <w:tr w:rsidR="00FE765F" w:rsidRPr="00127501" w14:paraId="1F070D1B" w14:textId="77777777" w:rsidTr="0068677B">
        <w:trPr>
          <w:trHeight w:val="283"/>
        </w:trPr>
        <w:tc>
          <w:tcPr>
            <w:tcW w:w="1474" w:type="dxa"/>
          </w:tcPr>
          <w:p w14:paraId="256CE594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5DB016A9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</w:tcPr>
          <w:p w14:paraId="47623E91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TCCAGACGTGAGACAGTTGG</w:t>
            </w:r>
          </w:p>
        </w:tc>
      </w:tr>
      <w:tr w:rsidR="00FE765F" w:rsidRPr="00127501" w14:paraId="20DB3928" w14:textId="77777777" w:rsidTr="0068677B">
        <w:trPr>
          <w:trHeight w:val="283"/>
        </w:trPr>
        <w:tc>
          <w:tcPr>
            <w:tcW w:w="1474" w:type="dxa"/>
          </w:tcPr>
          <w:p w14:paraId="6C8E82C6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IL1A</w:t>
            </w:r>
          </w:p>
        </w:tc>
        <w:tc>
          <w:tcPr>
            <w:tcW w:w="1247" w:type="dxa"/>
          </w:tcPr>
          <w:p w14:paraId="323BC816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</w:tcPr>
          <w:p w14:paraId="3A77CC09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ATCAGTACCTCACGGCTGCT</w:t>
            </w:r>
          </w:p>
        </w:tc>
      </w:tr>
      <w:tr w:rsidR="00FE765F" w:rsidRPr="00127501" w14:paraId="2B9DA971" w14:textId="77777777" w:rsidTr="0068677B">
        <w:trPr>
          <w:trHeight w:val="283"/>
        </w:trPr>
        <w:tc>
          <w:tcPr>
            <w:tcW w:w="1474" w:type="dxa"/>
          </w:tcPr>
          <w:p w14:paraId="152C7CBD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66BA23E4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</w:tcPr>
          <w:p w14:paraId="0DFFDBBD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CTCATCTGGGCAGTCACA</w:t>
            </w:r>
          </w:p>
        </w:tc>
      </w:tr>
      <w:tr w:rsidR="00FE765F" w:rsidRPr="00127501" w14:paraId="25202246" w14:textId="77777777" w:rsidTr="0068677B">
        <w:trPr>
          <w:trHeight w:val="283"/>
        </w:trPr>
        <w:tc>
          <w:tcPr>
            <w:tcW w:w="1474" w:type="dxa"/>
          </w:tcPr>
          <w:p w14:paraId="5A7A2E57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IL6</w:t>
            </w:r>
          </w:p>
        </w:tc>
        <w:tc>
          <w:tcPr>
            <w:tcW w:w="1247" w:type="dxa"/>
          </w:tcPr>
          <w:p w14:paraId="1C5094BA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</w:tcPr>
          <w:p w14:paraId="5A66643B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AGGAGACTTGCCTGGTGAAA</w:t>
            </w:r>
          </w:p>
        </w:tc>
      </w:tr>
      <w:tr w:rsidR="00FE765F" w:rsidRPr="00127501" w14:paraId="327D5AA6" w14:textId="77777777" w:rsidTr="0068677B">
        <w:trPr>
          <w:trHeight w:val="283"/>
        </w:trPr>
        <w:tc>
          <w:tcPr>
            <w:tcW w:w="1474" w:type="dxa"/>
          </w:tcPr>
          <w:p w14:paraId="5CCF8E0D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21897286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</w:tcPr>
          <w:p w14:paraId="30FB4470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CAGGGGTGGTTATTGCATCT</w:t>
            </w:r>
            <w:r w:rsidRPr="00127501">
              <w:rPr>
                <w:sz w:val="22"/>
                <w:szCs w:val="22"/>
              </w:rPr>
              <w:t xml:space="preserve"> </w:t>
            </w:r>
          </w:p>
        </w:tc>
      </w:tr>
      <w:tr w:rsidR="00FE765F" w:rsidRPr="00127501" w14:paraId="6F668934" w14:textId="77777777" w:rsidTr="0068677B">
        <w:trPr>
          <w:trHeight w:val="283"/>
        </w:trPr>
        <w:tc>
          <w:tcPr>
            <w:tcW w:w="1474" w:type="dxa"/>
          </w:tcPr>
          <w:p w14:paraId="0E0B639B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TNF</w:t>
            </w:r>
          </w:p>
        </w:tc>
        <w:tc>
          <w:tcPr>
            <w:tcW w:w="1247" w:type="dxa"/>
          </w:tcPr>
          <w:p w14:paraId="65F8E7DB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</w:tcPr>
          <w:p w14:paraId="18E39F64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CAGAGGGCCTGTACCTCATC</w:t>
            </w:r>
          </w:p>
        </w:tc>
      </w:tr>
      <w:tr w:rsidR="00FE765F" w:rsidRPr="00127501" w14:paraId="080AE01A" w14:textId="77777777" w:rsidTr="0068677B">
        <w:trPr>
          <w:trHeight w:val="283"/>
        </w:trPr>
        <w:tc>
          <w:tcPr>
            <w:tcW w:w="1474" w:type="dxa"/>
          </w:tcPr>
          <w:p w14:paraId="4BAA93D7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69F673FF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</w:tcPr>
          <w:p w14:paraId="2ECCF61F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GGAAGACCCCTCCCAGATAG</w:t>
            </w:r>
          </w:p>
        </w:tc>
      </w:tr>
      <w:tr w:rsidR="00FE765F" w:rsidRPr="00127501" w14:paraId="3989EDAF" w14:textId="77777777" w:rsidTr="0068677B">
        <w:trPr>
          <w:trHeight w:val="283"/>
        </w:trPr>
        <w:tc>
          <w:tcPr>
            <w:tcW w:w="1474" w:type="dxa"/>
          </w:tcPr>
          <w:p w14:paraId="2443FAF2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IL1B</w:t>
            </w:r>
          </w:p>
        </w:tc>
        <w:tc>
          <w:tcPr>
            <w:tcW w:w="1247" w:type="dxa"/>
          </w:tcPr>
          <w:p w14:paraId="5EFEE3EA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</w:tcPr>
          <w:p w14:paraId="737A6537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GCTGAGGAAGATGCTGGTTC</w:t>
            </w:r>
          </w:p>
        </w:tc>
      </w:tr>
      <w:tr w:rsidR="00FE765F" w:rsidRPr="00127501" w14:paraId="7D4DB9A1" w14:textId="77777777" w:rsidTr="0068677B">
        <w:trPr>
          <w:trHeight w:val="283"/>
        </w:trPr>
        <w:tc>
          <w:tcPr>
            <w:tcW w:w="1474" w:type="dxa"/>
          </w:tcPr>
          <w:p w14:paraId="7B703267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14:paraId="1A4AA5D6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</w:tcPr>
          <w:p w14:paraId="3CC8C581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TCCATATCCTGTCCCTGGAG</w:t>
            </w:r>
          </w:p>
        </w:tc>
      </w:tr>
      <w:tr w:rsidR="00FE765F" w:rsidRPr="00127501" w14:paraId="3AD181A7" w14:textId="77777777" w:rsidTr="0068677B">
        <w:trPr>
          <w:trHeight w:val="283"/>
        </w:trPr>
        <w:tc>
          <w:tcPr>
            <w:tcW w:w="1474" w:type="dxa"/>
          </w:tcPr>
          <w:p w14:paraId="29D7588A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rFonts w:eastAsia="HY신명조"/>
                <w:i/>
                <w:iCs/>
                <w:sz w:val="22"/>
                <w:szCs w:val="22"/>
              </w:rPr>
              <w:t>AREG</w:t>
            </w:r>
          </w:p>
        </w:tc>
        <w:tc>
          <w:tcPr>
            <w:tcW w:w="1247" w:type="dxa"/>
          </w:tcPr>
          <w:p w14:paraId="456C7422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Forward</w:t>
            </w:r>
          </w:p>
        </w:tc>
        <w:tc>
          <w:tcPr>
            <w:tcW w:w="3742" w:type="dxa"/>
          </w:tcPr>
          <w:p w14:paraId="6CB0198F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GACACCTACTCTGGGAAGCG</w:t>
            </w:r>
          </w:p>
        </w:tc>
      </w:tr>
      <w:tr w:rsidR="00FE765F" w:rsidRPr="00127501" w14:paraId="10408F5D" w14:textId="77777777" w:rsidTr="0068677B">
        <w:trPr>
          <w:trHeight w:val="283"/>
        </w:trPr>
        <w:tc>
          <w:tcPr>
            <w:tcW w:w="1474" w:type="dxa"/>
            <w:tcBorders>
              <w:bottom w:val="single" w:sz="4" w:space="0" w:color="auto"/>
            </w:tcBorders>
          </w:tcPr>
          <w:p w14:paraId="1267C381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1C3EB8E" w14:textId="77777777" w:rsidR="00FE765F" w:rsidRPr="00127501" w:rsidRDefault="00FE765F" w:rsidP="0068677B">
            <w:pPr>
              <w:wordWrap/>
              <w:spacing w:line="432" w:lineRule="auto"/>
              <w:rPr>
                <w:sz w:val="22"/>
                <w:szCs w:val="22"/>
              </w:rPr>
            </w:pPr>
            <w:r w:rsidRPr="00127501">
              <w:rPr>
                <w:sz w:val="22"/>
                <w:szCs w:val="22"/>
              </w:rPr>
              <w:t>Reverse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44306932" w14:textId="77777777" w:rsidR="00FE765F" w:rsidRPr="00127501" w:rsidRDefault="00FE765F" w:rsidP="0068677B">
            <w:pPr>
              <w:wordWrap/>
              <w:spacing w:line="432" w:lineRule="auto"/>
              <w:rPr>
                <w:rFonts w:eastAsia="HY신명조"/>
                <w:sz w:val="22"/>
                <w:szCs w:val="22"/>
              </w:rPr>
            </w:pPr>
            <w:r w:rsidRPr="00127501">
              <w:rPr>
                <w:rFonts w:eastAsia="HY신명조"/>
                <w:sz w:val="22"/>
                <w:szCs w:val="22"/>
              </w:rPr>
              <w:t>AAGGCATTTCACTCACAGGG</w:t>
            </w:r>
          </w:p>
        </w:tc>
      </w:tr>
    </w:tbl>
    <w:p w14:paraId="75532685" w14:textId="317AB1D4" w:rsidR="00FE765F" w:rsidRDefault="00FE765F" w:rsidP="00FE765F">
      <w:pPr>
        <w:pStyle w:val="a3"/>
        <w:ind w:leftChars="0" w:left="720"/>
        <w:jc w:val="lef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4B04DA19" w14:textId="77777777" w:rsidR="00FE765F" w:rsidRDefault="00FE765F" w:rsidP="00FE765F">
      <w:pPr>
        <w:pStyle w:val="a3"/>
        <w:ind w:leftChars="0" w:left="720"/>
        <w:jc w:val="left"/>
        <w:rPr>
          <w:rFonts w:ascii="Times New Roman" w:hAnsi="Times New Roman" w:cs="Times New Roman" w:hint="eastAsia"/>
          <w:b/>
          <w:sz w:val="32"/>
        </w:rPr>
      </w:pPr>
    </w:p>
    <w:p w14:paraId="61EA0CDD" w14:textId="5C995765" w:rsidR="00400AE4" w:rsidRPr="00FE765F" w:rsidRDefault="00400AE4" w:rsidP="00FE765F">
      <w:pPr>
        <w:pStyle w:val="a3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  <w:b/>
          <w:sz w:val="32"/>
        </w:rPr>
      </w:pPr>
      <w:r w:rsidRPr="00FE765F">
        <w:rPr>
          <w:rFonts w:ascii="Times New Roman" w:hAnsi="Times New Roman" w:cs="Times New Roman"/>
          <w:b/>
          <w:sz w:val="32"/>
        </w:rPr>
        <w:t>Supplementary Table</w:t>
      </w:r>
    </w:p>
    <w:p w14:paraId="12EF8C0F" w14:textId="77777777" w:rsidR="00400AE4" w:rsidRPr="00127501" w:rsidRDefault="00400AE4" w:rsidP="00444178">
      <w:pPr>
        <w:jc w:val="left"/>
        <w:rPr>
          <w:rFonts w:ascii="Times New Roman" w:hAnsi="Times New Roman" w:cs="Times New Roman"/>
          <w:b/>
          <w:sz w:val="32"/>
        </w:rPr>
      </w:pPr>
    </w:p>
    <w:p w14:paraId="6F1DB65D" w14:textId="5A800641" w:rsidR="00400AE4" w:rsidRPr="00127501" w:rsidRDefault="00400AE4" w:rsidP="00444178">
      <w:pPr>
        <w:jc w:val="left"/>
        <w:rPr>
          <w:rFonts w:ascii="Times New Roman" w:hAnsi="Times New Roman" w:cs="Times New Roman"/>
          <w:b/>
          <w:sz w:val="32"/>
        </w:rPr>
      </w:pPr>
    </w:p>
    <w:p w14:paraId="51F83EC9" w14:textId="4A64C91A" w:rsidR="00400AE4" w:rsidRPr="00127501" w:rsidRDefault="00400AE4" w:rsidP="00E82F9D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127501">
        <w:rPr>
          <w:rFonts w:ascii="Times New Roman" w:hAnsi="Times New Roman" w:cs="Times New Roman"/>
          <w:b/>
          <w:sz w:val="24"/>
        </w:rPr>
        <w:t>Table S1.</w:t>
      </w:r>
      <w:r w:rsidR="00391313" w:rsidRPr="00127501">
        <w:rPr>
          <w:rFonts w:ascii="Times New Roman" w:hAnsi="Times New Roman" w:cs="Times New Roman"/>
          <w:b/>
          <w:sz w:val="24"/>
        </w:rPr>
        <w:t xml:space="preserve"> </w:t>
      </w:r>
      <w:r w:rsidR="00391313" w:rsidRPr="00127501">
        <w:rPr>
          <w:rFonts w:ascii="Times New Roman" w:hAnsi="Times New Roman" w:cs="Times New Roman"/>
          <w:sz w:val="24"/>
        </w:rPr>
        <w:t>Results of differentially expressed genes</w:t>
      </w:r>
      <w:r w:rsidR="000040A9" w:rsidRPr="00127501">
        <w:rPr>
          <w:rFonts w:ascii="Times New Roman" w:hAnsi="Times New Roman" w:cs="Times New Roman"/>
          <w:sz w:val="24"/>
        </w:rPr>
        <w:t xml:space="preserve"> </w:t>
      </w:r>
      <w:r w:rsidR="00B7460F" w:rsidRPr="00127501">
        <w:rPr>
          <w:rFonts w:ascii="Times New Roman" w:hAnsi="Times New Roman" w:cs="Times New Roman"/>
          <w:sz w:val="24"/>
        </w:rPr>
        <w:t>(DEG)</w:t>
      </w:r>
      <w:r w:rsidR="005C658E" w:rsidRPr="00127501">
        <w:rPr>
          <w:rFonts w:ascii="Times New Roman" w:hAnsi="Times New Roman" w:cs="Times New Roman"/>
          <w:sz w:val="24"/>
        </w:rPr>
        <w:t xml:space="preserve"> analysis in mitophagy-related</w:t>
      </w:r>
      <w:r w:rsidR="00321730" w:rsidRPr="00127501">
        <w:rPr>
          <w:rFonts w:ascii="Times New Roman" w:hAnsi="Times New Roman" w:cs="Times New Roman"/>
          <w:sz w:val="24"/>
        </w:rPr>
        <w:t xml:space="preserve"> genes</w:t>
      </w:r>
      <w:r w:rsidR="00391313" w:rsidRPr="00127501">
        <w:rPr>
          <w:rFonts w:ascii="Times New Roman" w:hAnsi="Times New Roman" w:cs="Times New Roman"/>
          <w:sz w:val="24"/>
        </w:rPr>
        <w:t xml:space="preserve"> between thyroid with and without LT.</w:t>
      </w:r>
      <w:r w:rsidR="00F87770" w:rsidRPr="00127501">
        <w:rPr>
          <w:rFonts w:ascii="Times New Roman" w:hAnsi="Times New Roman" w:cs="Times New Roman"/>
          <w:sz w:val="24"/>
        </w:rPr>
        <w:t xml:space="preserve"> </w:t>
      </w:r>
      <w:r w:rsidR="00F87770" w:rsidRPr="00127501">
        <w:rPr>
          <w:rFonts w:ascii="Times New Roman" w:hAnsi="Times New Roman" w:cs="Times New Roman"/>
          <w:i/>
          <w:sz w:val="24"/>
        </w:rPr>
        <w:t>PINK1</w:t>
      </w:r>
      <w:r w:rsidR="00F87770" w:rsidRPr="00127501">
        <w:rPr>
          <w:rFonts w:ascii="Times New Roman" w:hAnsi="Times New Roman" w:cs="Times New Roman"/>
          <w:sz w:val="24"/>
        </w:rPr>
        <w:t xml:space="preserve"> is marked in red</w:t>
      </w:r>
    </w:p>
    <w:p w14:paraId="3B8D9257" w14:textId="77777777" w:rsidR="00400AE4" w:rsidRPr="00127501" w:rsidRDefault="00400AE4" w:rsidP="00444178">
      <w:pPr>
        <w:jc w:val="left"/>
        <w:rPr>
          <w:rFonts w:ascii="Times New Roman" w:hAnsi="Times New Roman" w:cs="Times New Roman"/>
        </w:rPr>
      </w:pPr>
    </w:p>
    <w:tbl>
      <w:tblPr>
        <w:tblW w:w="88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40"/>
        <w:gridCol w:w="3600"/>
        <w:gridCol w:w="1840"/>
        <w:gridCol w:w="1800"/>
      </w:tblGrid>
      <w:tr w:rsidR="00400AE4" w:rsidRPr="00127501" w14:paraId="05E7F8BE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4133EDF8" w14:textId="104564F6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127501">
              <w:rPr>
                <w:rFonts w:ascii="Times New Roman" w:hAnsi="Times New Roman" w:cs="Times New Roman"/>
                <w:b/>
                <w:bCs/>
              </w:rPr>
              <w:t>Symbol</w:t>
            </w:r>
            <w:r w:rsidR="00391313" w:rsidRPr="00127501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003D1F2F" w14:textId="3BE19D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b/>
                <w:bCs/>
              </w:rPr>
              <w:t xml:space="preserve">Mitophagy score in 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</w:rPr>
              <w:t>genecards</w:t>
            </w:r>
            <w:proofErr w:type="spellEnd"/>
            <w:r w:rsidRPr="001275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</w:rPr>
              <w:t>DB</w:t>
            </w:r>
            <w:r w:rsidR="00391313" w:rsidRPr="0012750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43E20A9E" w14:textId="1908EEAC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b/>
                <w:bCs/>
              </w:rPr>
              <w:t>Adjusted p-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</w:rPr>
              <w:t>value</w:t>
            </w:r>
            <w:r w:rsidR="002F7AE9" w:rsidRPr="00127501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14:paraId="51BE203F" w14:textId="06B901A6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b/>
                <w:bCs/>
              </w:rPr>
              <w:t xml:space="preserve">Log2 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</w:rPr>
              <w:t>foldchange</w:t>
            </w:r>
            <w:r w:rsidR="002F7AE9" w:rsidRPr="00127501">
              <w:rPr>
                <w:rFonts w:ascii="Times New Roman" w:hAnsi="Times New Roman" w:cs="Times New Roman"/>
                <w:b/>
                <w:bCs/>
                <w:vertAlign w:val="superscript"/>
              </w:rPr>
              <w:t>d</w:t>
            </w:r>
            <w:proofErr w:type="spellEnd"/>
          </w:p>
        </w:tc>
      </w:tr>
      <w:tr w:rsidR="00400AE4" w:rsidRPr="00127501" w14:paraId="4C8FC62B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2F3E3B0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PRKN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6C847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17.68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22B72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0.0934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D9188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-0.1297</w:t>
            </w:r>
          </w:p>
        </w:tc>
      </w:tr>
      <w:tr w:rsidR="00400AE4" w:rsidRPr="00127501" w14:paraId="28A11FF6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2B23D8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127501">
              <w:rPr>
                <w:rFonts w:ascii="Times New Roman" w:hAnsi="Times New Roman" w:cs="Times New Roman"/>
                <w:i/>
                <w:iCs/>
                <w:color w:val="FF0000"/>
              </w:rPr>
              <w:t>PINK1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AEE6E8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127501">
              <w:rPr>
                <w:rFonts w:ascii="Times New Roman" w:hAnsi="Times New Roman" w:cs="Times New Roman"/>
                <w:color w:val="FF0000"/>
              </w:rPr>
              <w:t>15.48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141E9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127501">
              <w:rPr>
                <w:rFonts w:ascii="Times New Roman" w:hAnsi="Times New Roman" w:cs="Times New Roman"/>
                <w:color w:val="FF0000"/>
              </w:rPr>
              <w:t>0.0036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E775D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</w:rPr>
            </w:pPr>
            <w:r w:rsidRPr="00127501">
              <w:rPr>
                <w:rFonts w:ascii="Times New Roman" w:hAnsi="Times New Roman" w:cs="Times New Roman"/>
                <w:color w:val="FF0000"/>
              </w:rPr>
              <w:t>-0.1412</w:t>
            </w:r>
          </w:p>
        </w:tc>
      </w:tr>
      <w:tr w:rsidR="00400AE4" w:rsidRPr="00127501" w14:paraId="7ED26C55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853EC4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MAP1LC3B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569BECF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F31D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0.0307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740E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-0.1155</w:t>
            </w:r>
          </w:p>
        </w:tc>
      </w:tr>
      <w:tr w:rsidR="00400AE4" w:rsidRPr="00127501" w14:paraId="03036822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6992E77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VDAC1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43C6EAB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266B0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0.6982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E5E15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-0.0337</w:t>
            </w:r>
          </w:p>
        </w:tc>
      </w:tr>
      <w:tr w:rsidR="00400AE4" w:rsidRPr="00127501" w14:paraId="0319B4A5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4BE8E6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MFN2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D6B070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7.49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F8713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0.0143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1BA87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-0.1080</w:t>
            </w:r>
          </w:p>
        </w:tc>
      </w:tr>
      <w:tr w:rsidR="00400AE4" w:rsidRPr="00127501" w14:paraId="22B05B9A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C33DD4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SQSTM1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CBBF31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6A6A9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0.2450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88870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-0.0907</w:t>
            </w:r>
          </w:p>
        </w:tc>
      </w:tr>
      <w:tr w:rsidR="00400AE4" w:rsidRPr="00127501" w14:paraId="0886F2C3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62B6F0C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MAP1LC3A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F40916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163D3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0.0185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6131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-0.1681</w:t>
            </w:r>
          </w:p>
        </w:tc>
      </w:tr>
      <w:tr w:rsidR="00400AE4" w:rsidRPr="00127501" w14:paraId="5933261F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C1BC62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PHB2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08CCF0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EF471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0.6458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87076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-0.0282</w:t>
            </w:r>
          </w:p>
        </w:tc>
      </w:tr>
      <w:tr w:rsidR="00400AE4" w:rsidRPr="00127501" w14:paraId="48BC8B8A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1A4A663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FUNDC1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333FA4C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A1D9A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0.2550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28010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-0.0600</w:t>
            </w:r>
          </w:p>
        </w:tc>
      </w:tr>
      <w:tr w:rsidR="00400AE4" w:rsidRPr="00127501" w14:paraId="09B08C3F" w14:textId="77777777" w:rsidTr="000D610E">
        <w:trPr>
          <w:trHeight w:val="370"/>
        </w:trPr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0441FBE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  <w:i/>
                <w:iCs/>
              </w:rPr>
              <w:t>ATG13</w:t>
            </w:r>
          </w:p>
        </w:tc>
        <w:tc>
          <w:tcPr>
            <w:tcW w:w="36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14:paraId="7268E34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5.77</w:t>
            </w:r>
          </w:p>
        </w:tc>
        <w:tc>
          <w:tcPr>
            <w:tcW w:w="184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3A38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0.2437</w:t>
            </w:r>
          </w:p>
        </w:tc>
        <w:tc>
          <w:tcPr>
            <w:tcW w:w="18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06888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</w:rPr>
            </w:pPr>
            <w:r w:rsidRPr="00127501">
              <w:rPr>
                <w:rFonts w:ascii="Times New Roman" w:hAnsi="Times New Roman" w:cs="Times New Roman"/>
              </w:rPr>
              <w:t>0.0402</w:t>
            </w:r>
          </w:p>
        </w:tc>
      </w:tr>
    </w:tbl>
    <w:p w14:paraId="37068418" w14:textId="20B075D8" w:rsidR="00400AE4" w:rsidRPr="00127501" w:rsidRDefault="00400AE4" w:rsidP="0044417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06733C80" w14:textId="77777777" w:rsidR="00391313" w:rsidRPr="00127501" w:rsidRDefault="00391313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127501">
        <w:rPr>
          <w:rFonts w:ascii="Times New Roman" w:hAnsi="Times New Roman" w:cs="Times New Roman"/>
          <w:sz w:val="24"/>
          <w:vertAlign w:val="superscript"/>
        </w:rPr>
        <w:t>a</w:t>
      </w:r>
      <w:r w:rsidRPr="00127501">
        <w:rPr>
          <w:rFonts w:ascii="Times New Roman" w:hAnsi="Times New Roman" w:cs="Times New Roman"/>
          <w:sz w:val="24"/>
        </w:rPr>
        <w:t>T</w:t>
      </w:r>
      <w:r w:rsidR="00400AE4" w:rsidRPr="00127501">
        <w:rPr>
          <w:rFonts w:ascii="Times New Roman" w:hAnsi="Times New Roman" w:cs="Times New Roman"/>
          <w:sz w:val="24"/>
        </w:rPr>
        <w:t>op</w:t>
      </w:r>
      <w:proofErr w:type="spellEnd"/>
      <w:r w:rsidR="00400AE4" w:rsidRPr="00127501">
        <w:rPr>
          <w:rFonts w:ascii="Times New Roman" w:hAnsi="Times New Roman" w:cs="Times New Roman"/>
          <w:sz w:val="24"/>
        </w:rPr>
        <w:t xml:space="preserve"> 10 mitophagy-related genes. </w:t>
      </w:r>
    </w:p>
    <w:p w14:paraId="2BE2D29F" w14:textId="77777777" w:rsidR="002F7AE9" w:rsidRPr="00127501" w:rsidRDefault="00391313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127501">
        <w:rPr>
          <w:rFonts w:ascii="Times New Roman" w:hAnsi="Times New Roman" w:cs="Times New Roman"/>
          <w:sz w:val="24"/>
          <w:vertAlign w:val="superscript"/>
        </w:rPr>
        <w:t>b</w:t>
      </w:r>
      <w:r w:rsidRPr="00127501">
        <w:rPr>
          <w:rFonts w:ascii="Times New Roman" w:hAnsi="Times New Roman" w:cs="Times New Roman"/>
          <w:sz w:val="24"/>
        </w:rPr>
        <w:t>M</w:t>
      </w:r>
      <w:r w:rsidR="00400AE4" w:rsidRPr="00127501">
        <w:rPr>
          <w:rFonts w:ascii="Times New Roman" w:hAnsi="Times New Roman" w:cs="Times New Roman"/>
          <w:sz w:val="24"/>
        </w:rPr>
        <w:t>itophagy</w:t>
      </w:r>
      <w:proofErr w:type="spellEnd"/>
      <w:r w:rsidR="00400AE4" w:rsidRPr="00127501">
        <w:rPr>
          <w:rFonts w:ascii="Times New Roman" w:hAnsi="Times New Roman" w:cs="Times New Roman"/>
          <w:sz w:val="24"/>
        </w:rPr>
        <w:t xml:space="preserve"> relation scores obtained via </w:t>
      </w:r>
      <w:proofErr w:type="spellStart"/>
      <w:r w:rsidR="00400AE4" w:rsidRPr="00127501">
        <w:rPr>
          <w:rFonts w:ascii="Times New Roman" w:hAnsi="Times New Roman" w:cs="Times New Roman"/>
          <w:sz w:val="24"/>
        </w:rPr>
        <w:t>Genecards</w:t>
      </w:r>
      <w:proofErr w:type="spellEnd"/>
    </w:p>
    <w:p w14:paraId="10065614" w14:textId="5E256E65" w:rsidR="00400AE4" w:rsidRPr="00127501" w:rsidRDefault="002F7AE9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127501">
        <w:rPr>
          <w:rFonts w:ascii="Times New Roman" w:hAnsi="Times New Roman" w:cs="Times New Roman"/>
          <w:sz w:val="24"/>
          <w:vertAlign w:val="superscript"/>
        </w:rPr>
        <w:t>c</w:t>
      </w:r>
      <w:r w:rsidR="00400AE4" w:rsidRPr="00127501">
        <w:rPr>
          <w:rFonts w:ascii="Times New Roman" w:hAnsi="Times New Roman" w:cs="Times New Roman"/>
          <w:sz w:val="24"/>
        </w:rPr>
        <w:t>Benjamini</w:t>
      </w:r>
      <w:proofErr w:type="spellEnd"/>
      <w:r w:rsidR="00400AE4" w:rsidRPr="00127501">
        <w:rPr>
          <w:rFonts w:ascii="Times New Roman" w:hAnsi="Times New Roman" w:cs="Times New Roman"/>
          <w:sz w:val="24"/>
        </w:rPr>
        <w:t xml:space="preserve">–Hochberg–corrected </w:t>
      </w:r>
      <w:r w:rsidR="00F87770" w:rsidRPr="00127501">
        <w:rPr>
          <w:rFonts w:ascii="Times New Roman" w:hAnsi="Times New Roman" w:cs="Times New Roman"/>
          <w:sz w:val="24"/>
        </w:rPr>
        <w:t>p–value</w:t>
      </w:r>
      <w:r w:rsidR="00107F5B" w:rsidRPr="00127501">
        <w:rPr>
          <w:rFonts w:ascii="Times New Roman" w:hAnsi="Times New Roman" w:cs="Times New Roman"/>
          <w:sz w:val="24"/>
        </w:rPr>
        <w:t xml:space="preserve"> of DEG </w:t>
      </w:r>
      <w:r w:rsidR="000E6AD4" w:rsidRPr="00127501">
        <w:rPr>
          <w:rFonts w:ascii="Times New Roman" w:hAnsi="Times New Roman" w:cs="Times New Roman"/>
          <w:sz w:val="24"/>
        </w:rPr>
        <w:t xml:space="preserve">analysis </w:t>
      </w:r>
      <w:r w:rsidR="00107F5B" w:rsidRPr="00127501">
        <w:rPr>
          <w:rFonts w:ascii="Times New Roman" w:hAnsi="Times New Roman" w:cs="Times New Roman"/>
          <w:sz w:val="24"/>
        </w:rPr>
        <w:t>result</w:t>
      </w:r>
      <w:r w:rsidR="00E5273D" w:rsidRPr="00127501">
        <w:rPr>
          <w:rFonts w:ascii="Times New Roman" w:hAnsi="Times New Roman" w:cs="Times New Roman"/>
          <w:sz w:val="24"/>
        </w:rPr>
        <w:t>s</w:t>
      </w:r>
    </w:p>
    <w:p w14:paraId="420AA942" w14:textId="2E0C2CC8" w:rsidR="00E26D53" w:rsidRPr="00127501" w:rsidRDefault="00BE6131" w:rsidP="00E26D53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sz w:val="24"/>
          <w:vertAlign w:val="superscript"/>
        </w:rPr>
        <w:t>d</w:t>
      </w:r>
      <w:r w:rsidR="00E26D53" w:rsidRPr="00127501">
        <w:rPr>
          <w:rFonts w:ascii="Times New Roman" w:hAnsi="Times New Roman" w:cs="Times New Roman"/>
          <w:sz w:val="24"/>
        </w:rPr>
        <w:t>Log2</w:t>
      </w:r>
      <w:r w:rsidR="00AE13A9" w:rsidRPr="00127501">
        <w:rPr>
          <w:rFonts w:ascii="Times New Roman" w:hAnsi="Times New Roman" w:cs="Times New Roman"/>
          <w:sz w:val="24"/>
        </w:rPr>
        <w:t>–</w:t>
      </w:r>
      <w:r w:rsidR="00E26D53" w:rsidRPr="00127501">
        <w:rPr>
          <w:rFonts w:ascii="Times New Roman" w:hAnsi="Times New Roman" w:cs="Times New Roman"/>
          <w:sz w:val="24"/>
        </w:rPr>
        <w:t>foldchange of DEG analysis results</w:t>
      </w:r>
      <w:r w:rsidR="00DC0784" w:rsidRPr="00127501">
        <w:rPr>
          <w:rFonts w:ascii="Times New Roman" w:hAnsi="Times New Roman" w:cs="Times New Roman"/>
          <w:sz w:val="24"/>
        </w:rPr>
        <w:br w:type="page"/>
      </w:r>
    </w:p>
    <w:p w14:paraId="5DFAE5B0" w14:textId="78CB2B78" w:rsidR="00E370B4" w:rsidRPr="00127501" w:rsidRDefault="00400AE4" w:rsidP="00E82F9D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127501">
        <w:rPr>
          <w:rFonts w:ascii="Times New Roman" w:hAnsi="Times New Roman" w:cs="Times New Roman"/>
          <w:b/>
          <w:sz w:val="24"/>
        </w:rPr>
        <w:lastRenderedPageBreak/>
        <w:t>Table S2</w:t>
      </w:r>
      <w:r w:rsidR="00E370B4" w:rsidRPr="00127501">
        <w:rPr>
          <w:rFonts w:ascii="Times New Roman" w:hAnsi="Times New Roman" w:cs="Times New Roman"/>
          <w:b/>
          <w:sz w:val="24"/>
        </w:rPr>
        <w:t xml:space="preserve">. </w:t>
      </w:r>
      <w:r w:rsidR="00E370B4" w:rsidRPr="00127501">
        <w:rPr>
          <w:rFonts w:ascii="Times New Roman" w:hAnsi="Times New Roman" w:cs="Times New Roman"/>
          <w:sz w:val="24"/>
        </w:rPr>
        <w:t>Results of DEG</w:t>
      </w:r>
      <w:r w:rsidR="004B48B1" w:rsidRPr="00127501">
        <w:rPr>
          <w:rFonts w:ascii="Times New Roman" w:hAnsi="Times New Roman" w:cs="Times New Roman"/>
          <w:sz w:val="24"/>
        </w:rPr>
        <w:t xml:space="preserve"> in growth factor activity</w:t>
      </w:r>
      <w:r w:rsidR="00641340" w:rsidRPr="00127501">
        <w:rPr>
          <w:rFonts w:ascii="Times New Roman" w:hAnsi="Times New Roman" w:cs="Times New Roman"/>
          <w:sz w:val="24"/>
        </w:rPr>
        <w:t xml:space="preserve"> related</w:t>
      </w:r>
      <w:r w:rsidR="004B48B1" w:rsidRPr="00127501">
        <w:rPr>
          <w:rFonts w:ascii="Times New Roman" w:hAnsi="Times New Roman" w:cs="Times New Roman"/>
          <w:sz w:val="24"/>
        </w:rPr>
        <w:t xml:space="preserve"> gene</w:t>
      </w:r>
      <w:r w:rsidR="00C653AC" w:rsidRPr="00127501">
        <w:rPr>
          <w:rFonts w:ascii="Times New Roman" w:hAnsi="Times New Roman" w:cs="Times New Roman"/>
          <w:sz w:val="24"/>
        </w:rPr>
        <w:t>s</w:t>
      </w:r>
      <w:r w:rsidR="00641340" w:rsidRPr="00127501">
        <w:rPr>
          <w:rFonts w:ascii="Times New Roman" w:hAnsi="Times New Roman" w:cs="Times New Roman"/>
          <w:sz w:val="24"/>
        </w:rPr>
        <w:t xml:space="preserve"> </w:t>
      </w:r>
      <w:r w:rsidR="00E370B4" w:rsidRPr="00127501">
        <w:rPr>
          <w:rFonts w:ascii="Times New Roman" w:hAnsi="Times New Roman" w:cs="Times New Roman"/>
          <w:sz w:val="24"/>
        </w:rPr>
        <w:t xml:space="preserve">between thyroid with and without LT. </w:t>
      </w:r>
      <w:r w:rsidR="00E370B4" w:rsidRPr="00127501">
        <w:rPr>
          <w:rFonts w:ascii="Times New Roman" w:hAnsi="Times New Roman" w:cs="Times New Roman"/>
          <w:i/>
          <w:sz w:val="24"/>
        </w:rPr>
        <w:t>PINK1</w:t>
      </w:r>
      <w:r w:rsidR="00E370B4" w:rsidRPr="00127501">
        <w:rPr>
          <w:rFonts w:ascii="Times New Roman" w:hAnsi="Times New Roman" w:cs="Times New Roman"/>
          <w:sz w:val="24"/>
        </w:rPr>
        <w:t xml:space="preserve"> is marked in red</w:t>
      </w:r>
    </w:p>
    <w:p w14:paraId="31AB632F" w14:textId="4B88E661" w:rsidR="00400AE4" w:rsidRPr="00127501" w:rsidRDefault="00400AE4" w:rsidP="00E82F9D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1708C4FD" w14:textId="2CBA7564" w:rsidR="00400AE4" w:rsidRPr="00127501" w:rsidRDefault="00603A79" w:rsidP="00444178">
      <w:pPr>
        <w:jc w:val="lef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</w:t>
      </w:r>
    </w:p>
    <w:p w14:paraId="4679D941" w14:textId="77777777" w:rsidR="00400AE4" w:rsidRPr="00127501" w:rsidRDefault="00400AE4" w:rsidP="00444178">
      <w:pPr>
        <w:jc w:val="left"/>
        <w:rPr>
          <w:rFonts w:ascii="Times New Roman" w:hAnsi="Times New Roman" w:cs="Times New Roman"/>
          <w:sz w:val="22"/>
          <w:szCs w:val="22"/>
        </w:rPr>
      </w:pPr>
      <w:r w:rsidRPr="00127501">
        <w:rPr>
          <w:rFonts w:ascii="Times New Roman" w:hAnsi="Times New Roman" w:cs="Times New Roman"/>
          <w:i/>
          <w:iCs/>
          <w:sz w:val="22"/>
          <w:szCs w:val="22"/>
        </w:rPr>
        <w:t>Pink1</w:t>
      </w:r>
      <w:r w:rsidRPr="00127501">
        <w:rPr>
          <w:rFonts w:ascii="Times New Roman" w:hAnsi="Times New Roman" w:cs="Times New Roman"/>
          <w:sz w:val="22"/>
          <w:szCs w:val="22"/>
        </w:rPr>
        <w:t xml:space="preserve"> KO vs </w:t>
      </w:r>
      <w:r w:rsidRPr="00127501">
        <w:rPr>
          <w:rFonts w:ascii="Times New Roman" w:hAnsi="Times New Roman" w:cs="Times New Roman"/>
          <w:i/>
          <w:iCs/>
          <w:sz w:val="22"/>
          <w:szCs w:val="22"/>
        </w:rPr>
        <w:t>Pink1</w:t>
      </w:r>
      <w:r w:rsidRPr="00127501">
        <w:rPr>
          <w:rFonts w:ascii="Times New Roman" w:hAnsi="Times New Roman" w:cs="Times New Roman"/>
          <w:sz w:val="22"/>
          <w:szCs w:val="22"/>
        </w:rPr>
        <w:t xml:space="preserve"> WT</w:t>
      </w:r>
    </w:p>
    <w:tbl>
      <w:tblPr>
        <w:tblW w:w="89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6"/>
        <w:gridCol w:w="4477"/>
        <w:gridCol w:w="2456"/>
      </w:tblGrid>
      <w:tr w:rsidR="00400AE4" w:rsidRPr="00127501" w14:paraId="0ADF6B58" w14:textId="77777777" w:rsidTr="000D610E">
        <w:trPr>
          <w:trHeight w:val="285"/>
        </w:trPr>
        <w:tc>
          <w:tcPr>
            <w:tcW w:w="20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90670F" w14:textId="279FF00E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Symbol</w:t>
            </w:r>
            <w:r w:rsidR="00A06144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CE791F" w14:textId="3DC90DF2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Adjusted p-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value</w:t>
            </w:r>
            <w:r w:rsidR="00A06144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4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098FD2" w14:textId="1F68548E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 xml:space="preserve">Log2 fold 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change</w:t>
            </w:r>
            <w:r w:rsidR="00D447FD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c</w:t>
            </w:r>
            <w:proofErr w:type="spellEnd"/>
          </w:p>
        </w:tc>
      </w:tr>
      <w:tr w:rsidR="00400AE4" w:rsidRPr="00127501" w14:paraId="59C56407" w14:textId="77777777" w:rsidTr="000D610E">
        <w:trPr>
          <w:trHeight w:val="285"/>
        </w:trPr>
        <w:tc>
          <w:tcPr>
            <w:tcW w:w="20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25D2C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color w:val="FF0000"/>
                <w:sz w:val="18"/>
              </w:rPr>
              <w:t>Areg</w:t>
            </w:r>
            <w:proofErr w:type="spellEnd"/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1404E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127501">
              <w:rPr>
                <w:rFonts w:ascii="Times New Roman" w:hAnsi="Times New Roman" w:cs="Times New Roman"/>
                <w:color w:val="FF0000"/>
                <w:sz w:val="18"/>
              </w:rPr>
              <w:t>0.009689663</w:t>
            </w:r>
          </w:p>
        </w:tc>
        <w:tc>
          <w:tcPr>
            <w:tcW w:w="2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0C8E8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127501">
              <w:rPr>
                <w:rFonts w:ascii="Times New Roman" w:hAnsi="Times New Roman" w:cs="Times New Roman"/>
                <w:color w:val="FF0000"/>
                <w:sz w:val="18"/>
              </w:rPr>
              <w:t>2.06249523</w:t>
            </w:r>
          </w:p>
        </w:tc>
      </w:tr>
      <w:tr w:rsidR="00400AE4" w:rsidRPr="00127501" w14:paraId="6A78D943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9B523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Bdnf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ADB59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0.016187193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1D134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1.64510606</w:t>
            </w:r>
          </w:p>
        </w:tc>
      </w:tr>
      <w:tr w:rsidR="00400AE4" w:rsidRPr="00127501" w14:paraId="518FDA9F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33DD1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Ccn2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B4CD7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0.005749392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3A099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1.1854337</w:t>
            </w:r>
          </w:p>
        </w:tc>
      </w:tr>
      <w:tr w:rsidR="00400AE4" w:rsidRPr="00127501" w14:paraId="68A81E58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C2F90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Ccn5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D75CC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7.13865E-10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0F07B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2.70944852</w:t>
            </w:r>
          </w:p>
        </w:tc>
      </w:tr>
      <w:tr w:rsidR="00400AE4" w:rsidRPr="00127501" w14:paraId="3AFB582D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A1039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Cxcl1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1387B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0.005566496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4ADC8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1.93664957</w:t>
            </w:r>
          </w:p>
        </w:tc>
      </w:tr>
      <w:tr w:rsidR="00400AE4" w:rsidRPr="00127501" w14:paraId="09518C92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7286C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Efemp1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A8DB5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3.84705E-14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F3F6D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1.20400344</w:t>
            </w:r>
          </w:p>
        </w:tc>
      </w:tr>
      <w:tr w:rsidR="00400AE4" w:rsidRPr="00127501" w14:paraId="0E68C06E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8A774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Ereg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0DFDF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7.45693E-07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D592A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4.73313905</w:t>
            </w:r>
          </w:p>
        </w:tc>
      </w:tr>
      <w:tr w:rsidR="00400AE4" w:rsidRPr="00127501" w14:paraId="5F86EF50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AAFDA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Gdf3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D294C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0.012413122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A2D30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2.26636837</w:t>
            </w:r>
          </w:p>
        </w:tc>
      </w:tr>
      <w:tr w:rsidR="00400AE4" w:rsidRPr="00127501" w14:paraId="2B145964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97B16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Gdf6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7D47A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0.047491693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32DB5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1.88988376</w:t>
            </w:r>
          </w:p>
        </w:tc>
      </w:tr>
      <w:tr w:rsidR="00400AE4" w:rsidRPr="00127501" w14:paraId="066EF2AB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B6163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Hgf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7E068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0.01974342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CC5F4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1.18766035</w:t>
            </w:r>
          </w:p>
        </w:tc>
      </w:tr>
      <w:tr w:rsidR="00400AE4" w:rsidRPr="00127501" w14:paraId="3D8EDA77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604A7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Il7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16520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0.001923608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55043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1.11877917</w:t>
            </w:r>
          </w:p>
        </w:tc>
      </w:tr>
      <w:tr w:rsidR="00400AE4" w:rsidRPr="00127501" w14:paraId="6DDFA0CE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5FDB1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Inhba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644B8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0.000640709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B376C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1.34563162</w:t>
            </w:r>
          </w:p>
        </w:tc>
      </w:tr>
      <w:tr w:rsidR="00400AE4" w:rsidRPr="00127501" w14:paraId="10FCFF68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28DEB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Inhbb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F60C0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0.037024766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38E6D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1.03558658</w:t>
            </w:r>
          </w:p>
        </w:tc>
      </w:tr>
      <w:tr w:rsidR="00400AE4" w:rsidRPr="00127501" w14:paraId="469D0D5E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DEF3D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Mdk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3CC49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0.015488897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4E8DA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1.04814828</w:t>
            </w:r>
          </w:p>
        </w:tc>
      </w:tr>
      <w:tr w:rsidR="00400AE4" w:rsidRPr="00127501" w14:paraId="6B51260D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16B6D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Osgin2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718BA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1.64913E-07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078A4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1.27318</w:t>
            </w:r>
          </w:p>
        </w:tc>
      </w:tr>
      <w:tr w:rsidR="00400AE4" w:rsidRPr="00127501" w14:paraId="0758CE08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2DB39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Osm</w:t>
            </w:r>
            <w:proofErr w:type="spellEnd"/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4F6CD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0.025924738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103F4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1.806608</w:t>
            </w:r>
          </w:p>
        </w:tc>
      </w:tr>
      <w:tr w:rsidR="00400AE4" w:rsidRPr="00127501" w14:paraId="10EB8790" w14:textId="77777777" w:rsidTr="000D610E">
        <w:trPr>
          <w:trHeight w:val="285"/>
        </w:trPr>
        <w:tc>
          <w:tcPr>
            <w:tcW w:w="2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E4BBB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Timp1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01EE7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1.91916E-09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2516E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2.45894548</w:t>
            </w:r>
          </w:p>
        </w:tc>
      </w:tr>
    </w:tbl>
    <w:p w14:paraId="36BC6047" w14:textId="77777777" w:rsidR="00400AE4" w:rsidRPr="00127501" w:rsidRDefault="00400AE4" w:rsidP="00444178">
      <w:pPr>
        <w:jc w:val="left"/>
        <w:rPr>
          <w:rFonts w:ascii="Times New Roman" w:hAnsi="Times New Roman" w:cs="Times New Roman"/>
        </w:rPr>
      </w:pPr>
    </w:p>
    <w:p w14:paraId="73C649C6" w14:textId="27CD7956" w:rsidR="00400AE4" w:rsidRPr="00127501" w:rsidRDefault="00603A79" w:rsidP="00444178">
      <w:pPr>
        <w:jc w:val="lef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</w:t>
      </w:r>
    </w:p>
    <w:p w14:paraId="190923CC" w14:textId="77777777" w:rsidR="00400AE4" w:rsidRPr="00127501" w:rsidRDefault="00400AE4" w:rsidP="00444178">
      <w:pPr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r w:rsidRPr="00127501">
        <w:rPr>
          <w:rFonts w:ascii="Times New Roman" w:hAnsi="Times New Roman" w:cs="Times New Roman"/>
          <w:sz w:val="22"/>
          <w:szCs w:val="22"/>
        </w:rPr>
        <w:t>GTEx</w:t>
      </w:r>
      <w:proofErr w:type="spellEnd"/>
      <w:r w:rsidRPr="00127501">
        <w:rPr>
          <w:rFonts w:ascii="Times New Roman" w:hAnsi="Times New Roman" w:cs="Times New Roman"/>
          <w:sz w:val="22"/>
          <w:szCs w:val="22"/>
        </w:rPr>
        <w:t xml:space="preserve"> LT vs No LT</w:t>
      </w:r>
    </w:p>
    <w:tbl>
      <w:tblPr>
        <w:tblW w:w="907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69"/>
        <w:gridCol w:w="4526"/>
        <w:gridCol w:w="2483"/>
      </w:tblGrid>
      <w:tr w:rsidR="00400AE4" w:rsidRPr="00127501" w14:paraId="1050AA0E" w14:textId="77777777" w:rsidTr="000D610E">
        <w:trPr>
          <w:trHeight w:val="344"/>
        </w:trPr>
        <w:tc>
          <w:tcPr>
            <w:tcW w:w="20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AF0E1F" w14:textId="5F51F72D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Symbol</w:t>
            </w:r>
            <w:r w:rsidR="00DD301C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4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BD79E6" w14:textId="66847594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Adjusted p-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value</w:t>
            </w:r>
            <w:r w:rsidR="00DD301C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FA6710" w14:textId="029F8EC1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 xml:space="preserve">Log2 fold </w:t>
            </w:r>
            <w:proofErr w:type="spellStart"/>
            <w:r w:rsidRPr="00127501">
              <w:rPr>
                <w:rFonts w:ascii="Times New Roman" w:hAnsi="Times New Roman" w:cs="Times New Roman"/>
                <w:b/>
                <w:bCs/>
                <w:sz w:val="18"/>
              </w:rPr>
              <w:t>change</w:t>
            </w:r>
            <w:r w:rsidR="00DD301C" w:rsidRPr="00127501"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  <w:t>c</w:t>
            </w:r>
            <w:proofErr w:type="spellEnd"/>
          </w:p>
        </w:tc>
      </w:tr>
      <w:tr w:rsidR="00400AE4" w:rsidRPr="00127501" w14:paraId="0232228E" w14:textId="77777777" w:rsidTr="000D610E">
        <w:trPr>
          <w:trHeight w:val="344"/>
        </w:trPr>
        <w:tc>
          <w:tcPr>
            <w:tcW w:w="20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989B6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color w:val="FF0000"/>
                <w:sz w:val="18"/>
              </w:rPr>
              <w:t>AREG</w:t>
            </w:r>
          </w:p>
        </w:tc>
        <w:tc>
          <w:tcPr>
            <w:tcW w:w="45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8D85D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127501">
              <w:rPr>
                <w:rFonts w:ascii="Times New Roman" w:hAnsi="Times New Roman" w:cs="Times New Roman"/>
                <w:color w:val="FF0000"/>
                <w:sz w:val="18"/>
              </w:rPr>
              <w:t>2.603E-09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55873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127501">
              <w:rPr>
                <w:rFonts w:ascii="Times New Roman" w:hAnsi="Times New Roman" w:cs="Times New Roman"/>
                <w:color w:val="FF0000"/>
                <w:sz w:val="18"/>
              </w:rPr>
              <w:t>1.20465194</w:t>
            </w:r>
          </w:p>
        </w:tc>
      </w:tr>
      <w:tr w:rsidR="00400AE4" w:rsidRPr="00127501" w14:paraId="047E00D4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644A9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BDNF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8DAA9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0.008365614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D654B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-0.3363163</w:t>
            </w:r>
          </w:p>
        </w:tc>
      </w:tr>
      <w:tr w:rsidR="00400AE4" w:rsidRPr="00127501" w14:paraId="6E7DA2A1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F2658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CTGF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2E0C2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0.549039955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95878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-0.146101</w:t>
            </w:r>
          </w:p>
        </w:tc>
      </w:tr>
      <w:tr w:rsidR="00400AE4" w:rsidRPr="00127501" w14:paraId="6631B8FE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D4F11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CXCL1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323A9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2.23034E-08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FEFCB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-1.2569729</w:t>
            </w:r>
          </w:p>
        </w:tc>
      </w:tr>
      <w:tr w:rsidR="00400AE4" w:rsidRPr="00127501" w14:paraId="7D83A6EB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92D12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EFEMP1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6F6A3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0.022441739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4A82A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-0.2123572</w:t>
            </w:r>
          </w:p>
        </w:tc>
      </w:tr>
      <w:tr w:rsidR="00400AE4" w:rsidRPr="00127501" w14:paraId="1EAFD255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A78C8B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EREG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C77E0C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0.19827546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3B6C2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0.42432826</w:t>
            </w:r>
          </w:p>
        </w:tc>
      </w:tr>
      <w:tr w:rsidR="00400AE4" w:rsidRPr="00127501" w14:paraId="49185150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24BE0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GDF3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9AE06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0.185906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9F51F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-0.3792239</w:t>
            </w:r>
          </w:p>
        </w:tc>
      </w:tr>
      <w:tr w:rsidR="00400AE4" w:rsidRPr="00127501" w14:paraId="32F5A51B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F44912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GDF6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A41DA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0.917830243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12F2B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-0.0264583</w:t>
            </w:r>
          </w:p>
        </w:tc>
      </w:tr>
      <w:tr w:rsidR="00400AE4" w:rsidRPr="00127501" w14:paraId="10A7A40D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CBBBC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HGF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EE7E6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0.678430013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74247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-0.0737121</w:t>
            </w:r>
          </w:p>
        </w:tc>
      </w:tr>
      <w:tr w:rsidR="00400AE4" w:rsidRPr="00127501" w14:paraId="1BEA83A2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4D50C1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IL7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1FC14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1.2696E-08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466703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0.47229463</w:t>
            </w:r>
          </w:p>
        </w:tc>
      </w:tr>
      <w:tr w:rsidR="00400AE4" w:rsidRPr="00127501" w14:paraId="0D2A0272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C89168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INHBA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7EF50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0.646509457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8C15B9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-0.1005187</w:t>
            </w:r>
          </w:p>
        </w:tc>
      </w:tr>
      <w:tr w:rsidR="00400AE4" w:rsidRPr="00127501" w14:paraId="5E4CB238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AC97A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INHBB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4272AD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0.00197602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36399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-0.4473335</w:t>
            </w:r>
          </w:p>
        </w:tc>
      </w:tr>
      <w:tr w:rsidR="00400AE4" w:rsidRPr="00127501" w14:paraId="60BDB202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5DF02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MDK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D1D70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0.006759235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336530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0.37793521</w:t>
            </w:r>
          </w:p>
        </w:tc>
      </w:tr>
      <w:tr w:rsidR="00400AE4" w:rsidRPr="00127501" w14:paraId="3A48541C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62F32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lastRenderedPageBreak/>
              <w:t>OSGIN2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18209A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0.369747587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A7753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-0.0566762</w:t>
            </w:r>
          </w:p>
        </w:tc>
      </w:tr>
      <w:tr w:rsidR="00400AE4" w:rsidRPr="00127501" w14:paraId="60321AC6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CF988F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OSM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1C460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0.017313216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B6FDC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0.51067759</w:t>
            </w:r>
          </w:p>
        </w:tc>
      </w:tr>
      <w:tr w:rsidR="00400AE4" w:rsidRPr="00127501" w14:paraId="20E2EBE3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39FE3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TIMP1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DA471E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0.839907637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E71A26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-0.0546886</w:t>
            </w:r>
          </w:p>
        </w:tc>
      </w:tr>
      <w:tr w:rsidR="00400AE4" w:rsidRPr="00127501" w14:paraId="29EB62F4" w14:textId="77777777" w:rsidTr="000D610E">
        <w:trPr>
          <w:trHeight w:val="344"/>
        </w:trPr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803344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i/>
                <w:iCs/>
                <w:sz w:val="18"/>
              </w:rPr>
              <w:t>WISP2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3B7C57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0.842397577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1DD7C5" w14:textId="77777777" w:rsidR="00400AE4" w:rsidRPr="00127501" w:rsidRDefault="00400AE4" w:rsidP="00444178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127501">
              <w:rPr>
                <w:rFonts w:ascii="Times New Roman" w:hAnsi="Times New Roman" w:cs="Times New Roman"/>
                <w:sz w:val="18"/>
              </w:rPr>
              <w:t>-0.0677519</w:t>
            </w:r>
          </w:p>
        </w:tc>
      </w:tr>
    </w:tbl>
    <w:p w14:paraId="464001EF" w14:textId="77777777" w:rsidR="00400AE4" w:rsidRPr="00127501" w:rsidRDefault="00400AE4" w:rsidP="0044417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534FAACF" w14:textId="1941D9B0" w:rsidR="00107820" w:rsidRPr="00127501" w:rsidRDefault="008F3C85" w:rsidP="00107820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127501">
        <w:rPr>
          <w:rFonts w:ascii="Times New Roman" w:hAnsi="Times New Roman" w:cs="Times New Roman"/>
          <w:sz w:val="24"/>
          <w:vertAlign w:val="superscript"/>
        </w:rPr>
        <w:t>a</w:t>
      </w:r>
      <w:r w:rsidR="008E0143" w:rsidRPr="00127501">
        <w:rPr>
          <w:rFonts w:ascii="Times New Roman" w:hAnsi="Times New Roman" w:cs="Times New Roman"/>
          <w:sz w:val="24"/>
        </w:rPr>
        <w:t>Genes</w:t>
      </w:r>
      <w:proofErr w:type="spellEnd"/>
      <w:r w:rsidR="008E0143" w:rsidRPr="00127501">
        <w:rPr>
          <w:rFonts w:ascii="Times New Roman" w:hAnsi="Times New Roman" w:cs="Times New Roman"/>
          <w:sz w:val="24"/>
        </w:rPr>
        <w:t xml:space="preserve"> are </w:t>
      </w:r>
      <w:r w:rsidR="002929E8" w:rsidRPr="00127501">
        <w:rPr>
          <w:rFonts w:ascii="Times New Roman" w:hAnsi="Times New Roman" w:cs="Times New Roman"/>
          <w:sz w:val="24"/>
        </w:rPr>
        <w:t xml:space="preserve">included in GOBP </w:t>
      </w:r>
      <w:r w:rsidR="008E0143" w:rsidRPr="00127501">
        <w:rPr>
          <w:rFonts w:ascii="Times New Roman" w:hAnsi="Times New Roman" w:cs="Times New Roman"/>
          <w:sz w:val="24"/>
        </w:rPr>
        <w:t>g</w:t>
      </w:r>
      <w:r w:rsidRPr="00127501">
        <w:rPr>
          <w:rFonts w:ascii="Times New Roman" w:hAnsi="Times New Roman" w:cs="Times New Roman"/>
          <w:sz w:val="24"/>
        </w:rPr>
        <w:t>rowth factor activity gene set</w:t>
      </w:r>
      <w:r w:rsidR="00107820" w:rsidRPr="00127501">
        <w:rPr>
          <w:rFonts w:ascii="Times New Roman" w:hAnsi="Times New Roman" w:cs="Times New Roman"/>
          <w:sz w:val="24"/>
        </w:rPr>
        <w:t xml:space="preserve">. </w:t>
      </w:r>
    </w:p>
    <w:p w14:paraId="0CA57421" w14:textId="6E637B8F" w:rsidR="00107820" w:rsidRPr="00127501" w:rsidRDefault="00E72279" w:rsidP="00107820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127501">
        <w:rPr>
          <w:rFonts w:ascii="Times New Roman" w:hAnsi="Times New Roman" w:cs="Times New Roman"/>
          <w:sz w:val="24"/>
          <w:vertAlign w:val="superscript"/>
        </w:rPr>
        <w:t>b</w:t>
      </w:r>
      <w:r w:rsidR="00107820" w:rsidRPr="00127501">
        <w:rPr>
          <w:rFonts w:ascii="Times New Roman" w:hAnsi="Times New Roman" w:cs="Times New Roman"/>
          <w:sz w:val="24"/>
        </w:rPr>
        <w:t>Benjamini</w:t>
      </w:r>
      <w:proofErr w:type="spellEnd"/>
      <w:r w:rsidR="00107820" w:rsidRPr="00127501">
        <w:rPr>
          <w:rFonts w:ascii="Times New Roman" w:hAnsi="Times New Roman" w:cs="Times New Roman"/>
          <w:sz w:val="24"/>
        </w:rPr>
        <w:t>–Hochberg–corrected p–value of DEG analysis results</w:t>
      </w:r>
    </w:p>
    <w:p w14:paraId="5199A4B8" w14:textId="16D363CE" w:rsidR="00B3077A" w:rsidRPr="00FE765F" w:rsidRDefault="00E72279" w:rsidP="00444178">
      <w:pPr>
        <w:spacing w:line="480" w:lineRule="auto"/>
        <w:jc w:val="left"/>
        <w:rPr>
          <w:rFonts w:ascii="Times New Roman" w:hAnsi="Times New Roman" w:cs="Times New Roman" w:hint="eastAsia"/>
          <w:sz w:val="24"/>
        </w:rPr>
      </w:pPr>
      <w:r w:rsidRPr="00127501">
        <w:rPr>
          <w:rFonts w:ascii="Times New Roman" w:hAnsi="Times New Roman" w:cs="Times New Roman"/>
          <w:sz w:val="24"/>
          <w:vertAlign w:val="superscript"/>
        </w:rPr>
        <w:t>c</w:t>
      </w:r>
      <w:r w:rsidR="00107820" w:rsidRPr="00127501">
        <w:rPr>
          <w:rFonts w:ascii="Times New Roman" w:hAnsi="Times New Roman" w:cs="Times New Roman"/>
          <w:sz w:val="24"/>
        </w:rPr>
        <w:t>Log2–foldchange of DEG analysis results</w:t>
      </w:r>
      <w:bookmarkStart w:id="2" w:name="_GoBack"/>
      <w:bookmarkEnd w:id="2"/>
    </w:p>
    <w:sectPr w:rsidR="00B3077A" w:rsidRPr="00FE765F" w:rsidSect="00FF3C67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2A8AF" w14:textId="77777777" w:rsidR="00BC5CE2" w:rsidRDefault="00BC5CE2" w:rsidP="00156356">
      <w:r>
        <w:separator/>
      </w:r>
    </w:p>
  </w:endnote>
  <w:endnote w:type="continuationSeparator" w:id="0">
    <w:p w14:paraId="1D9CA162" w14:textId="77777777" w:rsidR="00BC5CE2" w:rsidRDefault="00BC5CE2" w:rsidP="0015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신명조">
    <w:altName w:val="바탕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3D1A7" w14:textId="77777777" w:rsidR="00BC5CE2" w:rsidRDefault="00BC5CE2" w:rsidP="00156356">
      <w:r>
        <w:separator/>
      </w:r>
    </w:p>
  </w:footnote>
  <w:footnote w:type="continuationSeparator" w:id="0">
    <w:p w14:paraId="13460715" w14:textId="77777777" w:rsidR="00BC5CE2" w:rsidRDefault="00BC5CE2" w:rsidP="00156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299E"/>
    <w:multiLevelType w:val="hybridMultilevel"/>
    <w:tmpl w:val="B4DAC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6078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374F7"/>
    <w:multiLevelType w:val="hybridMultilevel"/>
    <w:tmpl w:val="838AD182"/>
    <w:lvl w:ilvl="0" w:tplc="C7FA6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" w15:restartNumberingAfterBreak="0">
    <w:nsid w:val="20602CCA"/>
    <w:multiLevelType w:val="hybridMultilevel"/>
    <w:tmpl w:val="0F825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E1C5A"/>
    <w:multiLevelType w:val="hybridMultilevel"/>
    <w:tmpl w:val="046E577C"/>
    <w:lvl w:ilvl="0" w:tplc="D38C4D7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E15429E"/>
    <w:multiLevelType w:val="hybridMultilevel"/>
    <w:tmpl w:val="AE64B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64E84"/>
    <w:multiLevelType w:val="hybridMultilevel"/>
    <w:tmpl w:val="C79C2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518EC"/>
    <w:multiLevelType w:val="multilevel"/>
    <w:tmpl w:val="F40867E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69873CC8"/>
    <w:multiLevelType w:val="hybridMultilevel"/>
    <w:tmpl w:val="F8322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B"/>
    <w:rsid w:val="000040A9"/>
    <w:rsid w:val="000148B2"/>
    <w:rsid w:val="0003189C"/>
    <w:rsid w:val="00041C82"/>
    <w:rsid w:val="00043780"/>
    <w:rsid w:val="00052A8C"/>
    <w:rsid w:val="00053A4E"/>
    <w:rsid w:val="0006107C"/>
    <w:rsid w:val="000838BF"/>
    <w:rsid w:val="00096B41"/>
    <w:rsid w:val="000A0228"/>
    <w:rsid w:val="000A110C"/>
    <w:rsid w:val="000A7FA6"/>
    <w:rsid w:val="000C11CC"/>
    <w:rsid w:val="000D324F"/>
    <w:rsid w:val="000D382D"/>
    <w:rsid w:val="000E298E"/>
    <w:rsid w:val="000E4DBA"/>
    <w:rsid w:val="000E6AD4"/>
    <w:rsid w:val="000E758E"/>
    <w:rsid w:val="001060E9"/>
    <w:rsid w:val="00107820"/>
    <w:rsid w:val="00107F5B"/>
    <w:rsid w:val="001136CA"/>
    <w:rsid w:val="0011398B"/>
    <w:rsid w:val="00113F25"/>
    <w:rsid w:val="0011457D"/>
    <w:rsid w:val="00127501"/>
    <w:rsid w:val="00143C81"/>
    <w:rsid w:val="00144605"/>
    <w:rsid w:val="00156356"/>
    <w:rsid w:val="00160F37"/>
    <w:rsid w:val="001751A7"/>
    <w:rsid w:val="00180DE0"/>
    <w:rsid w:val="00191A15"/>
    <w:rsid w:val="001B098F"/>
    <w:rsid w:val="001C09C1"/>
    <w:rsid w:val="001C5BDF"/>
    <w:rsid w:val="001D6BC5"/>
    <w:rsid w:val="001E46CC"/>
    <w:rsid w:val="001F16F1"/>
    <w:rsid w:val="0022108B"/>
    <w:rsid w:val="00234432"/>
    <w:rsid w:val="002347F3"/>
    <w:rsid w:val="00246C81"/>
    <w:rsid w:val="00257119"/>
    <w:rsid w:val="00270253"/>
    <w:rsid w:val="00272468"/>
    <w:rsid w:val="002724EF"/>
    <w:rsid w:val="00281444"/>
    <w:rsid w:val="002929E8"/>
    <w:rsid w:val="002A3A55"/>
    <w:rsid w:val="002B7023"/>
    <w:rsid w:val="002D4D87"/>
    <w:rsid w:val="002E4372"/>
    <w:rsid w:val="002F0EC9"/>
    <w:rsid w:val="002F7A97"/>
    <w:rsid w:val="002F7AE9"/>
    <w:rsid w:val="00306A90"/>
    <w:rsid w:val="0031424E"/>
    <w:rsid w:val="003174AF"/>
    <w:rsid w:val="0032085F"/>
    <w:rsid w:val="00321730"/>
    <w:rsid w:val="003372F9"/>
    <w:rsid w:val="003438A2"/>
    <w:rsid w:val="003554F3"/>
    <w:rsid w:val="0036049B"/>
    <w:rsid w:val="00361655"/>
    <w:rsid w:val="00364E8B"/>
    <w:rsid w:val="0037331B"/>
    <w:rsid w:val="00377778"/>
    <w:rsid w:val="00391313"/>
    <w:rsid w:val="00391B0A"/>
    <w:rsid w:val="003A1698"/>
    <w:rsid w:val="003B5B24"/>
    <w:rsid w:val="003C55B5"/>
    <w:rsid w:val="003C7B16"/>
    <w:rsid w:val="003E1A22"/>
    <w:rsid w:val="003E47E0"/>
    <w:rsid w:val="00400AE4"/>
    <w:rsid w:val="00420DF4"/>
    <w:rsid w:val="00434EED"/>
    <w:rsid w:val="0043524C"/>
    <w:rsid w:val="00444178"/>
    <w:rsid w:val="00446736"/>
    <w:rsid w:val="004618D1"/>
    <w:rsid w:val="0046289B"/>
    <w:rsid w:val="00467806"/>
    <w:rsid w:val="00481149"/>
    <w:rsid w:val="00493E98"/>
    <w:rsid w:val="0049578A"/>
    <w:rsid w:val="004B48B1"/>
    <w:rsid w:val="004C45B8"/>
    <w:rsid w:val="004D745B"/>
    <w:rsid w:val="004F40D9"/>
    <w:rsid w:val="004F754B"/>
    <w:rsid w:val="00520922"/>
    <w:rsid w:val="0055093B"/>
    <w:rsid w:val="0057018C"/>
    <w:rsid w:val="00571BA8"/>
    <w:rsid w:val="00592835"/>
    <w:rsid w:val="005933BF"/>
    <w:rsid w:val="005A1A60"/>
    <w:rsid w:val="005A6BAE"/>
    <w:rsid w:val="005A7FD0"/>
    <w:rsid w:val="005B160D"/>
    <w:rsid w:val="005B6EAD"/>
    <w:rsid w:val="005C3448"/>
    <w:rsid w:val="005C4FF8"/>
    <w:rsid w:val="005C658E"/>
    <w:rsid w:val="005C7839"/>
    <w:rsid w:val="005D0827"/>
    <w:rsid w:val="005D5373"/>
    <w:rsid w:val="005D7A22"/>
    <w:rsid w:val="005F1A84"/>
    <w:rsid w:val="00603A79"/>
    <w:rsid w:val="00623121"/>
    <w:rsid w:val="006251F5"/>
    <w:rsid w:val="00627FCC"/>
    <w:rsid w:val="00632DED"/>
    <w:rsid w:val="00633C66"/>
    <w:rsid w:val="00641340"/>
    <w:rsid w:val="00641B64"/>
    <w:rsid w:val="00646F96"/>
    <w:rsid w:val="00661E30"/>
    <w:rsid w:val="006706A3"/>
    <w:rsid w:val="006735D3"/>
    <w:rsid w:val="00677E76"/>
    <w:rsid w:val="00681B5F"/>
    <w:rsid w:val="006852A4"/>
    <w:rsid w:val="00685CD8"/>
    <w:rsid w:val="006969CF"/>
    <w:rsid w:val="006A07CE"/>
    <w:rsid w:val="006B083B"/>
    <w:rsid w:val="006C692C"/>
    <w:rsid w:val="006D0071"/>
    <w:rsid w:val="006F6682"/>
    <w:rsid w:val="007053B4"/>
    <w:rsid w:val="007137ED"/>
    <w:rsid w:val="0072503E"/>
    <w:rsid w:val="00725CE6"/>
    <w:rsid w:val="007270E1"/>
    <w:rsid w:val="00750CAF"/>
    <w:rsid w:val="0075362C"/>
    <w:rsid w:val="00757380"/>
    <w:rsid w:val="00767F33"/>
    <w:rsid w:val="00784C08"/>
    <w:rsid w:val="007A0168"/>
    <w:rsid w:val="007B1087"/>
    <w:rsid w:val="007B58BE"/>
    <w:rsid w:val="007E32B5"/>
    <w:rsid w:val="007E3F3B"/>
    <w:rsid w:val="007E5462"/>
    <w:rsid w:val="007E6206"/>
    <w:rsid w:val="007F771A"/>
    <w:rsid w:val="00803AA8"/>
    <w:rsid w:val="00803DBD"/>
    <w:rsid w:val="008121F8"/>
    <w:rsid w:val="00827498"/>
    <w:rsid w:val="00843662"/>
    <w:rsid w:val="00844232"/>
    <w:rsid w:val="008469CF"/>
    <w:rsid w:val="00872B48"/>
    <w:rsid w:val="008B54D4"/>
    <w:rsid w:val="008C6840"/>
    <w:rsid w:val="008C75D0"/>
    <w:rsid w:val="008E0143"/>
    <w:rsid w:val="008E5AF6"/>
    <w:rsid w:val="008F21B4"/>
    <w:rsid w:val="008F3C85"/>
    <w:rsid w:val="00912AF2"/>
    <w:rsid w:val="00926B57"/>
    <w:rsid w:val="00933ECD"/>
    <w:rsid w:val="00961367"/>
    <w:rsid w:val="00980820"/>
    <w:rsid w:val="00992312"/>
    <w:rsid w:val="00992554"/>
    <w:rsid w:val="009A560E"/>
    <w:rsid w:val="009B0AC6"/>
    <w:rsid w:val="009B3858"/>
    <w:rsid w:val="009B3A76"/>
    <w:rsid w:val="009F4160"/>
    <w:rsid w:val="00A06144"/>
    <w:rsid w:val="00A1307E"/>
    <w:rsid w:val="00A16453"/>
    <w:rsid w:val="00A3706F"/>
    <w:rsid w:val="00A44231"/>
    <w:rsid w:val="00A51DB5"/>
    <w:rsid w:val="00A53A2B"/>
    <w:rsid w:val="00A616DC"/>
    <w:rsid w:val="00A83554"/>
    <w:rsid w:val="00A87F29"/>
    <w:rsid w:val="00A90C4C"/>
    <w:rsid w:val="00AA35D9"/>
    <w:rsid w:val="00AB0B15"/>
    <w:rsid w:val="00AB2C48"/>
    <w:rsid w:val="00AC6F26"/>
    <w:rsid w:val="00AD5162"/>
    <w:rsid w:val="00AD5328"/>
    <w:rsid w:val="00AE13A9"/>
    <w:rsid w:val="00AE5DE0"/>
    <w:rsid w:val="00AF4E70"/>
    <w:rsid w:val="00B01579"/>
    <w:rsid w:val="00B04BD4"/>
    <w:rsid w:val="00B10C38"/>
    <w:rsid w:val="00B200DF"/>
    <w:rsid w:val="00B23BB8"/>
    <w:rsid w:val="00B3077A"/>
    <w:rsid w:val="00B30B26"/>
    <w:rsid w:val="00B41A72"/>
    <w:rsid w:val="00B62BA2"/>
    <w:rsid w:val="00B652E4"/>
    <w:rsid w:val="00B7460F"/>
    <w:rsid w:val="00BB4E7E"/>
    <w:rsid w:val="00BC3274"/>
    <w:rsid w:val="00BC5CE2"/>
    <w:rsid w:val="00BC7EBF"/>
    <w:rsid w:val="00BD4888"/>
    <w:rsid w:val="00BE6131"/>
    <w:rsid w:val="00C018FF"/>
    <w:rsid w:val="00C17B30"/>
    <w:rsid w:val="00C26DB1"/>
    <w:rsid w:val="00C4142D"/>
    <w:rsid w:val="00C435D3"/>
    <w:rsid w:val="00C60E1F"/>
    <w:rsid w:val="00C653AC"/>
    <w:rsid w:val="00C70531"/>
    <w:rsid w:val="00C76F3F"/>
    <w:rsid w:val="00CC2B3A"/>
    <w:rsid w:val="00CE14FE"/>
    <w:rsid w:val="00CE3206"/>
    <w:rsid w:val="00CF6A82"/>
    <w:rsid w:val="00D01DBB"/>
    <w:rsid w:val="00D14DB2"/>
    <w:rsid w:val="00D15F07"/>
    <w:rsid w:val="00D26174"/>
    <w:rsid w:val="00D418E6"/>
    <w:rsid w:val="00D447FD"/>
    <w:rsid w:val="00D503FE"/>
    <w:rsid w:val="00D5222D"/>
    <w:rsid w:val="00D67416"/>
    <w:rsid w:val="00D70522"/>
    <w:rsid w:val="00D83D66"/>
    <w:rsid w:val="00D842AF"/>
    <w:rsid w:val="00D91013"/>
    <w:rsid w:val="00DC0784"/>
    <w:rsid w:val="00DD26F7"/>
    <w:rsid w:val="00DD301C"/>
    <w:rsid w:val="00DD3B62"/>
    <w:rsid w:val="00DE2808"/>
    <w:rsid w:val="00E26D53"/>
    <w:rsid w:val="00E35A62"/>
    <w:rsid w:val="00E370B4"/>
    <w:rsid w:val="00E46467"/>
    <w:rsid w:val="00E5273D"/>
    <w:rsid w:val="00E6069C"/>
    <w:rsid w:val="00E72279"/>
    <w:rsid w:val="00E82F9D"/>
    <w:rsid w:val="00E94CAB"/>
    <w:rsid w:val="00EA3228"/>
    <w:rsid w:val="00EC1700"/>
    <w:rsid w:val="00EC3C4F"/>
    <w:rsid w:val="00EC66CF"/>
    <w:rsid w:val="00ED2116"/>
    <w:rsid w:val="00EF2A5C"/>
    <w:rsid w:val="00EF35C0"/>
    <w:rsid w:val="00F12B3F"/>
    <w:rsid w:val="00F20EC1"/>
    <w:rsid w:val="00F34063"/>
    <w:rsid w:val="00F36B94"/>
    <w:rsid w:val="00F50B2F"/>
    <w:rsid w:val="00F537F0"/>
    <w:rsid w:val="00F564A1"/>
    <w:rsid w:val="00F74CA3"/>
    <w:rsid w:val="00F836F3"/>
    <w:rsid w:val="00F87770"/>
    <w:rsid w:val="00F973E1"/>
    <w:rsid w:val="00FC5F3B"/>
    <w:rsid w:val="00FE3CBB"/>
    <w:rsid w:val="00FE5E6A"/>
    <w:rsid w:val="00FE765F"/>
    <w:rsid w:val="00FF3C67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55976"/>
  <w15:chartTrackingRefBased/>
  <w15:docId w15:val="{1DAFB415-4EAD-4042-92AE-51235D0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1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87F29"/>
    <w:pPr>
      <w:ind w:leftChars="400" w:left="800"/>
    </w:pPr>
  </w:style>
  <w:style w:type="character" w:customStyle="1" w:styleId="Char">
    <w:name w:val="목록 단락 Char"/>
    <w:basedOn w:val="a0"/>
    <w:link w:val="a3"/>
    <w:uiPriority w:val="34"/>
    <w:rsid w:val="00400AE4"/>
  </w:style>
  <w:style w:type="table" w:styleId="a4">
    <w:name w:val="Table Grid"/>
    <w:basedOn w:val="a1"/>
    <w:uiPriority w:val="59"/>
    <w:rsid w:val="00400AE4"/>
    <w:pPr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link w:val="Char0"/>
    <w:rsid w:val="00400AE4"/>
    <w:pPr>
      <w:spacing w:line="384" w:lineRule="auto"/>
      <w:textAlignment w:val="baseline"/>
    </w:pPr>
    <w:rPr>
      <w:rFonts w:ascii="함초롬바탕" w:hAnsi="굴림" w:cs="굴림"/>
      <w:color w:val="000000"/>
      <w:kern w:val="0"/>
      <w:sz w:val="22"/>
      <w:szCs w:val="20"/>
    </w:rPr>
  </w:style>
  <w:style w:type="character" w:customStyle="1" w:styleId="Char0">
    <w:name w:val="바탕글 Char"/>
    <w:basedOn w:val="a0"/>
    <w:link w:val="a5"/>
    <w:rsid w:val="00400AE4"/>
    <w:rPr>
      <w:rFonts w:ascii="함초롬바탕" w:hAnsi="굴림" w:cs="굴림"/>
      <w:color w:val="000000"/>
      <w:kern w:val="0"/>
      <w:sz w:val="22"/>
      <w:szCs w:val="20"/>
    </w:rPr>
  </w:style>
  <w:style w:type="paragraph" w:styleId="a6">
    <w:name w:val="Title"/>
    <w:basedOn w:val="a"/>
    <w:next w:val="a"/>
    <w:link w:val="Char1"/>
    <w:uiPriority w:val="10"/>
    <w:qFormat/>
    <w:rsid w:val="00444178"/>
    <w:pPr>
      <w:widowControl/>
      <w:wordWrap/>
      <w:autoSpaceDE/>
      <w:autoSpaceDN/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Char1">
    <w:name w:val="제목 Char"/>
    <w:basedOn w:val="a0"/>
    <w:link w:val="a6"/>
    <w:uiPriority w:val="10"/>
    <w:rsid w:val="0044417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7">
    <w:name w:val="header"/>
    <w:basedOn w:val="a"/>
    <w:link w:val="Char2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156356"/>
  </w:style>
  <w:style w:type="paragraph" w:styleId="a8">
    <w:name w:val="footer"/>
    <w:basedOn w:val="a"/>
    <w:link w:val="Char3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156356"/>
  </w:style>
  <w:style w:type="character" w:styleId="a9">
    <w:name w:val="annotation reference"/>
    <w:basedOn w:val="a0"/>
    <w:uiPriority w:val="99"/>
    <w:semiHidden/>
    <w:unhideWhenUsed/>
    <w:rsid w:val="00156356"/>
    <w:rPr>
      <w:sz w:val="18"/>
      <w:szCs w:val="18"/>
    </w:rPr>
  </w:style>
  <w:style w:type="paragraph" w:styleId="aa">
    <w:name w:val="annotation text"/>
    <w:basedOn w:val="a"/>
    <w:link w:val="Char4"/>
    <w:uiPriority w:val="99"/>
    <w:semiHidden/>
    <w:unhideWhenUsed/>
    <w:rsid w:val="00156356"/>
    <w:pPr>
      <w:jc w:val="left"/>
    </w:pPr>
  </w:style>
  <w:style w:type="character" w:customStyle="1" w:styleId="Char4">
    <w:name w:val="메모 텍스트 Char"/>
    <w:basedOn w:val="a0"/>
    <w:link w:val="aa"/>
    <w:uiPriority w:val="99"/>
    <w:semiHidden/>
    <w:rsid w:val="00156356"/>
  </w:style>
  <w:style w:type="paragraph" w:styleId="ab">
    <w:name w:val="annotation subject"/>
    <w:basedOn w:val="aa"/>
    <w:next w:val="aa"/>
    <w:link w:val="Char5"/>
    <w:uiPriority w:val="99"/>
    <w:semiHidden/>
    <w:unhideWhenUsed/>
    <w:rsid w:val="00156356"/>
    <w:rPr>
      <w:b/>
      <w:bCs/>
    </w:rPr>
  </w:style>
  <w:style w:type="character" w:customStyle="1" w:styleId="Char5">
    <w:name w:val="메모 주제 Char"/>
    <w:basedOn w:val="Char4"/>
    <w:link w:val="ab"/>
    <w:uiPriority w:val="99"/>
    <w:semiHidden/>
    <w:rsid w:val="00156356"/>
    <w:rPr>
      <w:b/>
      <w:bCs/>
    </w:rPr>
  </w:style>
  <w:style w:type="paragraph" w:styleId="ac">
    <w:name w:val="Balloon Text"/>
    <w:basedOn w:val="a"/>
    <w:link w:val="Char6"/>
    <w:uiPriority w:val="99"/>
    <w:semiHidden/>
    <w:unhideWhenUsed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c"/>
    <w:uiPriority w:val="99"/>
    <w:semiHidden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127501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12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EB7CF-A9F5-FD4A-8418-ED3EF4D9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LeeHanSai</dc:creator>
  <cp:keywords/>
  <dc:description/>
  <cp:lastModifiedBy>pearl</cp:lastModifiedBy>
  <cp:revision>9</cp:revision>
  <dcterms:created xsi:type="dcterms:W3CDTF">2023-09-08T02:01:00Z</dcterms:created>
  <dcterms:modified xsi:type="dcterms:W3CDTF">2023-09-08T02:09:00Z</dcterms:modified>
</cp:coreProperties>
</file>