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7F5054" w14:textId="5A09E5CF" w:rsidR="00C3082D" w:rsidRDefault="003379C1">
      <w:pPr>
        <w:rPr>
          <w:rFonts w:ascii="Palatino Linotype" w:hAnsi="Palatino Linotype"/>
          <w:b/>
          <w:bCs/>
          <w:noProof/>
        </w:rPr>
      </w:pPr>
      <w:r w:rsidRPr="003379C1">
        <w:rPr>
          <w:rFonts w:ascii="Palatino Linotype" w:hAnsi="Palatino Linotype"/>
          <w:b/>
          <w:bCs/>
          <w:noProof/>
        </w:rPr>
        <w:drawing>
          <wp:anchor distT="0" distB="0" distL="114300" distR="114300" simplePos="0" relativeHeight="251658240" behindDoc="0" locked="0" layoutInCell="1" allowOverlap="1" wp14:anchorId="517FD9A0" wp14:editId="3C5B4620">
            <wp:simplePos x="0" y="0"/>
            <wp:positionH relativeFrom="margin">
              <wp:posOffset>788240</wp:posOffset>
            </wp:positionH>
            <wp:positionV relativeFrom="paragraph">
              <wp:posOffset>109794</wp:posOffset>
            </wp:positionV>
            <wp:extent cx="3362325" cy="3362325"/>
            <wp:effectExtent l="0" t="0" r="9525" b="9525"/>
            <wp:wrapTopAndBottom/>
            <wp:docPr id="104365704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2325" cy="3362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379C1">
        <w:rPr>
          <w:rFonts w:ascii="Palatino Linotype" w:hAnsi="Palatino Linotype"/>
          <w:b/>
          <w:bCs/>
          <w:noProof/>
        </w:rPr>
        <w:t xml:space="preserve">Figure S1. </w:t>
      </w:r>
      <w:r w:rsidRPr="003379C1">
        <w:rPr>
          <w:rFonts w:ascii="Palatino Linotype" w:hAnsi="Palatino Linotype"/>
          <w:b/>
          <w:bCs/>
          <w:noProof/>
        </w:rPr>
        <w:t>Heatmap of the correlations of the inflammatory– and nutritional-related biomarkers.</w:t>
      </w:r>
    </w:p>
    <w:p w14:paraId="62D1DDA8" w14:textId="7D26ED4A" w:rsidR="003379C1" w:rsidRDefault="003379C1">
      <w:pPr>
        <w:rPr>
          <w:rFonts w:ascii="Palatino Linotype" w:hAnsi="Palatino Linotype"/>
          <w:b/>
          <w:bCs/>
          <w:noProof/>
        </w:rPr>
      </w:pPr>
    </w:p>
    <w:p w14:paraId="0BEDD4D8" w14:textId="5BA444C7" w:rsidR="003379C1" w:rsidRDefault="003379C1">
      <w:pPr>
        <w:rPr>
          <w:rFonts w:ascii="Palatino Linotype" w:hAnsi="Palatino Linotype"/>
          <w:b/>
          <w:bCs/>
          <w:noProof/>
        </w:rPr>
      </w:pPr>
    </w:p>
    <w:p w14:paraId="71665941" w14:textId="596A399A" w:rsidR="003379C1" w:rsidRDefault="003379C1">
      <w:pPr>
        <w:rPr>
          <w:rFonts w:ascii="Palatino Linotype" w:hAnsi="Palatino Linotype"/>
          <w:b/>
          <w:bCs/>
          <w:noProof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2E9C46DD" wp14:editId="5B309D63">
            <wp:simplePos x="0" y="0"/>
            <wp:positionH relativeFrom="margin">
              <wp:align>left</wp:align>
            </wp:positionH>
            <wp:positionV relativeFrom="paragraph">
              <wp:posOffset>305128</wp:posOffset>
            </wp:positionV>
            <wp:extent cx="5274310" cy="2559050"/>
            <wp:effectExtent l="0" t="0" r="2540" b="0"/>
            <wp:wrapTopAndBottom/>
            <wp:docPr id="133804011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59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E8B7BEB" w14:textId="40B97924" w:rsidR="003379C1" w:rsidRDefault="003379C1">
      <w:pPr>
        <w:rPr>
          <w:rFonts w:ascii="Palatino Linotype" w:hAnsi="Palatino Linotype" w:hint="eastAsia"/>
          <w:b/>
          <w:bCs/>
          <w:noProof/>
        </w:rPr>
      </w:pPr>
    </w:p>
    <w:p w14:paraId="16F7D2B2" w14:textId="3732BB6C" w:rsidR="003379C1" w:rsidRDefault="003379C1" w:rsidP="003379C1">
      <w:pPr>
        <w:rPr>
          <w:rFonts w:ascii="Palatino Linotype" w:hAnsi="Palatino Linotype"/>
          <w:b/>
          <w:bCs/>
          <w:noProof/>
        </w:rPr>
      </w:pPr>
      <w:r w:rsidRPr="003379C1">
        <w:rPr>
          <w:rFonts w:ascii="Palatino Linotype" w:hAnsi="Palatino Linotype"/>
          <w:b/>
          <w:bCs/>
          <w:noProof/>
        </w:rPr>
        <w:t>Figure S</w:t>
      </w:r>
      <w:r>
        <w:rPr>
          <w:rFonts w:ascii="Palatino Linotype" w:hAnsi="Palatino Linotype"/>
          <w:b/>
          <w:bCs/>
          <w:noProof/>
        </w:rPr>
        <w:t>2</w:t>
      </w:r>
      <w:r w:rsidRPr="003379C1">
        <w:rPr>
          <w:rFonts w:ascii="Palatino Linotype" w:hAnsi="Palatino Linotype"/>
          <w:b/>
          <w:bCs/>
          <w:noProof/>
        </w:rPr>
        <w:t xml:space="preserve">. The calibration curves of the nomogram between predicted and actual 1-, 3-, and 5-year OS (c) and RFS (d) in the </w:t>
      </w:r>
      <w:r>
        <w:rPr>
          <w:rFonts w:ascii="Palatino Linotype" w:hAnsi="Palatino Linotype"/>
          <w:b/>
          <w:bCs/>
          <w:noProof/>
        </w:rPr>
        <w:t>validation</w:t>
      </w:r>
      <w:r w:rsidRPr="003379C1">
        <w:rPr>
          <w:rFonts w:ascii="Palatino Linotype" w:hAnsi="Palatino Linotype"/>
          <w:b/>
          <w:bCs/>
          <w:noProof/>
        </w:rPr>
        <w:t xml:space="preserve"> set.</w:t>
      </w:r>
    </w:p>
    <w:p w14:paraId="4AF98F37" w14:textId="77777777" w:rsidR="003379C1" w:rsidRPr="003379C1" w:rsidRDefault="003379C1">
      <w:pPr>
        <w:rPr>
          <w:rFonts w:ascii="Palatino Linotype" w:hAnsi="Palatino Linotype"/>
          <w:b/>
          <w:bCs/>
          <w:noProof/>
        </w:rPr>
      </w:pPr>
    </w:p>
    <w:p w14:paraId="5FFD94E2" w14:textId="77777777" w:rsidR="003379C1" w:rsidRDefault="003379C1">
      <w:pPr>
        <w:rPr>
          <w:rFonts w:ascii="Palatino Linotype" w:hAnsi="Palatino Linotype"/>
          <w:b/>
          <w:bCs/>
          <w:noProof/>
        </w:rPr>
      </w:pPr>
    </w:p>
    <w:p w14:paraId="6CFDE3B5" w14:textId="77777777" w:rsidR="003379C1" w:rsidRDefault="003379C1">
      <w:pPr>
        <w:rPr>
          <w:rFonts w:ascii="Palatino Linotype" w:hAnsi="Palatino Linotype"/>
          <w:b/>
          <w:bCs/>
          <w:noProof/>
        </w:rPr>
      </w:pPr>
    </w:p>
    <w:p w14:paraId="4E1C2906" w14:textId="77777777" w:rsidR="003379C1" w:rsidRDefault="003379C1">
      <w:pPr>
        <w:rPr>
          <w:rFonts w:ascii="Palatino Linotype" w:hAnsi="Palatino Linotype"/>
          <w:b/>
          <w:bCs/>
          <w:noProof/>
        </w:rPr>
      </w:pPr>
    </w:p>
    <w:p w14:paraId="2FF316B9" w14:textId="77777777" w:rsidR="003379C1" w:rsidRDefault="003379C1">
      <w:pPr>
        <w:rPr>
          <w:rFonts w:ascii="Palatino Linotype" w:hAnsi="Palatino Linotype"/>
          <w:b/>
          <w:bCs/>
          <w:noProof/>
        </w:rPr>
      </w:pPr>
    </w:p>
    <w:p w14:paraId="0131DF27" w14:textId="77777777" w:rsidR="003379C1" w:rsidRDefault="003379C1">
      <w:pPr>
        <w:rPr>
          <w:rFonts w:ascii="Palatino Linotype" w:hAnsi="Palatino Linotype"/>
          <w:b/>
          <w:bCs/>
          <w:noProof/>
        </w:rPr>
      </w:pPr>
    </w:p>
    <w:p w14:paraId="55EA2F1F" w14:textId="77777777" w:rsidR="003379C1" w:rsidRDefault="003379C1">
      <w:pPr>
        <w:rPr>
          <w:rFonts w:ascii="Palatino Linotype" w:hAnsi="Palatino Linotype"/>
          <w:b/>
          <w:bCs/>
          <w:noProof/>
        </w:rPr>
      </w:pPr>
    </w:p>
    <w:p w14:paraId="737045C5" w14:textId="77777777" w:rsidR="003379C1" w:rsidRDefault="003379C1">
      <w:pPr>
        <w:rPr>
          <w:rFonts w:ascii="Palatino Linotype" w:hAnsi="Palatino Linotype"/>
          <w:b/>
          <w:bCs/>
          <w:noProof/>
        </w:rPr>
      </w:pPr>
    </w:p>
    <w:p w14:paraId="499D1EE2" w14:textId="77777777" w:rsidR="003379C1" w:rsidRDefault="003379C1">
      <w:pPr>
        <w:rPr>
          <w:rFonts w:ascii="Palatino Linotype" w:hAnsi="Palatino Linotype"/>
          <w:b/>
          <w:bCs/>
          <w:noProof/>
        </w:rPr>
      </w:pPr>
    </w:p>
    <w:p w14:paraId="18855056" w14:textId="77777777" w:rsidR="003379C1" w:rsidRDefault="003379C1">
      <w:pPr>
        <w:rPr>
          <w:rFonts w:ascii="Palatino Linotype" w:hAnsi="Palatino Linotype"/>
          <w:b/>
          <w:bCs/>
          <w:noProof/>
        </w:rPr>
      </w:pPr>
    </w:p>
    <w:p w14:paraId="1EF4B5AE" w14:textId="77777777" w:rsidR="003379C1" w:rsidRDefault="003379C1">
      <w:pPr>
        <w:rPr>
          <w:rFonts w:ascii="Palatino Linotype" w:hAnsi="Palatino Linotype"/>
          <w:b/>
          <w:bCs/>
          <w:noProof/>
        </w:rPr>
      </w:pPr>
    </w:p>
    <w:p w14:paraId="3C951A69" w14:textId="77777777" w:rsidR="003379C1" w:rsidRDefault="003379C1">
      <w:pPr>
        <w:rPr>
          <w:rFonts w:ascii="Palatino Linotype" w:hAnsi="Palatino Linotype"/>
          <w:b/>
          <w:bCs/>
          <w:noProof/>
        </w:rPr>
      </w:pPr>
    </w:p>
    <w:p w14:paraId="3EE4B57C" w14:textId="77777777" w:rsidR="003379C1" w:rsidRDefault="003379C1">
      <w:pPr>
        <w:rPr>
          <w:rFonts w:ascii="Palatino Linotype" w:hAnsi="Palatino Linotype"/>
          <w:b/>
          <w:bCs/>
          <w:noProof/>
        </w:rPr>
      </w:pPr>
    </w:p>
    <w:p w14:paraId="668B4459" w14:textId="77777777" w:rsidR="003379C1" w:rsidRDefault="003379C1">
      <w:pPr>
        <w:rPr>
          <w:rFonts w:ascii="Palatino Linotype" w:hAnsi="Palatino Linotype"/>
          <w:b/>
          <w:bCs/>
          <w:noProof/>
        </w:rPr>
      </w:pPr>
    </w:p>
    <w:p w14:paraId="6D171A89" w14:textId="77777777" w:rsidR="003379C1" w:rsidRDefault="003379C1">
      <w:pPr>
        <w:rPr>
          <w:rFonts w:ascii="Palatino Linotype" w:hAnsi="Palatino Linotype"/>
          <w:b/>
          <w:bCs/>
          <w:noProof/>
        </w:rPr>
      </w:pPr>
    </w:p>
    <w:p w14:paraId="075BA9B3" w14:textId="77777777" w:rsidR="003379C1" w:rsidRDefault="003379C1">
      <w:pPr>
        <w:rPr>
          <w:rFonts w:ascii="Palatino Linotype" w:hAnsi="Palatino Linotype"/>
          <w:b/>
          <w:bCs/>
        </w:rPr>
      </w:pPr>
    </w:p>
    <w:p w14:paraId="5631FB79" w14:textId="77777777" w:rsidR="003379C1" w:rsidRDefault="003379C1">
      <w:pPr>
        <w:rPr>
          <w:rFonts w:ascii="Palatino Linotype" w:hAnsi="Palatino Linotype"/>
          <w:b/>
          <w:bCs/>
        </w:rPr>
      </w:pPr>
    </w:p>
    <w:p w14:paraId="685B18D9" w14:textId="77777777" w:rsidR="003379C1" w:rsidRDefault="003379C1">
      <w:pPr>
        <w:rPr>
          <w:rFonts w:ascii="Palatino Linotype" w:hAnsi="Palatino Linotype"/>
          <w:b/>
          <w:bCs/>
        </w:rPr>
      </w:pPr>
    </w:p>
    <w:p w14:paraId="503DC5DC" w14:textId="77777777" w:rsidR="003379C1" w:rsidRDefault="003379C1">
      <w:pPr>
        <w:rPr>
          <w:rFonts w:ascii="Palatino Linotype" w:hAnsi="Palatino Linotype"/>
          <w:b/>
          <w:bCs/>
        </w:rPr>
      </w:pPr>
    </w:p>
    <w:p w14:paraId="60608682" w14:textId="77777777" w:rsidR="003379C1" w:rsidRDefault="003379C1">
      <w:pPr>
        <w:rPr>
          <w:rFonts w:ascii="Palatino Linotype" w:hAnsi="Palatino Linotype"/>
          <w:b/>
          <w:bCs/>
        </w:rPr>
      </w:pPr>
    </w:p>
    <w:p w14:paraId="2B8AF032" w14:textId="77777777" w:rsidR="003379C1" w:rsidRDefault="003379C1">
      <w:pPr>
        <w:rPr>
          <w:rFonts w:ascii="Palatino Linotype" w:hAnsi="Palatino Linotype"/>
          <w:b/>
          <w:bCs/>
        </w:rPr>
      </w:pPr>
    </w:p>
    <w:p w14:paraId="44BF99F9" w14:textId="77777777" w:rsidR="003379C1" w:rsidRDefault="003379C1">
      <w:pPr>
        <w:rPr>
          <w:rFonts w:ascii="Palatino Linotype" w:hAnsi="Palatino Linotype"/>
          <w:b/>
          <w:bCs/>
        </w:rPr>
      </w:pPr>
    </w:p>
    <w:p w14:paraId="049850C9" w14:textId="77777777" w:rsidR="003379C1" w:rsidRDefault="003379C1">
      <w:pPr>
        <w:rPr>
          <w:rFonts w:ascii="Palatino Linotype" w:hAnsi="Palatino Linotype"/>
          <w:b/>
          <w:bCs/>
        </w:rPr>
      </w:pPr>
    </w:p>
    <w:p w14:paraId="34B606F0" w14:textId="77777777" w:rsidR="003379C1" w:rsidRPr="003379C1" w:rsidRDefault="003379C1">
      <w:pPr>
        <w:rPr>
          <w:rFonts w:ascii="Palatino Linotype" w:hAnsi="Palatino Linotype" w:hint="eastAsia"/>
          <w:b/>
          <w:bCs/>
        </w:rPr>
      </w:pPr>
    </w:p>
    <w:sectPr w:rsidR="003379C1" w:rsidRPr="003379C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0CE369" w14:textId="77777777" w:rsidR="00D24337" w:rsidRDefault="00D24337" w:rsidP="003379C1">
      <w:r>
        <w:separator/>
      </w:r>
    </w:p>
  </w:endnote>
  <w:endnote w:type="continuationSeparator" w:id="0">
    <w:p w14:paraId="1434E197" w14:textId="77777777" w:rsidR="00D24337" w:rsidRDefault="00D24337" w:rsidP="003379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A4535D" w14:textId="77777777" w:rsidR="00D24337" w:rsidRDefault="00D24337" w:rsidP="003379C1">
      <w:r>
        <w:separator/>
      </w:r>
    </w:p>
  </w:footnote>
  <w:footnote w:type="continuationSeparator" w:id="0">
    <w:p w14:paraId="5B272E9B" w14:textId="77777777" w:rsidR="00D24337" w:rsidRDefault="00D24337" w:rsidP="003379C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3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6356"/>
    <w:rsid w:val="003379C1"/>
    <w:rsid w:val="00396356"/>
    <w:rsid w:val="00C3082D"/>
    <w:rsid w:val="00D243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49E13B1"/>
  <w15:chartTrackingRefBased/>
  <w15:docId w15:val="{5EDAD0AA-2DEB-4EEE-8F55-96A2E70D0F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379C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379C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379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379C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39</Words>
  <Characters>227</Characters>
  <Application>Microsoft Office Word</Application>
  <DocSecurity>0</DocSecurity>
  <Lines>1</Lines>
  <Paragraphs>1</Paragraphs>
  <ScaleCrop>false</ScaleCrop>
  <Company/>
  <LinksUpToDate>false</LinksUpToDate>
  <CharactersWithSpaces>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贵林 聂</dc:creator>
  <cp:keywords/>
  <dc:description/>
  <cp:lastModifiedBy>贵林 聂</cp:lastModifiedBy>
  <cp:revision>2</cp:revision>
  <dcterms:created xsi:type="dcterms:W3CDTF">2023-08-17T13:37:00Z</dcterms:created>
  <dcterms:modified xsi:type="dcterms:W3CDTF">2023-08-17T13:46:00Z</dcterms:modified>
</cp:coreProperties>
</file>