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B0E5F" w14:textId="77777777" w:rsidR="00DF4139" w:rsidRPr="001D3187" w:rsidRDefault="00DF4139" w:rsidP="00DF4139">
      <w:pPr>
        <w:rPr>
          <w:rFonts w:ascii="Arial" w:hAnsi="Arial" w:cs="Arial"/>
        </w:rPr>
      </w:pPr>
      <w:r w:rsidRPr="001D3187">
        <w:rPr>
          <w:rFonts w:ascii="Arial" w:hAnsi="Arial" w:cs="Arial"/>
        </w:rPr>
        <w:t>Table 1 Demographic data of all the subjects of this study</w:t>
      </w:r>
    </w:p>
    <w:p w14:paraId="3CC312A7" w14:textId="77777777" w:rsidR="00DF4139" w:rsidRPr="001D3187" w:rsidRDefault="00DF4139" w:rsidP="00DF4139">
      <w:pPr>
        <w:rPr>
          <w:rFonts w:ascii="Arial" w:hAnsi="Arial" w:cs="Arial"/>
        </w:rPr>
      </w:pPr>
    </w:p>
    <w:p w14:paraId="22AF56BA" w14:textId="77777777" w:rsidR="00DF4139" w:rsidRPr="001D3187" w:rsidRDefault="00DF4139" w:rsidP="00DF4139">
      <w:pPr>
        <w:rPr>
          <w:rFonts w:ascii="Arial" w:hAnsi="Arial" w:cs="Arial"/>
        </w:rPr>
      </w:pPr>
      <w:r w:rsidRPr="001D3187">
        <w:rPr>
          <w:rFonts w:ascii="Arial" w:hAnsi="Arial" w:cs="Arial"/>
          <w:noProof/>
        </w:rPr>
        <w:drawing>
          <wp:inline distT="0" distB="0" distL="0" distR="0" wp14:anchorId="15A1E651" wp14:editId="7F0D741C">
            <wp:extent cx="5400040" cy="2484120"/>
            <wp:effectExtent l="0" t="0" r="0" b="0"/>
            <wp:docPr id="1654367560" name="Picture 1654367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40" cy="2484120"/>
                    </a:xfrm>
                    <a:prstGeom prst="rect">
                      <a:avLst/>
                    </a:prstGeom>
                    <a:noFill/>
                    <a:ln>
                      <a:noFill/>
                    </a:ln>
                  </pic:spPr>
                </pic:pic>
              </a:graphicData>
            </a:graphic>
          </wp:inline>
        </w:drawing>
      </w:r>
    </w:p>
    <w:p w14:paraId="3B9EF10B" w14:textId="77777777" w:rsidR="00DF4139" w:rsidRDefault="00DF4139" w:rsidP="00DF4139">
      <w:pPr>
        <w:rPr>
          <w:rFonts w:ascii="Arial" w:hAnsi="Arial" w:cs="Arial"/>
        </w:rPr>
      </w:pPr>
      <w:r w:rsidRPr="001D3187">
        <w:rPr>
          <w:rFonts w:ascii="Arial" w:hAnsi="Arial" w:cs="Arial"/>
        </w:rPr>
        <w:t>The data is disaggregated by diagnosis for patients in the study, where CX is the number of the DSM-5 chapter, and the letter afterwards is the generic name for that chapter classification category. The last part of the table shows the mean and standard deviation of plasma PEA concentrations (in µM) as described in Fig 1: fPEA, measured at the first visit; sPEA, measured at the second visit; jPEA, the PEA value at the time of determining remission of MDD; maxPEA, the PEA value when the maximum concentration appeared during the course of Table 2.</w:t>
      </w:r>
    </w:p>
    <w:p w14:paraId="5B91F3CF" w14:textId="77777777" w:rsidR="00DF4139" w:rsidRDefault="00DF4139" w:rsidP="00DF4139">
      <w:pPr>
        <w:rPr>
          <w:rFonts w:ascii="Arial" w:hAnsi="Arial" w:cs="Arial"/>
        </w:rPr>
      </w:pPr>
    </w:p>
    <w:p w14:paraId="09432A9D" w14:textId="77777777" w:rsidR="00DF4139" w:rsidRPr="001D3187" w:rsidRDefault="00DF4139" w:rsidP="00DF4139">
      <w:pPr>
        <w:rPr>
          <w:rFonts w:ascii="Arial" w:hAnsi="Arial" w:cs="Arial"/>
        </w:rPr>
      </w:pPr>
      <w:r w:rsidRPr="001D3187">
        <w:rPr>
          <w:rFonts w:ascii="Arial" w:hAnsi="Arial" w:cs="Arial"/>
        </w:rPr>
        <w:t>Table 2 Demographic data of subjects classified as Depressive Disorder</w:t>
      </w:r>
    </w:p>
    <w:p w14:paraId="70C6776A" w14:textId="77777777" w:rsidR="00DF4139" w:rsidRPr="001D3187" w:rsidRDefault="00DF4139" w:rsidP="00DF4139">
      <w:pPr>
        <w:rPr>
          <w:rFonts w:ascii="Arial" w:hAnsi="Arial" w:cs="Arial"/>
        </w:rPr>
      </w:pPr>
      <w:r w:rsidRPr="001D3187">
        <w:rPr>
          <w:rFonts w:ascii="Arial" w:hAnsi="Arial" w:cs="Arial"/>
          <w:noProof/>
        </w:rPr>
        <w:drawing>
          <wp:inline distT="0" distB="0" distL="0" distR="0" wp14:anchorId="422C4956" wp14:editId="38064920">
            <wp:extent cx="6111851" cy="2461098"/>
            <wp:effectExtent l="0" t="0" r="0" b="3175"/>
            <wp:docPr id="1537319258"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33480" cy="2469808"/>
                    </a:xfrm>
                    <a:prstGeom prst="rect">
                      <a:avLst/>
                    </a:prstGeom>
                    <a:noFill/>
                    <a:ln>
                      <a:noFill/>
                    </a:ln>
                  </pic:spPr>
                </pic:pic>
              </a:graphicData>
            </a:graphic>
          </wp:inline>
        </w:drawing>
      </w:r>
    </w:p>
    <w:p w14:paraId="08E0080F" w14:textId="77777777" w:rsidR="00DF4139" w:rsidRPr="001D3187" w:rsidRDefault="00DF4139" w:rsidP="00DF4139">
      <w:pPr>
        <w:rPr>
          <w:rFonts w:ascii="Arial" w:hAnsi="Arial" w:cs="Arial"/>
        </w:rPr>
      </w:pPr>
      <w:r w:rsidRPr="001D3187">
        <w:rPr>
          <w:rFonts w:ascii="Arial" w:hAnsi="Arial" w:cs="Arial"/>
        </w:rPr>
        <w:t>Data are disaggregated by type of comorbidity. The items in the vertical columns are the same as in Table 1.</w:t>
      </w:r>
    </w:p>
    <w:p w14:paraId="6F2C0826"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139"/>
    <w:rsid w:val="000D4074"/>
    <w:rsid w:val="001E4B73"/>
    <w:rsid w:val="005314AC"/>
    <w:rsid w:val="009B53F0"/>
    <w:rsid w:val="00DF4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2614D"/>
  <w15:chartTrackingRefBased/>
  <w15:docId w15:val="{5FC6CF53-BD14-4770-A76C-08F63CE32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139"/>
    <w:pPr>
      <w:widowControl w:val="0"/>
      <w:spacing w:after="0" w:line="240" w:lineRule="auto"/>
      <w:jc w:val="both"/>
    </w:pPr>
    <w:rPr>
      <w:rFonts w:eastAsiaTheme="minorEastAsia"/>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679</Characters>
  <Application>Microsoft Office Word</Application>
  <DocSecurity>0</DocSecurity>
  <Lines>5</Lines>
  <Paragraphs>1</Paragraphs>
  <ScaleCrop>false</ScaleCrop>
  <Company>Springer Nature</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2023-10-03T13:45:00Z</dcterms:created>
  <dcterms:modified xsi:type="dcterms:W3CDTF">2023-10-03T13:45:00Z</dcterms:modified>
</cp:coreProperties>
</file>