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kern w:val="0"/>
          <w:sz w:val="24"/>
          <w:lang w:bidi="ar"/>
        </w:rPr>
      </w:pP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lang w:bidi="ar"/>
        </w:rPr>
        <w:t>Additional file 5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lang w:val="en-US" w:eastAsia="zh-CN" w:bidi="ar"/>
        </w:rPr>
        <w:t xml:space="preserve">: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lang w:bidi="ar"/>
        </w:rPr>
        <w:t>Table S3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center"/>
        <w:rPr>
          <w:rFonts w:ascii="Times New Roman" w:hAnsi="Times New Roman" w:eastAsia="等线" w:cs="Times New Roman"/>
          <w:color w:val="000000"/>
          <w:kern w:val="0"/>
          <w:szCs w:val="21"/>
          <w:lang w:bidi="ar"/>
        </w:rPr>
      </w:pPr>
      <w:r>
        <w:rPr>
          <w:rFonts w:ascii="Times New Roman" w:hAnsi="Times New Roman" w:eastAsia="等线" w:cs="Times New Roman"/>
          <w:color w:val="000000"/>
          <w:kern w:val="0"/>
          <w:sz w:val="24"/>
          <w:lang w:bidi="ar"/>
        </w:rPr>
        <w:t>Table S3. Cumulative interpretation rate (R2X (cum)) of PCA analysis</w:t>
      </w:r>
    </w:p>
    <w:tbl>
      <w:tblPr>
        <w:tblStyle w:val="4"/>
        <w:tblpPr w:leftFromText="180" w:rightFromText="180" w:vertAnchor="text" w:horzAnchor="margin" w:tblpY="164"/>
        <w:tblOverlap w:val="never"/>
        <w:tblW w:w="7282" w:type="dxa"/>
        <w:tblInd w:w="0" w:type="dxa"/>
        <w:tblBorders>
          <w:top w:val="none" w:color="auto" w:sz="0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2274"/>
        <w:gridCol w:w="1747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326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  <w:lang w:bidi="ar"/>
              </w:rPr>
              <w:t>Comparison</w:t>
            </w:r>
          </w:p>
        </w:tc>
        <w:tc>
          <w:tcPr>
            <w:tcW w:w="227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  <w:lang w:bidi="ar"/>
              </w:rPr>
              <w:t>Model</w:t>
            </w:r>
          </w:p>
        </w:tc>
        <w:tc>
          <w:tcPr>
            <w:tcW w:w="174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  <w:lang w:bidi="ar"/>
              </w:rPr>
              <w:t>R2X(cum)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61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T vs. N</w:t>
            </w:r>
          </w:p>
        </w:tc>
        <w:tc>
          <w:tcPr>
            <w:tcW w:w="2274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positive</w:t>
            </w:r>
          </w:p>
        </w:tc>
        <w:tc>
          <w:tcPr>
            <w:tcW w:w="1747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0.525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6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T vs. N</w:t>
            </w:r>
          </w:p>
        </w:tc>
        <w:tc>
          <w:tcPr>
            <w:tcW w:w="227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negative</w:t>
            </w:r>
          </w:p>
        </w:tc>
        <w:tc>
          <w:tcPr>
            <w:tcW w:w="174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0.507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26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Middle vs. Upper/Lower</w:t>
            </w:r>
          </w:p>
        </w:tc>
        <w:tc>
          <w:tcPr>
            <w:tcW w:w="227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positive</w:t>
            </w:r>
          </w:p>
        </w:tc>
        <w:tc>
          <w:tcPr>
            <w:tcW w:w="174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0.506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261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Middle vs. Upper/Lower</w:t>
            </w:r>
          </w:p>
        </w:tc>
        <w:tc>
          <w:tcPr>
            <w:tcW w:w="2274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negative</w:t>
            </w:r>
          </w:p>
        </w:tc>
        <w:tc>
          <w:tcPr>
            <w:tcW w:w="1747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0.531</w:t>
            </w:r>
          </w:p>
        </w:tc>
      </w:tr>
    </w:tbl>
    <w:p>
      <w:pPr>
        <w:widowControl/>
        <w:jc w:val="left"/>
        <w:textAlignment w:val="center"/>
        <w:rPr>
          <w:rFonts w:ascii="Times New Roman" w:hAnsi="Times New Roman" w:eastAsia="等线" w:cs="Times New Roman"/>
          <w:color w:val="000000"/>
          <w:kern w:val="0"/>
          <w:szCs w:val="21"/>
          <w:lang w:bidi="ar"/>
        </w:rPr>
      </w:pPr>
    </w:p>
    <w:p>
      <w:pPr>
        <w:widowControl/>
        <w:jc w:val="left"/>
        <w:textAlignment w:val="center"/>
        <w:rPr>
          <w:rFonts w:ascii="Times New Roman" w:hAnsi="Times New Roman" w:eastAsia="等线" w:cs="Times New Roman"/>
          <w:color w:val="000000"/>
          <w:kern w:val="0"/>
          <w:szCs w:val="21"/>
          <w:lang w:bidi="ar"/>
        </w:rPr>
      </w:pPr>
    </w:p>
    <w:p>
      <w:pPr>
        <w:widowControl/>
        <w:jc w:val="left"/>
        <w:textAlignment w:val="center"/>
        <w:rPr>
          <w:rFonts w:ascii="Times New Roman" w:hAnsi="Times New Roman" w:eastAsia="等线" w:cs="Times New Roman"/>
          <w:color w:val="000000"/>
          <w:kern w:val="0"/>
          <w:szCs w:val="21"/>
          <w:lang w:bidi="ar"/>
        </w:rPr>
      </w:pPr>
    </w:p>
    <w:p>
      <w:pPr>
        <w:widowControl/>
        <w:jc w:val="left"/>
        <w:textAlignment w:val="center"/>
        <w:rPr>
          <w:rFonts w:ascii="Times New Roman" w:hAnsi="Times New Roman" w:eastAsia="等线" w:cs="Times New Roman"/>
          <w:color w:val="000000"/>
          <w:kern w:val="0"/>
          <w:szCs w:val="21"/>
          <w:lang w:bidi="ar"/>
        </w:rPr>
      </w:pPr>
    </w:p>
    <w:p>
      <w:pPr>
        <w:widowControl/>
        <w:jc w:val="left"/>
        <w:textAlignment w:val="center"/>
        <w:rPr>
          <w:rFonts w:ascii="Times New Roman" w:hAnsi="Times New Roman" w:eastAsia="等线" w:cs="Times New Roman"/>
          <w:color w:val="000000"/>
          <w:kern w:val="0"/>
          <w:szCs w:val="21"/>
          <w:lang w:bidi="ar"/>
        </w:rPr>
      </w:pPr>
    </w:p>
    <w:p>
      <w:pPr>
        <w:widowControl/>
        <w:jc w:val="left"/>
        <w:textAlignment w:val="center"/>
        <w:rPr>
          <w:rFonts w:ascii="Times New Roman" w:hAnsi="Times New Roman" w:eastAsia="等线" w:cs="Times New Roman"/>
          <w:color w:val="000000"/>
          <w:kern w:val="0"/>
          <w:szCs w:val="21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Cs w:val="21"/>
        </w:rPr>
        <w:t xml:space="preserve">T, gastric cancer tissues; N, normal tissues; Middle, gastric cancer tissues located in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Cs w:val="21"/>
        </w:rPr>
        <w:t xml:space="preserve">middle third stomach; Upper/Lower, gastric cancer tissues located in upper/lower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center"/>
        <w:rPr>
          <w:rFonts w:ascii="Times New Roman" w:hAnsi="Times New Roman" w:eastAsia="等线" w:cs="Times New Roman"/>
          <w:color w:val="000000"/>
          <w:kern w:val="0"/>
          <w:szCs w:val="21"/>
          <w:lang w:bidi="ar"/>
        </w:rPr>
      </w:pPr>
      <w:r>
        <w:rPr>
          <w:rFonts w:ascii="Times New Roman" w:hAnsi="Times New Roman" w:eastAsia="宋体" w:cs="Times New Roman"/>
          <w:color w:val="000000"/>
          <w:kern w:val="0"/>
          <w:szCs w:val="21"/>
        </w:rPr>
        <w:t>third stomach; vs.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</w:rPr>
        <w:t>,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 xml:space="preserve"> versus.</w:t>
      </w:r>
    </w:p>
    <w:sectPr>
      <w:pgSz w:w="16838" w:h="11906" w:orient="landscape"/>
      <w:pgMar w:top="1800" w:right="1440" w:bottom="1800" w:left="144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zMTJiNDFhNGFmNWU0YjJkNGMyOTQyNGU0MjViNDIifQ=="/>
  </w:docVars>
  <w:rsids>
    <w:rsidRoot w:val="007C2C5C"/>
    <w:rsid w:val="00093E39"/>
    <w:rsid w:val="00191CC1"/>
    <w:rsid w:val="00242D61"/>
    <w:rsid w:val="00282C19"/>
    <w:rsid w:val="003051C0"/>
    <w:rsid w:val="003374F7"/>
    <w:rsid w:val="0035495E"/>
    <w:rsid w:val="003C2983"/>
    <w:rsid w:val="00457407"/>
    <w:rsid w:val="00492523"/>
    <w:rsid w:val="004A3EAB"/>
    <w:rsid w:val="004C2672"/>
    <w:rsid w:val="004E7F9E"/>
    <w:rsid w:val="0056384A"/>
    <w:rsid w:val="00563C4B"/>
    <w:rsid w:val="00583042"/>
    <w:rsid w:val="005873CF"/>
    <w:rsid w:val="005A578F"/>
    <w:rsid w:val="005C0D7D"/>
    <w:rsid w:val="005E436B"/>
    <w:rsid w:val="006057A4"/>
    <w:rsid w:val="00610200"/>
    <w:rsid w:val="00663DC1"/>
    <w:rsid w:val="006E110F"/>
    <w:rsid w:val="00776EBD"/>
    <w:rsid w:val="00781831"/>
    <w:rsid w:val="007C2C5C"/>
    <w:rsid w:val="007F5405"/>
    <w:rsid w:val="00802383"/>
    <w:rsid w:val="00897F1E"/>
    <w:rsid w:val="008A6877"/>
    <w:rsid w:val="00925908"/>
    <w:rsid w:val="0096625C"/>
    <w:rsid w:val="00976FC3"/>
    <w:rsid w:val="009F00E3"/>
    <w:rsid w:val="00A24721"/>
    <w:rsid w:val="00A70179"/>
    <w:rsid w:val="00B14FEE"/>
    <w:rsid w:val="00B61061"/>
    <w:rsid w:val="00B84254"/>
    <w:rsid w:val="00B90923"/>
    <w:rsid w:val="00B92F40"/>
    <w:rsid w:val="00CD5A43"/>
    <w:rsid w:val="00DD6E49"/>
    <w:rsid w:val="00E44432"/>
    <w:rsid w:val="00E61735"/>
    <w:rsid w:val="00E9487B"/>
    <w:rsid w:val="00ED0ABA"/>
    <w:rsid w:val="00EF3913"/>
    <w:rsid w:val="00F84434"/>
    <w:rsid w:val="00FB12AA"/>
    <w:rsid w:val="138D053E"/>
    <w:rsid w:val="42E252A3"/>
    <w:rsid w:val="649224D2"/>
    <w:rsid w:val="6A190E95"/>
    <w:rsid w:val="7CE50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7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417</Words>
  <Characters>2382</Characters>
  <Lines>19</Lines>
  <Paragraphs>5</Paragraphs>
  <TotalTime>9</TotalTime>
  <ScaleCrop>false</ScaleCrop>
  <LinksUpToDate>false</LinksUpToDate>
  <CharactersWithSpaces>2794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2023-08-01T00:44:00Z</dcterms:created>
  <dc:creator>dell</dc:creator>
  <cp:lastModifiedBy>Tang</cp:lastModifiedBy>
  <dcterms:modified xsi:type="dcterms:W3CDTF">2023-09-08T04:39:32Z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6DCB58692B1C4D32935A885D3190393D_12</vt:lpwstr>
  </property>
</Properties>
</file>