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C2C131" w14:textId="77777777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BE35A8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35A8">
        <w:rPr>
          <w:rFonts w:ascii="Times New Roman" w:hAnsi="Times New Roman" w:cs="Times New Roman"/>
          <w:sz w:val="24"/>
          <w:szCs w:val="24"/>
        </w:rPr>
        <w:t xml:space="preserve">Optimization of solvent, catalyst, temperature for the synthesis of </w:t>
      </w:r>
      <w:r w:rsidRPr="00BE35A8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5-phenyl-5,6-dihydropyrido[</w:t>
      </w:r>
      <w:r w:rsidRPr="008635A1">
        <w:rPr>
          <w:rFonts w:ascii="Times New Roman" w:hAnsi="Times New Roman" w:cs="Times New Roman"/>
          <w:i/>
          <w:color w:val="202122"/>
          <w:sz w:val="24"/>
          <w:szCs w:val="24"/>
          <w:shd w:val="clear" w:color="auto" w:fill="FFFFFF"/>
        </w:rPr>
        <w:t>2,3-d</w:t>
      </w:r>
      <w:r w:rsidRPr="00BE35A8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] pyrimidine 2,4,7 (</w:t>
      </w:r>
      <w:r w:rsidRPr="008635A1">
        <w:rPr>
          <w:rFonts w:ascii="Times New Roman" w:hAnsi="Times New Roman" w:cs="Times New Roman"/>
          <w:i/>
          <w:color w:val="202122"/>
          <w:sz w:val="24"/>
          <w:szCs w:val="24"/>
          <w:shd w:val="clear" w:color="auto" w:fill="FFFFFF"/>
        </w:rPr>
        <w:t>1H,3H,8H</w:t>
      </w:r>
      <w:r w:rsidRPr="00BE35A8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)- trione (</w:t>
      </w:r>
      <w:r w:rsidRPr="00C55F32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4m</w:t>
      </w:r>
      <w:r w:rsidRPr="00BE35A8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).</w:t>
      </w:r>
    </w:p>
    <w:tbl>
      <w:tblPr>
        <w:tblStyle w:val="Style1"/>
        <w:tblW w:w="0" w:type="auto"/>
        <w:tblLayout w:type="fixed"/>
        <w:tblLook w:val="04A0" w:firstRow="1" w:lastRow="0" w:firstColumn="1" w:lastColumn="0" w:noHBand="0" w:noVBand="1"/>
      </w:tblPr>
      <w:tblGrid>
        <w:gridCol w:w="832"/>
        <w:gridCol w:w="1537"/>
        <w:gridCol w:w="2170"/>
        <w:gridCol w:w="1628"/>
        <w:gridCol w:w="1447"/>
        <w:gridCol w:w="1919"/>
      </w:tblGrid>
      <w:tr w:rsidR="00D02C63" w:rsidRPr="00BE35A8" w14:paraId="08F22705" w14:textId="77777777" w:rsidTr="004E28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1"/>
        </w:trPr>
        <w:tc>
          <w:tcPr>
            <w:tcW w:w="832" w:type="dxa"/>
          </w:tcPr>
          <w:p w14:paraId="387A45BA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Entry</w:t>
            </w:r>
          </w:p>
          <w:p w14:paraId="45D1C1A5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7" w:type="dxa"/>
          </w:tcPr>
          <w:p w14:paraId="1AFE9EF3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</w:t>
            </w:r>
          </w:p>
        </w:tc>
        <w:tc>
          <w:tcPr>
            <w:tcW w:w="2170" w:type="dxa"/>
          </w:tcPr>
          <w:p w14:paraId="3524991C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Solvent</w:t>
            </w:r>
          </w:p>
        </w:tc>
        <w:tc>
          <w:tcPr>
            <w:tcW w:w="1628" w:type="dxa"/>
          </w:tcPr>
          <w:p w14:paraId="58128FED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Catalyst loading</w:t>
            </w:r>
          </w:p>
          <w:p w14:paraId="5B285F3F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(mol%)</w:t>
            </w:r>
          </w:p>
        </w:tc>
        <w:tc>
          <w:tcPr>
            <w:tcW w:w="1447" w:type="dxa"/>
          </w:tcPr>
          <w:p w14:paraId="36DAE029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in minute</w:t>
            </w:r>
          </w:p>
        </w:tc>
        <w:tc>
          <w:tcPr>
            <w:tcW w:w="1919" w:type="dxa"/>
          </w:tcPr>
          <w:p w14:paraId="05D64A6F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Yield (%)</w:t>
            </w:r>
          </w:p>
        </w:tc>
      </w:tr>
      <w:tr w:rsidR="00D02C63" w:rsidRPr="00BE35A8" w14:paraId="40A6F8C8" w14:textId="77777777" w:rsidTr="004E2889">
        <w:trPr>
          <w:trHeight w:val="4206"/>
        </w:trPr>
        <w:tc>
          <w:tcPr>
            <w:tcW w:w="832" w:type="dxa"/>
          </w:tcPr>
          <w:p w14:paraId="4CCFA21D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48B0E52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75B14D2E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2DEAE56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F9ED3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002CC88B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1161F56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8BD11D7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68624709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1D4C0D9F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09B34F14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3EED5C3A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32F7EC1F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6C2A2CF0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290ADE90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2108F90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37" w:type="dxa"/>
          </w:tcPr>
          <w:p w14:paraId="70465CA7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65D6E13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PEG-400</w:t>
            </w:r>
          </w:p>
          <w:p w14:paraId="5954AF09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Dicationic ionic liquid</w:t>
            </w:r>
          </w:p>
          <w:p w14:paraId="20CBC7D6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ChCl.ZnCl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44BE0EDF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CTAB</w:t>
            </w:r>
          </w:p>
          <w:p w14:paraId="4A4D485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P-TSA</w:t>
            </w:r>
          </w:p>
          <w:p w14:paraId="11DD2ED0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L- Proline</w:t>
            </w:r>
          </w:p>
          <w:p w14:paraId="6D59A90B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  <w:p w14:paraId="23B6EFC7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  <w:p w14:paraId="3C19649C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  <w:p w14:paraId="35357ACE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  <w:p w14:paraId="5FB50B46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  <w:p w14:paraId="3F7E5F7C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  <w:p w14:paraId="6E21F6D4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  <w:p w14:paraId="28071A9A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  <w:p w14:paraId="33945BE4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0" w:type="dxa"/>
          </w:tcPr>
          <w:p w14:paraId="5D95FA6A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</w:p>
          <w:p w14:paraId="5DB4A460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PEG-400</w:t>
            </w:r>
          </w:p>
          <w:p w14:paraId="7612D7FB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Dicationic ionic liquid</w:t>
            </w:r>
          </w:p>
          <w:p w14:paraId="4BF4A19B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ChCl.ZnCl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02E8A70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  <w:p w14:paraId="325C8AB7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  <w:p w14:paraId="234259CA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  <w:p w14:paraId="437B538E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O/Reflux</w:t>
            </w:r>
          </w:p>
          <w:p w14:paraId="6D4138C3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  <w:p w14:paraId="7A2B8A4C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O/US/rt</w:t>
            </w:r>
          </w:p>
          <w:p w14:paraId="73657061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EtOH (US)</w:t>
            </w:r>
          </w:p>
          <w:p w14:paraId="1595334D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EtOH : 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O (US)</w:t>
            </w:r>
          </w:p>
          <w:p w14:paraId="17DDC06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BE35A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CN (US)</w:t>
            </w:r>
          </w:p>
          <w:p w14:paraId="312B086F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DCM (US)</w:t>
            </w:r>
          </w:p>
          <w:p w14:paraId="5AEF5C12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MeoH (US)</w:t>
            </w:r>
          </w:p>
        </w:tc>
        <w:tc>
          <w:tcPr>
            <w:tcW w:w="1628" w:type="dxa"/>
          </w:tcPr>
          <w:p w14:paraId="2BABFEE6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05E87AA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45872A86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D771F22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F25C62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5CEC6FD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08B491E9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124E3B63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5E491117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34218E2D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10,15,20,25</w:t>
            </w:r>
          </w:p>
          <w:p w14:paraId="065820A1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7DE87084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5931625A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5696EDD6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772F0E1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633CA960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47" w:type="dxa"/>
          </w:tcPr>
          <w:p w14:paraId="293AAF0E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  <w:p w14:paraId="4B5A6422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14:paraId="65C0411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14:paraId="1B8E2045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78B5C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14:paraId="4FE294C5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  <w:p w14:paraId="42721E9C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2F0D26BB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  <w:p w14:paraId="2693A88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14:paraId="09B51FA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048C36FE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12266247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6594F384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1E4EF1DC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55A155C5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2964400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19" w:type="dxa"/>
          </w:tcPr>
          <w:p w14:paraId="05F9481B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74FD514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5CAE2C9E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  <w:p w14:paraId="20F286C3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28A6C2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14:paraId="199211A2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13BB2D53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0EC688D8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717C8914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51A3B076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60,75,90 and 95</w:t>
            </w:r>
          </w:p>
          <w:p w14:paraId="0FB583CD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  <w:p w14:paraId="418DF649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  <w:p w14:paraId="7E2E2BCD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4C535D25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No Reaction</w:t>
            </w:r>
          </w:p>
          <w:p w14:paraId="35293014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No Reaction</w:t>
            </w:r>
          </w:p>
          <w:p w14:paraId="08264EBA" w14:textId="77777777" w:rsidR="00D02C63" w:rsidRPr="00BE35A8" w:rsidRDefault="00D02C63" w:rsidP="004E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5A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</w:tbl>
    <w:p w14:paraId="60A2E7DF" w14:textId="77777777" w:rsidR="00D02C63" w:rsidRDefault="00D02C63" w:rsidP="00D02C63">
      <w:pPr>
        <w:pBdr>
          <w:bottom w:val="single" w:sz="4" w:space="1" w:color="auto"/>
        </w:pBd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5A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E35A8">
        <w:rPr>
          <w:rFonts w:ascii="Times New Roman" w:hAnsi="Times New Roman" w:cs="Times New Roman"/>
          <w:sz w:val="24"/>
          <w:szCs w:val="24"/>
        </w:rPr>
        <w:t>Reaction Conditions: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35A8">
        <w:rPr>
          <w:rFonts w:ascii="Times New Roman" w:hAnsi="Times New Roman" w:cs="Times New Roman"/>
          <w:sz w:val="24"/>
          <w:szCs w:val="24"/>
        </w:rPr>
        <w:t>Substituted benzaldehyde 1m (1 mmol), 6-amino uracil 2 (1 mmol), meldrum's acid 3 (1 mmol), Water (15 ml)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35A8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35A8">
        <w:rPr>
          <w:rFonts w:ascii="Times New Roman" w:hAnsi="Times New Roman" w:cs="Times New Roman"/>
          <w:sz w:val="24"/>
          <w:szCs w:val="24"/>
        </w:rPr>
        <w:t xml:space="preserve">Isolated yield, </w:t>
      </w:r>
      <w:r w:rsidRPr="00BE35A8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BE35A8">
        <w:rPr>
          <w:rFonts w:ascii="Times New Roman" w:hAnsi="Times New Roman" w:cs="Times New Roman"/>
          <w:sz w:val="24"/>
          <w:szCs w:val="24"/>
        </w:rPr>
        <w:t>rt-room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35A8">
        <w:rPr>
          <w:rFonts w:ascii="Times New Roman" w:hAnsi="Times New Roman" w:cs="Times New Roman"/>
          <w:sz w:val="24"/>
          <w:szCs w:val="24"/>
        </w:rPr>
        <w:t xml:space="preserve">temperature, </w:t>
      </w:r>
      <w:r w:rsidRPr="00BE35A8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BE35A8">
        <w:rPr>
          <w:rFonts w:ascii="Times New Roman" w:hAnsi="Times New Roman" w:cs="Times New Roman"/>
          <w:sz w:val="24"/>
          <w:szCs w:val="24"/>
        </w:rPr>
        <w:t>US-ultrasonication.</w:t>
      </w:r>
    </w:p>
    <w:p w14:paraId="64A64055" w14:textId="77777777" w:rsidR="00D02C63" w:rsidRPr="00BE35A8" w:rsidRDefault="00D02C63" w:rsidP="00D02C6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FEF36A" w14:textId="3647CF32" w:rsidR="00D02C63" w:rsidRPr="00BE35A8" w:rsidRDefault="00D02C63" w:rsidP="00D02C63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294967291" distB="4294967291" distL="114300" distR="114300" simplePos="0" relativeHeight="251658240" behindDoc="0" locked="0" layoutInCell="1" allowOverlap="1" wp14:anchorId="4805A1A7" wp14:editId="442ABAA9">
                <wp:simplePos x="0" y="0"/>
                <wp:positionH relativeFrom="column">
                  <wp:posOffset>-133350</wp:posOffset>
                </wp:positionH>
                <wp:positionV relativeFrom="paragraph">
                  <wp:posOffset>523239</wp:posOffset>
                </wp:positionV>
                <wp:extent cx="6529705" cy="0"/>
                <wp:effectExtent l="0" t="0" r="0" b="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970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1DBDD6" id="Straight Connector 6" o:spid="_x0000_s1026" style="position:absolute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-10.5pt,41.2pt" to="503.65pt,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" strokecolor="windowText" strokeweight="1pt">
                <o:lock v:ext="edit" shapetype="f"/>
              </v:line>
            </w:pict>
          </mc:Fallback>
        </mc:AlternateContent>
      </w:r>
      <w:r w:rsidRPr="00BE35A8">
        <w:rPr>
          <w:rFonts w:ascii="Times New Roman" w:hAnsi="Times New Roman" w:cs="Times New Roman"/>
          <w:b/>
          <w:sz w:val="24"/>
          <w:szCs w:val="24"/>
        </w:rPr>
        <w:t xml:space="preserve">Table 2. </w:t>
      </w:r>
      <w:r>
        <w:rPr>
          <w:rFonts w:ascii="Times New Roman" w:hAnsi="Times New Roman" w:cs="Times New Roman"/>
          <w:sz w:val="24"/>
          <w:szCs w:val="24"/>
        </w:rPr>
        <w:t>Physical data</w:t>
      </w:r>
      <w:r w:rsidRPr="00BE35A8">
        <w:rPr>
          <w:rFonts w:ascii="Times New Roman" w:hAnsi="Times New Roman" w:cs="Times New Roman"/>
          <w:sz w:val="24"/>
          <w:szCs w:val="24"/>
        </w:rPr>
        <w:t xml:space="preserve"> of </w:t>
      </w:r>
      <w:r w:rsidRPr="00BE35A8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5-phenyl-5,6dihydropyrido[2,3-d] pyrimidine 2,4,7 (</w:t>
      </w:r>
      <w:r w:rsidRPr="008635A1">
        <w:rPr>
          <w:rFonts w:ascii="Times New Roman" w:hAnsi="Times New Roman" w:cs="Times New Roman"/>
          <w:i/>
          <w:color w:val="202122"/>
          <w:sz w:val="24"/>
          <w:szCs w:val="24"/>
          <w:shd w:val="clear" w:color="auto" w:fill="FFFFFF"/>
        </w:rPr>
        <w:t>1H,3H,8H</w:t>
      </w:r>
      <w:r w:rsidRPr="00BE35A8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)-trione derivatives (</w:t>
      </w:r>
      <w:r w:rsidRPr="00C55F32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4a-p</w:t>
      </w:r>
      <w:r w:rsidRPr="00BE35A8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).</w:t>
      </w:r>
    </w:p>
    <w:p w14:paraId="47CD10FC" w14:textId="77777777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5A8">
        <w:rPr>
          <w:rFonts w:ascii="Times New Roman" w:hAnsi="Times New Roman" w:cs="Times New Roman"/>
          <w:sz w:val="24"/>
          <w:szCs w:val="24"/>
        </w:rPr>
        <w:object w:dxaOrig="9598" w:dyaOrig="3053" w14:anchorId="5D22CD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50pt" o:ole="">
            <v:imagedata r:id="rId4" o:title=""/>
          </v:shape>
          <o:OLEObject Type="Embed" ProgID="ChemDraw.Document.6.0" ShapeID="_x0000_i1025" DrawAspect="Content" ObjectID="_1756048364" r:id="rId5"/>
        </w:object>
      </w:r>
    </w:p>
    <w:p w14:paraId="21116778" w14:textId="77777777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5A8">
        <w:rPr>
          <w:rFonts w:ascii="Times New Roman" w:hAnsi="Times New Roman" w:cs="Times New Roman"/>
          <w:sz w:val="24"/>
          <w:szCs w:val="24"/>
        </w:rPr>
        <w:object w:dxaOrig="9442" w:dyaOrig="3156" w14:anchorId="1B3168BC">
          <v:shape id="_x0000_i1026" type="#_x0000_t75" style="width:468pt;height:156.75pt" o:ole="">
            <v:imagedata r:id="rId6" o:title=""/>
          </v:shape>
          <o:OLEObject Type="Embed" ProgID="ChemDraw.Document.6.0" ShapeID="_x0000_i1026" DrawAspect="Content" ObjectID="_1756048365" r:id="rId7"/>
        </w:object>
      </w:r>
    </w:p>
    <w:p w14:paraId="33BB2ADB" w14:textId="77777777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5A8">
        <w:rPr>
          <w:rFonts w:ascii="Times New Roman" w:hAnsi="Times New Roman" w:cs="Times New Roman"/>
          <w:sz w:val="24"/>
          <w:szCs w:val="24"/>
        </w:rPr>
        <w:object w:dxaOrig="9632" w:dyaOrig="3108" w14:anchorId="518BBC9A">
          <v:shape id="_x0000_i1027" type="#_x0000_t75" style="width:468pt;height:151.5pt" o:ole="">
            <v:imagedata r:id="rId8" o:title=""/>
          </v:shape>
          <o:OLEObject Type="Embed" ProgID="ChemDraw.Document.6.0" ShapeID="_x0000_i1027" DrawAspect="Content" ObjectID="_1756048366" r:id="rId9"/>
        </w:object>
      </w:r>
    </w:p>
    <w:p w14:paraId="2E67D93E" w14:textId="7AB52343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1B174D66" wp14:editId="07950388">
                <wp:simplePos x="0" y="0"/>
                <wp:positionH relativeFrom="column">
                  <wp:posOffset>-227965</wp:posOffset>
                </wp:positionH>
                <wp:positionV relativeFrom="paragraph">
                  <wp:posOffset>2177414</wp:posOffset>
                </wp:positionV>
                <wp:extent cx="6529705" cy="0"/>
                <wp:effectExtent l="0" t="0" r="0" b="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970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46DBC1" id="Straight Connector 5" o:spid="_x0000_s1026" style="position:absolute;z-index:25166028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-17.95pt,171.45pt" to="496.2pt,17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" strokecolor="windowText" strokeweight="1pt">
                <o:lock v:ext="edit" shapetype="f"/>
              </v:line>
            </w:pict>
          </mc:Fallback>
        </mc:AlternateContent>
      </w:r>
      <w:r w:rsidRPr="00BE35A8">
        <w:rPr>
          <w:rFonts w:ascii="Times New Roman" w:hAnsi="Times New Roman" w:cs="Times New Roman"/>
          <w:sz w:val="24"/>
          <w:szCs w:val="24"/>
        </w:rPr>
        <w:object w:dxaOrig="9399" w:dyaOrig="3089" w14:anchorId="78CF44A5">
          <v:shape id="_x0000_i1028" type="#_x0000_t75" style="width:482.25pt;height:159pt" o:ole="">
            <v:imagedata r:id="rId10" o:title=""/>
          </v:shape>
          <o:OLEObject Type="Embed" ProgID="ChemDraw.Document.6.0" ShapeID="_x0000_i1028" DrawAspect="Content" ObjectID="_1756048367" r:id="rId11"/>
        </w:object>
      </w:r>
    </w:p>
    <w:p w14:paraId="6105F683" w14:textId="5C4B03CB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mc:AlternateContent>
          <mc:Choice Requires="wps">
            <w:drawing>
              <wp:anchor distT="4294967291" distB="4294967291" distL="114300" distR="114300" simplePos="0" relativeHeight="251663360" behindDoc="0" locked="0" layoutInCell="1" allowOverlap="1" wp14:anchorId="680111B4" wp14:editId="7710D868">
                <wp:simplePos x="0" y="0"/>
                <wp:positionH relativeFrom="column">
                  <wp:posOffset>-227965</wp:posOffset>
                </wp:positionH>
                <wp:positionV relativeFrom="paragraph">
                  <wp:posOffset>560704</wp:posOffset>
                </wp:positionV>
                <wp:extent cx="6529705" cy="0"/>
                <wp:effectExtent l="0" t="0" r="0" b="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970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F37A60" id="Straight Connector 4" o:spid="_x0000_s1026" style="position:absolute;z-index:25166336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-17.95pt,44.15pt" to="496.2pt,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" strokecolor="windowText" strokeweight="1pt">
                <o:lock v:ext="edit" shapetype="f"/>
              </v:line>
            </w:pict>
          </mc:Fallback>
        </mc:AlternateContent>
      </w:r>
      <w:r w:rsidRPr="00BE35A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E35A8">
        <w:rPr>
          <w:rFonts w:ascii="Times New Roman" w:hAnsi="Times New Roman" w:cs="Times New Roman"/>
          <w:sz w:val="24"/>
          <w:szCs w:val="24"/>
        </w:rPr>
        <w:t xml:space="preserve">Reaction Conditions: Substituted benzaldehyde 1m (1 mmol), 6-amino uracil 2 (1 mmol), meldrum's acid 3 (1 mmol), </w:t>
      </w:r>
      <w:r>
        <w:rPr>
          <w:rFonts w:ascii="Times New Roman" w:hAnsi="Times New Roman" w:cs="Times New Roman"/>
          <w:sz w:val="24"/>
          <w:szCs w:val="24"/>
        </w:rPr>
        <w:t xml:space="preserve">Taurine, </w:t>
      </w:r>
      <w:r w:rsidRPr="00BE35A8">
        <w:rPr>
          <w:rFonts w:ascii="Times New Roman" w:hAnsi="Times New Roman" w:cs="Times New Roman"/>
          <w:sz w:val="24"/>
          <w:szCs w:val="24"/>
        </w:rPr>
        <w:t xml:space="preserve">Water (15 ml) </w:t>
      </w:r>
      <w:r w:rsidRPr="00BE35A8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35A8">
        <w:rPr>
          <w:rFonts w:ascii="Times New Roman" w:hAnsi="Times New Roman" w:cs="Times New Roman"/>
          <w:sz w:val="24"/>
          <w:szCs w:val="24"/>
        </w:rPr>
        <w:t>Isolated yield.</w:t>
      </w:r>
    </w:p>
    <w:p w14:paraId="3CCEFB5F" w14:textId="77777777" w:rsidR="00D02C63" w:rsidRPr="00BE35A8" w:rsidRDefault="00D02C63" w:rsidP="00D02C63">
      <w:pPr>
        <w:spacing w:line="360" w:lineRule="auto"/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</w:pPr>
    </w:p>
    <w:p w14:paraId="6B8E480C" w14:textId="77777777" w:rsidR="00D02C63" w:rsidRPr="00BE35A8" w:rsidRDefault="00D02C63" w:rsidP="00D02C63">
      <w:pPr>
        <w:spacing w:line="360" w:lineRule="auto"/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</w:pPr>
    </w:p>
    <w:p w14:paraId="4C6EDAB6" w14:textId="5963C31B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294967291" distB="4294967291" distL="114300" distR="114300" simplePos="0" relativeHeight="251661312" behindDoc="0" locked="0" layoutInCell="1" allowOverlap="1" wp14:anchorId="0C110374" wp14:editId="710B4BB1">
                <wp:simplePos x="0" y="0"/>
                <wp:positionH relativeFrom="column">
                  <wp:posOffset>-227965</wp:posOffset>
                </wp:positionH>
                <wp:positionV relativeFrom="paragraph">
                  <wp:posOffset>526414</wp:posOffset>
                </wp:positionV>
                <wp:extent cx="6529705" cy="0"/>
                <wp:effectExtent l="0" t="0" r="0" b="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970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351CF0" id="Straight Connector 3" o:spid="_x0000_s1026" style="position:absolute;z-index:25166131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-17.95pt,41.45pt" to="496.2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" strokecolor="windowText" strokeweight="1pt">
                <o:lock v:ext="edit" shapetype="f"/>
              </v:line>
            </w:pict>
          </mc:Fallback>
        </mc:AlternateContent>
      </w:r>
      <w:r w:rsidRPr="00BE35A8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Table 3.</w:t>
      </w:r>
      <w:r w:rsidRPr="00BE35A8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Synthesis of 5-(phenyl)-8,9-dihydro-8,8-dimethylpyrimido[4,5-b]quinoline-2,4,6-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(</w:t>
      </w:r>
      <w:r w:rsidRPr="008635A1">
        <w:rPr>
          <w:rFonts w:ascii="Times New Roman" w:hAnsi="Times New Roman" w:cs="Times New Roman"/>
          <w:i/>
          <w:color w:val="202122"/>
          <w:sz w:val="24"/>
          <w:szCs w:val="24"/>
          <w:shd w:val="clear" w:color="auto" w:fill="FFFFFF"/>
        </w:rPr>
        <w:t>1H,3H,5H,7H,10H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)-trione (6a-j)</w:t>
      </w:r>
    </w:p>
    <w:p w14:paraId="53C956C0" w14:textId="77777777" w:rsidR="00D02C63" w:rsidRPr="00BE35A8" w:rsidRDefault="00D02C63" w:rsidP="00D02C63">
      <w:pPr>
        <w:rPr>
          <w:rFonts w:ascii="Times New Roman" w:hAnsi="Times New Roman" w:cs="Times New Roman"/>
          <w:sz w:val="24"/>
          <w:szCs w:val="24"/>
        </w:rPr>
      </w:pPr>
      <w:r w:rsidRPr="00BE35A8">
        <w:rPr>
          <w:rFonts w:ascii="Times New Roman" w:hAnsi="Times New Roman" w:cs="Times New Roman"/>
          <w:sz w:val="24"/>
          <w:szCs w:val="24"/>
        </w:rPr>
        <w:object w:dxaOrig="8616" w:dyaOrig="3360" w14:anchorId="428972F0">
          <v:shape id="_x0000_i1029" type="#_x0000_t75" style="width:6in;height:167.25pt" o:ole="">
            <v:imagedata r:id="rId12" o:title=""/>
          </v:shape>
          <o:OLEObject Type="Embed" ProgID="ChemDraw.Document.6.0" ShapeID="_x0000_i1029" DrawAspect="Content" ObjectID="_1756048368" r:id="rId13"/>
        </w:object>
      </w:r>
    </w:p>
    <w:p w14:paraId="6E11ED65" w14:textId="77777777" w:rsidR="00D02C63" w:rsidRPr="00BE35A8" w:rsidRDefault="00D02C63" w:rsidP="00D02C63">
      <w:pPr>
        <w:rPr>
          <w:rFonts w:ascii="Times New Roman" w:hAnsi="Times New Roman" w:cs="Times New Roman"/>
          <w:sz w:val="24"/>
          <w:szCs w:val="24"/>
        </w:rPr>
      </w:pPr>
      <w:r w:rsidRPr="00BE35A8">
        <w:rPr>
          <w:rFonts w:ascii="Times New Roman" w:hAnsi="Times New Roman" w:cs="Times New Roman"/>
          <w:sz w:val="24"/>
          <w:szCs w:val="24"/>
        </w:rPr>
        <w:object w:dxaOrig="8690" w:dyaOrig="2885" w14:anchorId="2E0B4AEA">
          <v:shape id="_x0000_i1030" type="#_x0000_t75" style="width:434.25pt;height:2in" o:ole="">
            <v:imagedata r:id="rId14" o:title=""/>
          </v:shape>
          <o:OLEObject Type="Embed" ProgID="ChemDraw.Document.6.0" ShapeID="_x0000_i1030" DrawAspect="Content" ObjectID="_1756048369" r:id="rId15"/>
        </w:object>
      </w:r>
    </w:p>
    <w:p w14:paraId="40CD403D" w14:textId="77777777" w:rsidR="00D02C63" w:rsidRPr="00BE35A8" w:rsidRDefault="00D02C63" w:rsidP="00D02C63">
      <w:pPr>
        <w:rPr>
          <w:rFonts w:ascii="Times New Roman" w:hAnsi="Times New Roman" w:cs="Times New Roman"/>
          <w:sz w:val="24"/>
          <w:szCs w:val="24"/>
        </w:rPr>
      </w:pPr>
      <w:r w:rsidRPr="00BE35A8">
        <w:rPr>
          <w:rFonts w:ascii="Times New Roman" w:hAnsi="Times New Roman" w:cs="Times New Roman"/>
          <w:sz w:val="24"/>
          <w:szCs w:val="24"/>
        </w:rPr>
        <w:object w:dxaOrig="9768" w:dyaOrig="3300" w14:anchorId="0245B1CD">
          <v:shape id="_x0000_i1031" type="#_x0000_t75" style="width:468pt;height:157.5pt" o:ole="">
            <v:imagedata r:id="rId16" o:title=""/>
          </v:shape>
          <o:OLEObject Type="Embed" ProgID="ChemDraw.Document.6.0" ShapeID="_x0000_i1031" DrawAspect="Content" ObjectID="_1756048370" r:id="rId17"/>
        </w:object>
      </w:r>
    </w:p>
    <w:p w14:paraId="1D264A71" w14:textId="3D6EF707" w:rsidR="00D02C63" w:rsidRPr="00BE35A8" w:rsidRDefault="00D02C63" w:rsidP="00D02C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294967292" distB="4294967292" distL="114300" distR="114300" simplePos="0" relativeHeight="251662336" behindDoc="0" locked="0" layoutInCell="1" allowOverlap="1" wp14:anchorId="03BE438C" wp14:editId="7C680404">
                <wp:simplePos x="0" y="0"/>
                <wp:positionH relativeFrom="column">
                  <wp:posOffset>-170180</wp:posOffset>
                </wp:positionH>
                <wp:positionV relativeFrom="paragraph">
                  <wp:posOffset>114935</wp:posOffset>
                </wp:positionV>
                <wp:extent cx="6541770" cy="18415"/>
                <wp:effectExtent l="0" t="0" r="30480" b="1968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541770" cy="1841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895B27" id="Straight Connector 2" o:spid="_x0000_s1026" style="position:absolute;flip:y;z-index:25166233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-13.4pt,9.05pt" to="501.7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" strokecolor="windowText" strokeweight="1pt">
                <o:lock v:ext="edit" shapetype="f"/>
              </v:line>
            </w:pict>
          </mc:Fallback>
        </mc:AlternateContent>
      </w:r>
    </w:p>
    <w:p w14:paraId="61028234" w14:textId="375F64A4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mc:AlternateContent>
          <mc:Choice Requires="wps">
            <w:drawing>
              <wp:anchor distT="4294967291" distB="4294967291" distL="114300" distR="114300" simplePos="0" relativeHeight="251664384" behindDoc="0" locked="0" layoutInCell="1" allowOverlap="1" wp14:anchorId="3532137F" wp14:editId="1C63AFE3">
                <wp:simplePos x="0" y="0"/>
                <wp:positionH relativeFrom="column">
                  <wp:posOffset>-158115</wp:posOffset>
                </wp:positionH>
                <wp:positionV relativeFrom="paragraph">
                  <wp:posOffset>448309</wp:posOffset>
                </wp:positionV>
                <wp:extent cx="6560185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6018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32D7FF" id="Straight Connector 1" o:spid="_x0000_s1026" style="position:absolute;z-index:25166438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-12.45pt,35.3pt" to="504.1pt,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" strokecolor="windowText" strokeweight="1pt">
                <o:lock v:ext="edit" shapetype="f"/>
              </v:line>
            </w:pict>
          </mc:Fallback>
        </mc:AlternateContent>
      </w:r>
      <w:r w:rsidRPr="00BE35A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E35A8">
        <w:rPr>
          <w:rFonts w:ascii="Times New Roman" w:hAnsi="Times New Roman" w:cs="Times New Roman"/>
          <w:sz w:val="24"/>
          <w:szCs w:val="24"/>
        </w:rPr>
        <w:t xml:space="preserve">Reaction Conditions: Substituted benzaldehyde 1a-j (1 mmol), 6-amino uracil 2 (1 mmol), dimedone 5 (1 mmol), </w:t>
      </w:r>
      <w:r>
        <w:rPr>
          <w:rFonts w:ascii="Times New Roman" w:hAnsi="Times New Roman" w:cs="Times New Roman"/>
          <w:sz w:val="24"/>
          <w:szCs w:val="24"/>
        </w:rPr>
        <w:t xml:space="preserve">Taurine, </w:t>
      </w:r>
      <w:r w:rsidRPr="00BE35A8">
        <w:rPr>
          <w:rFonts w:ascii="Times New Roman" w:hAnsi="Times New Roman" w:cs="Times New Roman"/>
          <w:sz w:val="24"/>
          <w:szCs w:val="24"/>
        </w:rPr>
        <w:t xml:space="preserve">Water (15 ml) </w:t>
      </w:r>
      <w:r w:rsidRPr="00BE35A8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35A8">
        <w:rPr>
          <w:rFonts w:ascii="Times New Roman" w:hAnsi="Times New Roman" w:cs="Times New Roman"/>
          <w:sz w:val="24"/>
          <w:szCs w:val="24"/>
        </w:rPr>
        <w:t>Isolated yield.</w:t>
      </w:r>
    </w:p>
    <w:p w14:paraId="3849E4BA" w14:textId="77777777" w:rsidR="00D02C63" w:rsidRPr="00BE35A8" w:rsidRDefault="00D02C63" w:rsidP="00D02C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97728B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C63"/>
    <w:rsid w:val="003F1652"/>
    <w:rsid w:val="00D0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FF900"/>
  <w15:chartTrackingRefBased/>
  <w15:docId w15:val="{BFE16CCA-9585-45FA-A119-ADBBA9BA4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C63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Simple1"/>
    <w:uiPriority w:val="99"/>
    <w:rsid w:val="00D02C63"/>
    <w:pPr>
      <w:spacing w:after="0" w:line="240" w:lineRule="auto"/>
    </w:pPr>
    <w:rPr>
      <w:rFonts w:asciiTheme="majorBidi" w:eastAsiaTheme="minorEastAsia" w:hAnsiTheme="majorBidi"/>
      <w:color w:val="000000" w:themeColor="text1"/>
      <w:sz w:val="20"/>
      <w:szCs w:val="20"/>
      <w:lang w:eastAsia="en-IN" w:bidi="mr-IN"/>
    </w:rPr>
    <w:tblPr/>
    <w:tcPr>
      <w:shd w:val="clear" w:color="auto" w:fill="FFFFFF" w:themeFill="background1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D02C63"/>
    <w:pPr>
      <w:spacing w:after="200" w:line="276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252</Words>
  <Characters>1442</Characters>
  <Application>Microsoft Office Word</Application>
  <DocSecurity>0</DocSecurity>
  <Lines>12</Lines>
  <Paragraphs>3</Paragraphs>
  <ScaleCrop>false</ScaleCrop>
  <Company>Springer Nature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2023-09-12T12:56:00Z</dcterms:created>
  <dcterms:modified xsi:type="dcterms:W3CDTF">2023-09-12T12:56:00Z</dcterms:modified>
</cp:coreProperties>
</file>