
<file path=[Content_Types].xml><?xml version="1.0" encoding="utf-8"?>
<Types xmlns="http://schemas.openxmlformats.org/package/2006/content-types">
  <Default Extension="tiff" ContentType="image/tif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4310" cy="3955415"/>
            <wp:effectExtent l="0" t="0" r="8890" b="6985"/>
            <wp:docPr id="3" name="图片 3" descr="sample corpl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ample corplo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958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Fig. S1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The correlation coefficient analysis in all samples</w:t>
      </w:r>
    </w:p>
    <w:p>
      <w:pPr>
        <w:tabs>
          <w:tab w:val="left" w:pos="958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Table S1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The </w:t>
      </w:r>
      <w:r>
        <w:rPr>
          <w:rFonts w:ascii="Times New Roman" w:hAnsi="Times New Roman" w:cs="Times New Roman"/>
        </w:rPr>
        <w:t xml:space="preserve">Raw data </w:t>
      </w:r>
      <w:r>
        <w:rPr>
          <w:rFonts w:hint="eastAsia" w:ascii="Times New Roman" w:hAnsi="Times New Roman" w:cs="Times New Roman"/>
          <w:lang w:val="en-US" w:eastAsia="zh-CN"/>
        </w:rPr>
        <w:t>and</w:t>
      </w:r>
      <w:r>
        <w:rPr>
          <w:rFonts w:ascii="Times New Roman" w:hAnsi="Times New Roman" w:cs="Times New Roman"/>
        </w:rPr>
        <w:t xml:space="preserve"> quality control</w:t>
      </w:r>
      <w:r>
        <w:rPr>
          <w:rFonts w:hint="eastAsia" w:ascii="Times New Roman" w:hAnsi="Times New Roman" w:cs="Times New Roman"/>
          <w:lang w:val="en-US" w:eastAsia="zh-CN"/>
        </w:rPr>
        <w:t xml:space="preserve"> of sequencing. </w:t>
      </w:r>
    </w:p>
    <w:p>
      <w:pPr>
        <w:tabs>
          <w:tab w:val="left" w:pos="958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999999" w:themeColor="text1" w:themeTint="66" w:sz="4" w:space="0"/>
          <w:left w:val="single" w:color="999999" w:themeColor="text1" w:themeTint="66" w:sz="4" w:space="0"/>
          <w:bottom w:val="single" w:color="999999" w:themeColor="text1" w:themeTint="66" w:sz="4" w:space="0"/>
          <w:right w:val="single" w:color="999999" w:themeColor="text1" w:themeTint="66" w:sz="4" w:space="0"/>
          <w:insideH w:val="single" w:color="999999" w:themeColor="text1" w:themeTint="66" w:sz="4" w:space="0"/>
          <w:insideV w:val="single" w:color="999999" w:themeColor="text1" w:themeTint="6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028"/>
        <w:gridCol w:w="1251"/>
        <w:gridCol w:w="1128"/>
        <w:gridCol w:w="1251"/>
        <w:gridCol w:w="1401"/>
        <w:gridCol w:w="836"/>
      </w:tblGrid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Sample ID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Raw reads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Raw bases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Clean reads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Clean bases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GC content(%)</w:t>
            </w:r>
          </w:p>
        </w:tc>
        <w:tc>
          <w:tcPr>
            <w:tcW w:w="0" w:type="auto"/>
            <w:tcBorders>
              <w:bottom w:val="single" w:color="666666" w:themeColor="text1" w:themeTint="99" w:sz="12" w:space="0"/>
              <w:insideH w:val="single" w:sz="12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Q30(%)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2C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22,357,273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3,375,948,223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21,365,020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3,192,908,757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45.35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96.04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2C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20,514,704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3,097,720,304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19,678,967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2,941,192,827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44.81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96.02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2C</w:t>
            </w:r>
            <w:bookmarkStart w:id="0" w:name="OLE_LINK2"/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</w:t>
            </w:r>
            <w:bookmarkEnd w:id="0"/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24,642,201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3,720,972,351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23,577,255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3,521,700,938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44.59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96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1.3C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22,923,962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3,461,518,262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22,020,777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3,290,367,549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48.34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96.09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1.3C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21,649,731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3,269,109,381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20,650,681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3,083,762,597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49.11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95.97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1.3C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21,307,965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3,217,502,715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20,406,670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3,045,057,075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48.31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95.91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22,473,817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3,393,546,367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21,410,465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3,197,820,082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45.46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95.99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20,589,806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3,109,060,706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19,721,420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2,945,074,731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46.33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95.83</w:t>
            </w:r>
          </w:p>
        </w:tc>
      </w:tr>
      <w:tr>
        <w:tblPrEx>
          <w:tblBorders>
            <w:top w:val="single" w:color="999999" w:themeColor="text1" w:themeTint="66" w:sz="4" w:space="0"/>
            <w:left w:val="single" w:color="999999" w:themeColor="text1" w:themeTint="66" w:sz="4" w:space="0"/>
            <w:bottom w:val="single" w:color="999999" w:themeColor="text1" w:themeTint="66" w:sz="4" w:space="0"/>
            <w:right w:val="single" w:color="999999" w:themeColor="text1" w:themeTint="66" w:sz="4" w:space="0"/>
            <w:insideH w:val="single" w:color="999999" w:themeColor="text1" w:themeTint="66" w:sz="4" w:space="0"/>
            <w:insideV w:val="single" w:color="999999" w:themeColor="tex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rPr>
                <w:rFonts w:ascii="Times New Roman" w:hAnsi="Times New Roman" w:cs="Times New Roman"/>
                <w:b/>
                <w:bCs/>
                <w:sz w:val="18"/>
                <w:szCs w:val="21"/>
              </w:rPr>
            </w:pPr>
            <w:bookmarkStart w:id="1" w:name="OLE_LINK3"/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21"/>
                <w:lang w:val="en-US" w:eastAsia="zh-CN"/>
              </w:rPr>
              <w:t>1C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21"/>
              </w:rPr>
              <w:t>_3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20,334,304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3,070,479,904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19,324,592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2,886,405,309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45.44</w:t>
            </w:r>
          </w:p>
        </w:tc>
        <w:tc>
          <w:tcPr>
            <w:tcW w:w="0" w:type="auto"/>
          </w:tcPr>
          <w:p>
            <w:pPr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21"/>
              </w:rPr>
              <w:t>95.95</w:t>
            </w:r>
          </w:p>
        </w:tc>
      </w:tr>
      <w:bookmarkEnd w:id="1"/>
    </w:tbl>
    <w:p>
      <w:pPr>
        <w:tabs>
          <w:tab w:val="left" w:pos="958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958"/>
        </w:tabs>
        <w:bidi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4310" cy="3956050"/>
            <wp:effectExtent l="0" t="0" r="0" b="6350"/>
            <wp:docPr id="11666676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667614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58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 S2</w:t>
      </w:r>
      <w:r>
        <w:rPr>
          <w:rFonts w:hint="eastAsia" w:ascii="Times New Roman" w:hAnsi="Times New Roman" w:cs="Times New Roman"/>
          <w:lang w:val="en-US" w:eastAsia="zh-CN"/>
        </w:rPr>
        <w:t xml:space="preserve"> The d</w:t>
      </w:r>
      <w:r>
        <w:rPr>
          <w:rFonts w:ascii="Times New Roman" w:hAnsi="Times New Roman" w:cs="Times New Roman"/>
        </w:rPr>
        <w:t>istribution of transcript lengths</w:t>
      </w:r>
    </w:p>
    <w:p>
      <w:pPr>
        <w:tabs>
          <w:tab w:val="left" w:pos="958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958"/>
        </w:tabs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55415"/>
            <wp:effectExtent l="0" t="0" r="8890" b="6985"/>
            <wp:docPr id="2" name="图片 2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58"/>
        </w:tabs>
        <w:bidi w:val="0"/>
        <w:jc w:val="left"/>
        <w:rPr>
          <w:rFonts w:hint="eastAsia" w:ascii="Times New Roman" w:hAnsi="Times New Roman" w:cs="Times New Roman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Fig. S3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The f</w:t>
      </w:r>
      <w:r>
        <w:rPr>
          <w:rFonts w:ascii="Times New Roman" w:hAnsi="Times New Roman" w:cs="Times New Roman"/>
        </w:rPr>
        <w:t>unctional annotaion</w:t>
      </w:r>
      <w:r>
        <w:rPr>
          <w:rFonts w:hint="eastAsia" w:ascii="Times New Roman" w:hAnsi="Times New Roman" w:cs="Times New Roman"/>
          <w:lang w:val="en-US" w:eastAsia="zh-CN"/>
        </w:rPr>
        <w:t xml:space="preserve"> of the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L.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 sativa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bookmarkStart w:id="2" w:name="OLE_LINK5"/>
      <w:r>
        <w:rPr>
          <w:rFonts w:hint="eastAsia" w:ascii="Times New Roman" w:hAnsi="Times New Roman" w:cs="Times New Roman"/>
          <w:lang w:val="en-US" w:eastAsia="zh-CN"/>
        </w:rPr>
        <w:t>L.</w:t>
      </w:r>
      <w:bookmarkEnd w:id="2"/>
      <w:r>
        <w:rPr>
          <w:rFonts w:hint="eastAsia" w:ascii="Times New Roman" w:hAnsi="Times New Roman" w:cs="Times New Roman"/>
        </w:rPr>
        <w:t>transcriptome in COG,</w:t>
      </w:r>
      <w:r>
        <w:rPr>
          <w:rFonts w:hint="eastAsia" w:ascii="Times New Roman" w:hAnsi="Times New Roman" w:cs="Times New Roman"/>
          <w:lang w:val="en-US" w:eastAsia="zh-CN"/>
        </w:rPr>
        <w:t xml:space="preserve"> EC, GO, KEGG, and</w:t>
      </w:r>
      <w:r>
        <w:rPr>
          <w:rFonts w:hint="eastAsia" w:ascii="Times New Roman" w:hAnsi="Times New Roman" w:cs="Times New Roman"/>
        </w:rPr>
        <w:t xml:space="preserve"> Pfam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>databases</w:t>
      </w:r>
      <w:bookmarkStart w:id="4" w:name="_GoBack"/>
      <w:bookmarkEnd w:id="4"/>
    </w:p>
    <w:p>
      <w:pPr>
        <w:tabs>
          <w:tab w:val="left" w:pos="958"/>
        </w:tabs>
        <w:bidi w:val="0"/>
        <w:jc w:val="both"/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tabs>
          <w:tab w:val="left" w:pos="958"/>
        </w:tabs>
        <w:bidi w:val="0"/>
        <w:jc w:val="both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1770" cy="2844165"/>
            <wp:effectExtent l="0" t="0" r="0" b="0"/>
            <wp:docPr id="4" name="图片 4" descr="PC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CA_1"/>
                    <pic:cNvPicPr>
                      <a:picLocks noChangeAspect="1"/>
                    </pic:cNvPicPr>
                  </pic:nvPicPr>
                  <pic:blipFill>
                    <a:blip r:embed="rId7"/>
                    <a:srcRect t="18597" b="199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958"/>
        </w:tabs>
        <w:bidi w:val="0"/>
        <w:jc w:val="both"/>
        <w:rPr>
          <w:rFonts w:hint="eastAsia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Fig. S4</w:t>
      </w:r>
      <w:r>
        <w:rPr>
          <w:rFonts w:hint="eastAsia" w:ascii="Times New Roman" w:hAnsi="Times New Roman" w:cs="Times New Roman"/>
          <w:lang w:val="en-US" w:eastAsia="zh-CN"/>
        </w:rPr>
        <w:t xml:space="preserve"> Principal component analysis (PCA) of 9 samples.</w:t>
      </w:r>
    </w:p>
    <w:p>
      <w:pPr>
        <w:tabs>
          <w:tab w:val="left" w:pos="958"/>
        </w:tabs>
        <w:bidi w:val="0"/>
        <w:jc w:val="both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4310" cy="3955415"/>
            <wp:effectExtent l="0" t="0" r="8890" b="6985"/>
            <wp:docPr id="1" name="图片 1" descr="fig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Fig. S5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>The</w:t>
      </w:r>
      <w:bookmarkStart w:id="3" w:name="OLE_LINK1"/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1"/>
          <w:szCs w:val="21"/>
        </w:rPr>
        <w:t>cale free topology model fit</w:t>
      </w:r>
      <w:bookmarkEnd w:id="3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and mean connectivity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(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were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>carried out by pickSoftThreshold function of WGCNA package, and the soft threshold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9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 xml:space="preserve"> is calculated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. </w:t>
      </w:r>
    </w:p>
    <w:p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bidi w:val="0"/>
        <w:jc w:val="both"/>
        <w:rPr>
          <w:rFonts w:hint="eastAsia" w:ascii="Times New Roman" w:hAnsi="Times New Roman" w:eastAsia="STIX-Regular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>Table S2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ascii="Times New Roman" w:hAnsi="Times New Roman" w:eastAsia="STIX-Regular"/>
          <w:b w:val="0"/>
          <w:bCs w:val="0"/>
          <w:kern w:val="0"/>
          <w:szCs w:val="21"/>
        </w:rPr>
        <w:t>Primers mentioned in the article</w:t>
      </w:r>
      <w:r>
        <w:rPr>
          <w:rFonts w:hint="eastAsia" w:ascii="Times New Roman" w:hAnsi="Times New Roman" w:eastAsia="STIX-Regular"/>
          <w:b w:val="0"/>
          <w:bCs w:val="0"/>
          <w:kern w:val="0"/>
          <w:szCs w:val="21"/>
          <w:lang w:val="en-US" w:eastAsia="zh-CN"/>
        </w:rPr>
        <w:t>.</w:t>
      </w:r>
    </w:p>
    <w:tbl>
      <w:tblPr>
        <w:tblStyle w:val="2"/>
        <w:tblW w:w="6360" w:type="dxa"/>
        <w:tblInd w:w="9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39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Primer name</w:t>
            </w:r>
          </w:p>
        </w:tc>
        <w:tc>
          <w:tcPr>
            <w:tcW w:w="39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Primer sequence (5'-3')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qActin-F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ATCGGTGTACTTATGGAAGGATG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qActin-R</w:t>
            </w:r>
          </w:p>
        </w:tc>
        <w:tc>
          <w:tcPr>
            <w:tcW w:w="39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AAAGCCTCAGCATCTGAAGG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qROPGEF1-F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AGGAGTAATAGTGAGCGATGTTG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qROPGEF1-R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GTGGAGAGGATGTCAAGGAAC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qACD6-F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TGGTTGACCTTCCAGAACTTG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qACD6-R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TCCCCTCTTCACACGAATTG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qCcmB-F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TGTGATTCCAAGAGCCGAAC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qCcmB-R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CGTGTTTTCCGTGGTTTTCC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qRps4-F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GAAAGGCAAAAGGGTCAACAG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qRps4-R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TTAACTAATTGGCGAGCTCCC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qCIP1-F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AGGATTTCGGGCATGTGATG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qCIP1-R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TTACCCTTTCCTCAACTTTCCC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qSCL34-F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TGGACGATGAGAACACCTTG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qSCL34-R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TGGACGATGAGAACACCTTG</w:t>
            </w:r>
          </w:p>
        </w:tc>
      </w:tr>
    </w:tbl>
    <w:p>
      <w:pPr>
        <w:bidi w:val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2ZGM0OWQ1ZDYzMmUxMDIxNzcxZTA2YWNmOGE3ZjgifQ=="/>
  </w:docVars>
  <w:rsids>
    <w:rsidRoot w:val="480E076F"/>
    <w:rsid w:val="31350B00"/>
    <w:rsid w:val="355E6F53"/>
    <w:rsid w:val="37517D16"/>
    <w:rsid w:val="418414F9"/>
    <w:rsid w:val="480E076F"/>
    <w:rsid w:val="652E506F"/>
    <w:rsid w:val="719B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Grid Table 1 Light"/>
    <w:basedOn w:val="2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em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198</Words>
  <Characters>1496</Characters>
  <Lines>0</Lines>
  <Paragraphs>0</Paragraphs>
  <TotalTime>19</TotalTime>
  <ScaleCrop>false</ScaleCrop>
  <LinksUpToDate>false</LinksUpToDate>
  <CharactersWithSpaces>1591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2023-07-07T06:38:00Z</dcterms:created>
  <dc:creator>Dai Mengdi</dc:creator>
  <cp:lastModifiedBy>Dai Mengdi</cp:lastModifiedBy>
  <dcterms:modified xsi:type="dcterms:W3CDTF">2023-08-04T03:03:18Z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AC1ED33AD2B449E798418FA0E0ACA523_11</vt:lpwstr>
  </property>
</Properties>
</file>