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tbl>
      <w:tblPr>
        <w:tblStyle w:val="a3"/>
        <w:tblW w:w="0" w:type="auto"/>
        <w:tblLook w:val="04A0" w:firstRow="1" w:lastRow="0" w:firstColumn="1" w:lastColumn="0" w:noHBand="0" w:noVBand="1"/>
      </w:tblPr>
      <w:tblGrid>
        <w:gridCol w:w="1701"/>
        <w:gridCol w:w="6595"/>
      </w:tblGrid>
      <w:tr w:rsidR="005837F0" w:rsidRPr="00FC035A" w:rsidTr="005837F0">
        <w:tc>
          <w:tcPr>
            <w:tcW w:w="8296" w:type="dxa"/>
            <w:gridSpan w:val="2"/>
            <w:tcBorders>
              <w:top w:val="nil"/>
              <w:left w:val="nil"/>
              <w:bottom w:val="single" w:sz="4" w:space="0" w:color="auto"/>
              <w:right w:val="nil"/>
            </w:tcBorders>
          </w:tcPr>
          <w:p w:rsidR="005837F0" w:rsidRPr="00FC035A" w:rsidRDefault="005837F0" w:rsidP="00FC035A">
            <w:pPr>
              <w:spacing w:line="360" w:lineRule="auto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FC035A">
              <w:rPr>
                <w:rFonts w:ascii="Times New Roman" w:hAnsi="Times New Roman" w:cs="Times New Roman"/>
                <w:b/>
                <w:color w:val="000000"/>
                <w:sz w:val="24"/>
                <w:szCs w:val="24"/>
              </w:rPr>
              <w:t>Table S2</w:t>
            </w:r>
            <w:r w:rsidRPr="00FC035A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. </w:t>
            </w:r>
            <w:r w:rsidR="001E0FA5" w:rsidRPr="00FC035A">
              <w:rPr>
                <w:rFonts w:ascii="Times New Roman" w:hAnsi="Times New Roman" w:cs="Times New Roman" w:hint="eastAsia"/>
                <w:color w:val="000000"/>
                <w:sz w:val="24"/>
                <w:szCs w:val="24"/>
              </w:rPr>
              <w:t>C</w:t>
            </w:r>
            <w:r w:rsidRPr="00FC035A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alculation formulas in this study</w:t>
            </w:r>
            <w:r w:rsidR="00FC035A" w:rsidRPr="00FC035A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.</w:t>
            </w:r>
          </w:p>
        </w:tc>
      </w:tr>
      <w:tr w:rsidR="005837F0" w:rsidRPr="00FC035A" w:rsidTr="00FC035A">
        <w:tc>
          <w:tcPr>
            <w:tcW w:w="1701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</w:tcPr>
          <w:p w:rsidR="005837F0" w:rsidRPr="00FC035A" w:rsidRDefault="00FC035A" w:rsidP="00FC035A">
            <w:pPr>
              <w:spacing w:line="360" w:lineRule="auto"/>
              <w:rPr>
                <w:rFonts w:ascii="Times New Roman" w:hAnsi="Times New Roman" w:cs="Times New Roman"/>
                <w:b/>
                <w:color w:val="000000"/>
                <w:sz w:val="24"/>
                <w:szCs w:val="24"/>
              </w:rPr>
            </w:pPr>
            <w:r w:rsidRPr="00FC035A">
              <w:rPr>
                <w:rFonts w:ascii="Times New Roman" w:hAnsi="Times New Roman" w:cs="Times New Roman"/>
                <w:b/>
                <w:color w:val="000000"/>
                <w:sz w:val="24"/>
                <w:szCs w:val="24"/>
              </w:rPr>
              <w:t>Clinical index</w:t>
            </w:r>
            <w:r w:rsidR="005837F0" w:rsidRPr="00FC035A">
              <w:rPr>
                <w:rFonts w:ascii="Times New Roman" w:hAnsi="Times New Roman" w:cs="Times New Roman"/>
                <w:b/>
                <w:color w:val="000000"/>
                <w:sz w:val="24"/>
                <w:szCs w:val="24"/>
              </w:rPr>
              <w:t xml:space="preserve">       </w:t>
            </w:r>
          </w:p>
        </w:tc>
        <w:tc>
          <w:tcPr>
            <w:tcW w:w="6595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</w:tcPr>
          <w:p w:rsidR="005837F0" w:rsidRPr="00FC035A" w:rsidRDefault="005837F0" w:rsidP="00FC035A">
            <w:pPr>
              <w:spacing w:line="360" w:lineRule="auto"/>
              <w:rPr>
                <w:rFonts w:ascii="Times New Roman" w:hAnsi="Times New Roman" w:cs="Times New Roman"/>
                <w:b/>
                <w:color w:val="000000"/>
                <w:sz w:val="24"/>
                <w:szCs w:val="24"/>
              </w:rPr>
            </w:pPr>
            <w:r w:rsidRPr="00FC035A">
              <w:rPr>
                <w:rFonts w:ascii="Times New Roman" w:hAnsi="Times New Roman" w:cs="Times New Roman"/>
                <w:b/>
                <w:color w:val="000000"/>
                <w:sz w:val="24"/>
                <w:szCs w:val="24"/>
              </w:rPr>
              <w:t>Calculation formula</w:t>
            </w:r>
          </w:p>
        </w:tc>
      </w:tr>
      <w:tr w:rsidR="007077AF" w:rsidRPr="00FC035A" w:rsidTr="00FC035A">
        <w:tc>
          <w:tcPr>
            <w:tcW w:w="1701" w:type="dxa"/>
            <w:tcBorders>
              <w:top w:val="single" w:sz="4" w:space="0" w:color="auto"/>
              <w:left w:val="nil"/>
              <w:bottom w:val="nil"/>
              <w:right w:val="nil"/>
            </w:tcBorders>
          </w:tcPr>
          <w:p w:rsidR="007077AF" w:rsidRPr="00FC035A" w:rsidRDefault="007077AF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FC035A">
              <w:rPr>
                <w:rFonts w:ascii="Times New Roman" w:hAnsi="Times New Roman" w:cs="Times New Roman"/>
                <w:sz w:val="24"/>
                <w:szCs w:val="24"/>
              </w:rPr>
              <w:t>SII</w:t>
            </w:r>
          </w:p>
        </w:tc>
        <w:tc>
          <w:tcPr>
            <w:tcW w:w="6595" w:type="dxa"/>
            <w:tcBorders>
              <w:top w:val="single" w:sz="4" w:space="0" w:color="auto"/>
              <w:left w:val="nil"/>
              <w:bottom w:val="nil"/>
              <w:right w:val="nil"/>
            </w:tcBorders>
          </w:tcPr>
          <w:p w:rsidR="007077AF" w:rsidRPr="00FC035A" w:rsidRDefault="007077AF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FC035A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Platelet count × Neutrophil count: lymphocyte count</w:t>
            </w:r>
          </w:p>
        </w:tc>
      </w:tr>
      <w:tr w:rsidR="007077AF" w:rsidRPr="00FC035A" w:rsidTr="00FC035A">
        <w:tc>
          <w:tcPr>
            <w:tcW w:w="1701" w:type="dxa"/>
            <w:tcBorders>
              <w:top w:val="nil"/>
              <w:left w:val="nil"/>
              <w:bottom w:val="nil"/>
              <w:right w:val="nil"/>
            </w:tcBorders>
          </w:tcPr>
          <w:p w:rsidR="007077AF" w:rsidRPr="00FC035A" w:rsidRDefault="007077AF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FC035A">
              <w:rPr>
                <w:rFonts w:ascii="Times New Roman" w:hAnsi="Times New Roman" w:cs="Times New Roman"/>
                <w:sz w:val="24"/>
                <w:szCs w:val="24"/>
              </w:rPr>
              <w:t>GPS</w:t>
            </w:r>
          </w:p>
        </w:tc>
        <w:tc>
          <w:tcPr>
            <w:tcW w:w="6595" w:type="dxa"/>
            <w:tcBorders>
              <w:top w:val="nil"/>
              <w:left w:val="nil"/>
              <w:bottom w:val="nil"/>
              <w:right w:val="nil"/>
            </w:tcBorders>
          </w:tcPr>
          <w:p w:rsidR="007077AF" w:rsidRPr="00FC035A" w:rsidRDefault="007077AF">
            <w:pPr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FC035A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Score of 0 if C-reactive protein ≤ 10 mg/dL and albumin ≥ 35 g/L </w:t>
            </w:r>
          </w:p>
          <w:p w:rsidR="007077AF" w:rsidRPr="00FC035A" w:rsidRDefault="007077AF">
            <w:pPr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FC035A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Score of 1 if C-reactive protein &gt; 10 mg/dL or albumin &lt; 35 g/L </w:t>
            </w:r>
          </w:p>
          <w:p w:rsidR="007077AF" w:rsidRPr="00FC035A" w:rsidRDefault="007077AF">
            <w:pPr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FC035A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Score of 2 if C-reactive protein &gt; 10 mg/dL and albumin &lt; 35 g/L</w:t>
            </w:r>
          </w:p>
        </w:tc>
      </w:tr>
      <w:tr w:rsidR="007077AF" w:rsidRPr="00FC035A" w:rsidTr="00FC035A">
        <w:tc>
          <w:tcPr>
            <w:tcW w:w="1701" w:type="dxa"/>
            <w:tcBorders>
              <w:top w:val="nil"/>
              <w:left w:val="nil"/>
              <w:bottom w:val="nil"/>
              <w:right w:val="nil"/>
            </w:tcBorders>
          </w:tcPr>
          <w:p w:rsidR="007077AF" w:rsidRPr="00FC035A" w:rsidRDefault="007077AF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FC035A">
              <w:rPr>
                <w:rFonts w:ascii="Times New Roman" w:hAnsi="Times New Roman" w:cs="Times New Roman" w:hint="eastAsia"/>
                <w:color w:val="000000"/>
                <w:sz w:val="24"/>
                <w:szCs w:val="24"/>
              </w:rPr>
              <w:t>PNI</w:t>
            </w:r>
          </w:p>
        </w:tc>
        <w:tc>
          <w:tcPr>
            <w:tcW w:w="6595" w:type="dxa"/>
            <w:tcBorders>
              <w:top w:val="nil"/>
              <w:left w:val="nil"/>
              <w:bottom w:val="nil"/>
              <w:right w:val="nil"/>
            </w:tcBorders>
          </w:tcPr>
          <w:p w:rsidR="007077AF" w:rsidRPr="00FC035A" w:rsidRDefault="00283873" w:rsidP="007166E9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FC035A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Serum albumin (g/L) + (lymphocyte count</w:t>
            </w:r>
            <w:r w:rsidR="007166E9" w:rsidRPr="00FC035A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 ×5</w:t>
            </w:r>
            <w:r w:rsidRPr="00FC035A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)</w:t>
            </w:r>
          </w:p>
        </w:tc>
      </w:tr>
      <w:tr w:rsidR="007077AF" w:rsidRPr="00FC035A" w:rsidTr="00FC035A">
        <w:tc>
          <w:tcPr>
            <w:tcW w:w="1701" w:type="dxa"/>
            <w:tcBorders>
              <w:top w:val="nil"/>
              <w:left w:val="nil"/>
              <w:bottom w:val="nil"/>
              <w:right w:val="nil"/>
            </w:tcBorders>
          </w:tcPr>
          <w:p w:rsidR="007077AF" w:rsidRPr="00FC035A" w:rsidRDefault="00283873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FC035A">
              <w:rPr>
                <w:rFonts w:ascii="Times New Roman" w:hAnsi="Times New Roman" w:cs="Times New Roman" w:hint="eastAsia"/>
                <w:sz w:val="24"/>
                <w:szCs w:val="24"/>
              </w:rPr>
              <w:t>NLR</w:t>
            </w:r>
          </w:p>
        </w:tc>
        <w:tc>
          <w:tcPr>
            <w:tcW w:w="6595" w:type="dxa"/>
            <w:tcBorders>
              <w:top w:val="nil"/>
              <w:left w:val="nil"/>
              <w:bottom w:val="nil"/>
              <w:right w:val="nil"/>
            </w:tcBorders>
          </w:tcPr>
          <w:p w:rsidR="007077AF" w:rsidRPr="00FC035A" w:rsidRDefault="00283873">
            <w:pPr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FC035A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Neutrophil count: lymphocyte count</w:t>
            </w:r>
          </w:p>
        </w:tc>
      </w:tr>
      <w:tr w:rsidR="007077AF" w:rsidRPr="00FC035A" w:rsidTr="00FC035A">
        <w:tc>
          <w:tcPr>
            <w:tcW w:w="1701" w:type="dxa"/>
            <w:tcBorders>
              <w:top w:val="nil"/>
              <w:left w:val="nil"/>
              <w:bottom w:val="nil"/>
              <w:right w:val="nil"/>
            </w:tcBorders>
          </w:tcPr>
          <w:p w:rsidR="007077AF" w:rsidRPr="00FC035A" w:rsidRDefault="00283873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FC035A">
              <w:rPr>
                <w:rFonts w:ascii="Times New Roman" w:hAnsi="Times New Roman" w:cs="Times New Roman" w:hint="eastAsia"/>
                <w:sz w:val="24"/>
                <w:szCs w:val="24"/>
              </w:rPr>
              <w:t>PLR</w:t>
            </w:r>
          </w:p>
        </w:tc>
        <w:tc>
          <w:tcPr>
            <w:tcW w:w="6595" w:type="dxa"/>
            <w:tcBorders>
              <w:top w:val="nil"/>
              <w:left w:val="nil"/>
              <w:bottom w:val="nil"/>
              <w:right w:val="nil"/>
            </w:tcBorders>
          </w:tcPr>
          <w:p w:rsidR="007077AF" w:rsidRPr="00FC035A" w:rsidRDefault="00283873">
            <w:pPr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FC035A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Platelet count: lymphocyte count</w:t>
            </w:r>
          </w:p>
        </w:tc>
      </w:tr>
      <w:tr w:rsidR="007077AF" w:rsidRPr="00FC035A" w:rsidTr="00FC035A">
        <w:tc>
          <w:tcPr>
            <w:tcW w:w="1701" w:type="dxa"/>
            <w:tcBorders>
              <w:top w:val="nil"/>
              <w:left w:val="nil"/>
              <w:bottom w:val="single" w:sz="4" w:space="0" w:color="auto"/>
              <w:right w:val="nil"/>
            </w:tcBorders>
          </w:tcPr>
          <w:p w:rsidR="007077AF" w:rsidRPr="00FC035A" w:rsidRDefault="00283873" w:rsidP="00FC035A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FC035A">
              <w:rPr>
                <w:rFonts w:ascii="Times New Roman" w:hAnsi="Times New Roman" w:cs="Times New Roman" w:hint="eastAsia"/>
                <w:sz w:val="24"/>
                <w:szCs w:val="24"/>
              </w:rPr>
              <w:t>BMI</w:t>
            </w:r>
          </w:p>
        </w:tc>
        <w:tc>
          <w:tcPr>
            <w:tcW w:w="6595" w:type="dxa"/>
            <w:tcBorders>
              <w:top w:val="nil"/>
              <w:left w:val="nil"/>
              <w:bottom w:val="single" w:sz="4" w:space="0" w:color="auto"/>
              <w:right w:val="nil"/>
            </w:tcBorders>
          </w:tcPr>
          <w:p w:rsidR="007077AF" w:rsidRPr="00FC035A" w:rsidRDefault="00283873" w:rsidP="00FC035A">
            <w:pPr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FC035A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Ma</w:t>
            </w:r>
            <w:r w:rsidRPr="00FC035A">
              <w:rPr>
                <w:rFonts w:ascii="Times New Roman" w:hAnsi="Times New Roman" w:cs="Times New Roman" w:hint="eastAsia"/>
                <w:color w:val="000000"/>
                <w:sz w:val="24"/>
                <w:szCs w:val="24"/>
              </w:rPr>
              <w:t>ss</w:t>
            </w:r>
            <w:r w:rsidRPr="00FC035A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 (kg): height</w:t>
            </w:r>
            <w:r w:rsidRPr="00FC035A">
              <w:rPr>
                <w:rFonts w:ascii="Times New Roman" w:hAnsi="Times New Roman" w:cs="Times New Roman"/>
                <w:color w:val="000000"/>
                <w:sz w:val="24"/>
                <w:szCs w:val="24"/>
                <w:vertAlign w:val="superscript"/>
              </w:rPr>
              <w:t>2</w:t>
            </w:r>
            <w:r w:rsidRPr="00FC035A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(m</w:t>
            </w:r>
            <w:r w:rsidRPr="00FC035A">
              <w:rPr>
                <w:rFonts w:ascii="Times New Roman" w:hAnsi="Times New Roman" w:cs="Times New Roman"/>
                <w:color w:val="000000"/>
                <w:sz w:val="24"/>
                <w:szCs w:val="24"/>
                <w:vertAlign w:val="superscript"/>
              </w:rPr>
              <w:t>2</w:t>
            </w:r>
            <w:r w:rsidRPr="00FC035A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)</w:t>
            </w:r>
          </w:p>
        </w:tc>
      </w:tr>
      <w:tr w:rsidR="00717D03" w:rsidRPr="00FC035A" w:rsidTr="005837F0">
        <w:tc>
          <w:tcPr>
            <w:tcW w:w="8296" w:type="dxa"/>
            <w:gridSpan w:val="2"/>
            <w:tcBorders>
              <w:top w:val="single" w:sz="4" w:space="0" w:color="auto"/>
              <w:left w:val="nil"/>
              <w:bottom w:val="nil"/>
              <w:right w:val="nil"/>
            </w:tcBorders>
          </w:tcPr>
          <w:p w:rsidR="00717D03" w:rsidRPr="00FC035A" w:rsidRDefault="00FC035A" w:rsidP="00FC035A">
            <w:pPr>
              <w:spacing w:line="36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Abbreviation</w:t>
            </w:r>
            <w:r w:rsidR="00F52DAE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s</w:t>
            </w:r>
            <w:bookmarkStart w:id="0" w:name="_GoBack"/>
            <w:bookmarkEnd w:id="0"/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: </w:t>
            </w:r>
            <w:r w:rsidR="00717D03" w:rsidRPr="00FC035A">
              <w:rPr>
                <w:rFonts w:ascii="Times New Roman" w:hAnsi="Times New Roman" w:cs="Times New Roman" w:hint="eastAsia"/>
                <w:color w:val="000000"/>
                <w:sz w:val="24"/>
                <w:szCs w:val="24"/>
              </w:rPr>
              <w:t>B</w:t>
            </w:r>
            <w:r w:rsidR="00717D03" w:rsidRPr="00FC035A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MI, body mass index; GPS, </w:t>
            </w:r>
            <w:r w:rsidR="00D27E20" w:rsidRPr="00FC035A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G</w:t>
            </w:r>
            <w:r w:rsidR="00717D03" w:rsidRPr="00FC035A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lasgow prognostic score; </w:t>
            </w:r>
            <w:r w:rsidR="00717D03" w:rsidRPr="00FC035A">
              <w:rPr>
                <w:rFonts w:ascii="Times New Roman" w:hAnsi="Times New Roman" w:cs="Times New Roman" w:hint="eastAsia"/>
                <w:color w:val="000000"/>
                <w:sz w:val="24"/>
                <w:szCs w:val="24"/>
              </w:rPr>
              <w:t>PLR</w:t>
            </w:r>
            <w:r w:rsidR="00717D03" w:rsidRPr="00FC035A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, platelet-to-lymphocyte ratio; </w:t>
            </w:r>
            <w:r w:rsidR="00717D03" w:rsidRPr="00FC035A">
              <w:rPr>
                <w:rFonts w:ascii="Times New Roman" w:hAnsi="Times New Roman" w:cs="Times New Roman" w:hint="eastAsia"/>
                <w:color w:val="000000"/>
                <w:sz w:val="24"/>
                <w:szCs w:val="24"/>
              </w:rPr>
              <w:t>PNI</w:t>
            </w:r>
            <w:r w:rsidR="00717D03" w:rsidRPr="00FC035A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, prognostic nutrition index; </w:t>
            </w:r>
            <w:r w:rsidR="00717D03" w:rsidRPr="00FC035A">
              <w:rPr>
                <w:rFonts w:ascii="Times New Roman" w:hAnsi="Times New Roman" w:cs="Times New Roman" w:hint="eastAsia"/>
                <w:color w:val="000000"/>
                <w:sz w:val="24"/>
                <w:szCs w:val="24"/>
              </w:rPr>
              <w:t>NLR</w:t>
            </w:r>
            <w:r w:rsidR="00717D03" w:rsidRPr="00FC035A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, neutrophil-to-lymphocyte ratio; SII; systemic immune-inflammation index</w:t>
            </w:r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.</w:t>
            </w:r>
          </w:p>
        </w:tc>
      </w:tr>
    </w:tbl>
    <w:p w:rsidR="002E733C" w:rsidRPr="00FC035A" w:rsidRDefault="002E733C">
      <w:pPr>
        <w:rPr>
          <w:sz w:val="24"/>
          <w:szCs w:val="24"/>
        </w:rPr>
      </w:pPr>
    </w:p>
    <w:sectPr w:rsidR="002E733C" w:rsidRPr="00FC035A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endnote w:type="separator" w:id="-1">
    <w:p w:rsidR="002C1C6C" w:rsidRDefault="002C1C6C" w:rsidP="00D27E20">
      <w:r>
        <w:separator/>
      </w:r>
    </w:p>
  </w:endnote>
  <w:endnote w:type="continuationSeparator" w:id="0">
    <w:p w:rsidR="002C1C6C" w:rsidRDefault="002C1C6C" w:rsidP="00D27E20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等线">
    <w:altName w:val="DengXian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等线 Light">
    <w:panose1 w:val="02010600030101010101"/>
    <w:charset w:val="86"/>
    <w:family w:val="auto"/>
    <w:pitch w:val="variable"/>
    <w:sig w:usb0="A00002BF" w:usb1="38CF7CFA" w:usb2="00000016" w:usb3="00000000" w:csb0="0004000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footnote w:type="separator" w:id="-1">
    <w:p w:rsidR="002C1C6C" w:rsidRDefault="002C1C6C" w:rsidP="00D27E20">
      <w:r>
        <w:separator/>
      </w:r>
    </w:p>
  </w:footnote>
  <w:footnote w:type="continuationSeparator" w:id="0">
    <w:p w:rsidR="002C1C6C" w:rsidRDefault="002C1C6C" w:rsidP="00D27E20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C70896"/>
    <w:rsid w:val="001E0FA5"/>
    <w:rsid w:val="0027732A"/>
    <w:rsid w:val="00283873"/>
    <w:rsid w:val="002C1C6C"/>
    <w:rsid w:val="002E733C"/>
    <w:rsid w:val="005837F0"/>
    <w:rsid w:val="007077AF"/>
    <w:rsid w:val="007166E9"/>
    <w:rsid w:val="00717D03"/>
    <w:rsid w:val="00C70896"/>
    <w:rsid w:val="00D27E20"/>
    <w:rsid w:val="00E17EEE"/>
    <w:rsid w:val="00F52DAE"/>
    <w:rsid w:val="00FC035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  <w14:docId w14:val="0216865B"/>
  <w15:chartTrackingRefBased/>
  <w15:docId w15:val="{65186A5B-AFE0-4C81-9E49-B0E2293C45C6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a3">
    <w:name w:val="Table Grid"/>
    <w:basedOn w:val="a1"/>
    <w:uiPriority w:val="39"/>
    <w:rsid w:val="007077AF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a4">
    <w:name w:val="header"/>
    <w:basedOn w:val="a"/>
    <w:link w:val="a5"/>
    <w:uiPriority w:val="99"/>
    <w:unhideWhenUsed/>
    <w:rsid w:val="00D27E20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a5">
    <w:name w:val="页眉 字符"/>
    <w:basedOn w:val="a0"/>
    <w:link w:val="a4"/>
    <w:uiPriority w:val="99"/>
    <w:rsid w:val="00D27E20"/>
    <w:rPr>
      <w:sz w:val="18"/>
      <w:szCs w:val="18"/>
    </w:rPr>
  </w:style>
  <w:style w:type="paragraph" w:styleId="a6">
    <w:name w:val="footer"/>
    <w:basedOn w:val="a"/>
    <w:link w:val="a7"/>
    <w:uiPriority w:val="99"/>
    <w:unhideWhenUsed/>
    <w:rsid w:val="00D27E20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a7">
    <w:name w:val="页脚 字符"/>
    <w:basedOn w:val="a0"/>
    <w:link w:val="a6"/>
    <w:uiPriority w:val="99"/>
    <w:rsid w:val="00D27E20"/>
    <w:rPr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等线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43</TotalTime>
  <Pages>1</Pages>
  <Words>107</Words>
  <Characters>612</Characters>
  <Application>Microsoft Office Word</Application>
  <DocSecurity>0</DocSecurity>
  <Lines>5</Lines>
  <Paragraphs>1</Paragraphs>
  <ScaleCrop>false</ScaleCrop>
  <Company>Home</Company>
  <LinksUpToDate>false</LinksUpToDate>
  <CharactersWithSpaces>718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China</dc:creator>
  <cp:keywords/>
  <dc:description/>
  <cp:lastModifiedBy>China</cp:lastModifiedBy>
  <cp:revision>7</cp:revision>
  <dcterms:created xsi:type="dcterms:W3CDTF">2023-08-31T17:23:00Z</dcterms:created>
  <dcterms:modified xsi:type="dcterms:W3CDTF">2023-09-10T22:58:00Z</dcterms:modified>
</cp:coreProperties>
</file>