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0D473" w14:textId="0A71A4FC" w:rsidR="00546720" w:rsidRPr="00297BCC" w:rsidRDefault="00546720" w:rsidP="00546720">
      <w:pPr>
        <w:autoSpaceDE w:val="0"/>
        <w:autoSpaceDN w:val="0"/>
        <w:adjustRightInd w:val="0"/>
        <w:spacing w:after="0" w:line="240" w:lineRule="auto"/>
        <w:ind w:firstLine="450"/>
        <w:rPr>
          <w:rFonts w:ascii="Times New Roman" w:hAnsi="Times New Roman" w:cs="Times New Roman"/>
          <w:sz w:val="24"/>
          <w:szCs w:val="24"/>
        </w:rPr>
      </w:pPr>
      <w:r w:rsidRPr="00297BC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15504">
        <w:rPr>
          <w:rFonts w:ascii="Times New Roman" w:hAnsi="Times New Roman" w:cs="Times New Roman"/>
          <w:b/>
          <w:sz w:val="24"/>
          <w:szCs w:val="24"/>
        </w:rPr>
        <w:t>5</w:t>
      </w:r>
      <w:r w:rsidRPr="00297BCC">
        <w:rPr>
          <w:rFonts w:ascii="Times New Roman" w:hAnsi="Times New Roman" w:cs="Times New Roman"/>
          <w:b/>
          <w:sz w:val="24"/>
          <w:szCs w:val="24"/>
        </w:rPr>
        <w:t>.</w:t>
      </w:r>
      <w:r w:rsidRPr="00297BCC">
        <w:rPr>
          <w:rFonts w:ascii="Times New Roman" w:hAnsi="Times New Roman" w:cs="Times New Roman"/>
          <w:sz w:val="24"/>
          <w:szCs w:val="24"/>
        </w:rPr>
        <w:t xml:space="preserve"> Contributors to Knowledge (RHDS Subdomain) Score Variance </w:t>
      </w:r>
    </w:p>
    <w:tbl>
      <w:tblPr>
        <w:tblW w:w="9547" w:type="dxa"/>
        <w:jc w:val="center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1872"/>
        <w:gridCol w:w="864"/>
        <w:gridCol w:w="1872"/>
        <w:gridCol w:w="864"/>
      </w:tblGrid>
      <w:tr w:rsidR="00B076B2" w14:paraId="00AE7CEF" w14:textId="77777777" w:rsidTr="00B076B2">
        <w:trPr>
          <w:tblHeader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4B30CD1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2A3934FD" w14:textId="77777777" w:rsidR="00B076B2" w:rsidRDefault="00B076B2" w:rsidP="002444A0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6FB29FE1" w14:textId="77777777" w:rsidR="00B076B2" w:rsidRDefault="00B076B2" w:rsidP="002444A0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32AC7001" w14:textId="77777777" w:rsidR="00B076B2" w:rsidRDefault="00B076B2" w:rsidP="002444A0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Multivariable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1C51942E" w14:textId="77777777" w:rsidR="00B076B2" w:rsidRDefault="00B076B2" w:rsidP="002444A0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p-value </w:t>
            </w:r>
          </w:p>
        </w:tc>
      </w:tr>
      <w:tr w:rsidR="00B076B2" w14:paraId="1FBBDB54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FB969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COVID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CD20C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 (-1.17, 1.12)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6F7C9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60C525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C00CE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0C3225C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D9DE1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Proportion of COVID Patients (of Total Unit)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529D12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 (-0.43, 0.60)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4992D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94365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DF5DD2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175DE9D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AE0A3B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Admission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6F50AC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AA6A5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BEC92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F388BF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7A01860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8E144B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Elective (Planned)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15BEE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49740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F49DF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5CBE6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6684EDF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77FAA1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Urgent/Emergent (Unplanned)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ADDFD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 (-0.99, 0.86)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713BF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16F63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F029E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45FE628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AA158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Census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083B4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 (-0.54, 2.20)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D7C45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94803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1.08 (-0.60, 2.77)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06CD4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0.21</w:t>
            </w:r>
          </w:p>
        </w:tc>
      </w:tr>
      <w:tr w:rsidR="00B076B2" w14:paraId="68E69C7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16BC4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Month of Pandemic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426EA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 (-0.04, 0.10)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9AC0C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0E14A5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 (-0.16, 0.13)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DEC9A4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0.85</w:t>
            </w:r>
          </w:p>
        </w:tc>
      </w:tr>
      <w:tr w:rsidR="00B076B2" w14:paraId="35316BC0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20E17F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BA2D2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E641E7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F0C1F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4F31A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6EB1E7E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3FF7DB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18 to 30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85BA1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44075B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F1EA1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6AF508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2D22CB9C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A1B132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 to 45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BA0DC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 (-0.75, 0.53)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BAFE3A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BEA09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-0.16 (-0.83, 0.52)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23AFF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0.65</w:t>
            </w:r>
          </w:p>
        </w:tc>
      </w:tr>
      <w:tr w:rsidR="00B076B2" w14:paraId="0AFCA22C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E9E59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46 to 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194AA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 (-0.79, 0.48)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5224D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5B1D3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 (-0.69, 0.67)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7CEF7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0.98</w:t>
            </w:r>
          </w:p>
        </w:tc>
      </w:tr>
      <w:tr w:rsidR="00B076B2" w14:paraId="22156DE5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8E62CF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61 to 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57649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-0.69 (-1.35, -0.03)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BB719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0.042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017B2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-0.40 (-1.12, 0.32)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DF7EF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0.27</w:t>
            </w:r>
          </w:p>
        </w:tc>
      </w:tr>
      <w:tr w:rsidR="00B076B2" w14:paraId="21C76336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25A03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76 to 90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80366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-0.87 (-2.30, 0.56)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B3A76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2A8ED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-0.85 (-2.31, 0.61)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B66ED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0.25</w:t>
            </w:r>
          </w:p>
        </w:tc>
      </w:tr>
      <w:tr w:rsidR="00B076B2" w14:paraId="0891F988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35C32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8C229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17743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BD128E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21B337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43E47334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1E8AB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5BC135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3F361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0BEF4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BE60F4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69CDE1C8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24780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1D216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-0.21 (-0.59, 0.18)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9707C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11CF8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 (-0.61, 0.21)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5277E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0.34</w:t>
            </w:r>
          </w:p>
        </w:tc>
      </w:tr>
      <w:tr w:rsidR="00B076B2" w14:paraId="7FF8AE68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5B96D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6B6802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5E83D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F5F4F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C3008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1396829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47CAC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White Non-Hispanic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73B565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A6D035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26952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358E0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793EDA60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01D228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C2E4B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 (-0.66, 0.53)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CE3A5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A11C5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 (-1.00, 0.31)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C8C51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0.31</w:t>
            </w:r>
          </w:p>
        </w:tc>
      </w:tr>
      <w:tr w:rsidR="00B076B2" w14:paraId="2661B39D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B4C83D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Non-White/Two or More Races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6ACFC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 (-0.85, 0.14)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B11AA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A59001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-0.50 (-1.04, 0.05)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664B4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0.074</w:t>
            </w:r>
          </w:p>
        </w:tc>
      </w:tr>
      <w:tr w:rsidR="00B076B2" w14:paraId="333231C1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344DF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9F3AC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9F5D9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1D5DCD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8526E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69D578D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7AB77A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1B1B6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F6824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EFB0A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58197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30FD12CD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89BA0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B37EC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 (-0.28, 0.57)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13945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62FF8E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 (-0.53, 0.78)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6D4BA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0.71</w:t>
            </w:r>
          </w:p>
        </w:tc>
      </w:tr>
      <w:tr w:rsidR="00B076B2" w14:paraId="60C6F17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C70BF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2356E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8CAAB8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22FCF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34F359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722B5806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2A416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1B670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94C5F3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EEB65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D6529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0D41057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DCD0F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9499E6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 (-0.54, 0.26)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84F776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0.49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A40F3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 (-0.99, 0.78)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FE8B3A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0.81</w:t>
            </w:r>
          </w:p>
        </w:tc>
      </w:tr>
      <w:tr w:rsidR="00B076B2" w14:paraId="623981B9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7C042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AB8C03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B2A23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C07216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9A4AE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60384E4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327A4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8B1C5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CA0D5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6DB79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29DE0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034C3DD5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B208E9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0A9CD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-0.24 (-0.72, 0.23)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30565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6D778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-0.62 (-1.40, 0.15)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08FAF7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0.12</w:t>
            </w:r>
          </w:p>
        </w:tc>
      </w:tr>
      <w:tr w:rsidR="00B076B2" w14:paraId="2259BB1F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ECCBA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4E87A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-1.00 (-2.18, 0.18)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B6564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0.098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617AD9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-0.95 (-2.41, 0.52)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56B599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0.21</w:t>
            </w:r>
          </w:p>
        </w:tc>
      </w:tr>
      <w:tr w:rsidR="00B076B2" w14:paraId="0F6855F0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6C5AF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EBAE1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-2.20 (-2.85, -1.55)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682B72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FB9CE6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-1.80 (-2.88, -0.71)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3020D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0.001</w:t>
            </w:r>
          </w:p>
        </w:tc>
      </w:tr>
      <w:tr w:rsidR="00B076B2" w14:paraId="20D14B5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B5816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COVID:Discharge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E31FC2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A30C5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1CDA2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E978F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4625BCC4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844B66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Admission:Home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F1761A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F0AB07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81FB84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EDD58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7AE81136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C7766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F1741E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4778D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F3556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(-0.45, 2.12)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210C7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0.20</w:t>
            </w:r>
          </w:p>
        </w:tc>
      </w:tr>
      <w:tr w:rsidR="00B076B2" w14:paraId="3A7A49AB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E9389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2D730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A3339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FE92A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-2.16 (-5.34, 1.02)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4CDAF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0.18</w:t>
            </w:r>
          </w:p>
        </w:tc>
      </w:tr>
      <w:tr w:rsidR="00B076B2" w14:paraId="55C01FFE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069079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Admission:SNF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854862A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ABEB73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747C1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 (-1.90, 1.88)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CA162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&gt;0.99</w:t>
            </w:r>
          </w:p>
        </w:tc>
      </w:tr>
      <w:tr w:rsidR="00B076B2" w14:paraId="11E80F73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69846F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Policy:Discharge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AE73697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32615E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723DB2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9A0CC0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48199CD0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EA55F4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Visitor:Home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442E74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B7234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D166D5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762E5E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76B2" w14:paraId="5A78FADA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9A1BA9F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811E2E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06FC24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7DB38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 (-0.55, 1.69)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35E0F2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0.32</w:t>
            </w:r>
          </w:p>
        </w:tc>
      </w:tr>
      <w:tr w:rsidR="00B076B2" w14:paraId="1E4CCE77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3C5E4D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FA9966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4DBA769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B23A52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2.13 (-1.04, 5.30)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7400B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0.19</w:t>
            </w:r>
          </w:p>
        </w:tc>
      </w:tr>
      <w:tr w:rsidR="00B076B2" w14:paraId="114A5EE8" w14:textId="77777777" w:rsidTr="00B076B2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03997E7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Visitors:SNF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3295E098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3AD5EBA1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3BBD531C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-0.70 (-2.13, 0.73)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692A27EB" w14:textId="77777777" w:rsidR="00B076B2" w:rsidRDefault="00B076B2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0.34</w:t>
            </w:r>
          </w:p>
        </w:tc>
      </w:tr>
    </w:tbl>
    <w:p w14:paraId="3DBC509F" w14:textId="734D86EC" w:rsidR="00546720" w:rsidRPr="00EF2CE9" w:rsidRDefault="00F967EC" w:rsidP="00F967EC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Note. SNF = Skilled Nursing Facility. </w:t>
      </w:r>
      <w:r w:rsidR="00546720" w:rsidRPr="00EF2CE9">
        <w:rPr>
          <w:rFonts w:ascii="Times New Roman" w:hAnsi="Times New Roman" w:cs="Times New Roman"/>
          <w:sz w:val="20"/>
          <w:szCs w:val="20"/>
        </w:rPr>
        <w:t xml:space="preserve">Missing Values: Unit Census Percentage Occupied = 50, </w:t>
      </w:r>
      <w:r>
        <w:rPr>
          <w:rFonts w:ascii="Times New Roman" w:hAnsi="Times New Roman" w:cs="Times New Roman"/>
          <w:sz w:val="20"/>
          <w:szCs w:val="20"/>
        </w:rPr>
        <w:t>COVID-19</w:t>
      </w:r>
      <w:r w:rsidR="00546720" w:rsidRPr="00EF2CE9">
        <w:rPr>
          <w:rFonts w:ascii="Times New Roman" w:hAnsi="Times New Roman" w:cs="Times New Roman"/>
          <w:sz w:val="20"/>
          <w:szCs w:val="20"/>
        </w:rPr>
        <w:t xml:space="preserve"> = 1 ; One or more predictors missing: 51 observations </w:t>
      </w:r>
      <w:r w:rsidR="00546720" w:rsidRPr="00EF2CE9">
        <w:rPr>
          <w:rFonts w:ascii="Times New Roman" w:hAnsi="Times New Roman" w:cs="Times New Roman"/>
          <w:sz w:val="20"/>
          <w:szCs w:val="20"/>
        </w:rPr>
        <w:br/>
        <w:t xml:space="preserve"> </w:t>
      </w:r>
      <w:r w:rsidR="00546720" w:rsidRPr="00EF2CE9">
        <w:rPr>
          <w:rFonts w:ascii="Times New Roman" w:hAnsi="Times New Roman" w:cs="Times New Roman"/>
          <w:sz w:val="20"/>
          <w:szCs w:val="20"/>
        </w:rPr>
        <w:br/>
      </w:r>
    </w:p>
    <w:p w14:paraId="7C6DC610" w14:textId="77777777" w:rsidR="00564AA8" w:rsidRDefault="00564AA8"/>
    <w:sectPr w:rsidR="00564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20"/>
    <w:rsid w:val="00115504"/>
    <w:rsid w:val="002444A0"/>
    <w:rsid w:val="00546720"/>
    <w:rsid w:val="00564AA8"/>
    <w:rsid w:val="005E535F"/>
    <w:rsid w:val="008F2F7C"/>
    <w:rsid w:val="00B076B2"/>
    <w:rsid w:val="00B12F21"/>
    <w:rsid w:val="00B963F6"/>
    <w:rsid w:val="00F9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A694C"/>
  <w15:chartTrackingRefBased/>
  <w15:docId w15:val="{FE8A3B37-2003-4D69-93B1-DE8CDE8A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6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341942C535A34299FF328090F79DAE" ma:contentTypeVersion="13" ma:contentTypeDescription="Create a new document." ma:contentTypeScope="" ma:versionID="442e7626dd141cb90282bdbf650f1da5">
  <xsd:schema xmlns:xsd="http://www.w3.org/2001/XMLSchema" xmlns:xs="http://www.w3.org/2001/XMLSchema" xmlns:p="http://schemas.microsoft.com/office/2006/metadata/properties" xmlns:ns3="1b9bf03b-ef14-4038-8068-a6fd2ec250b8" xmlns:ns4="f5ae9359-4555-47f6-ae10-3a97a3136dca" targetNamespace="http://schemas.microsoft.com/office/2006/metadata/properties" ma:root="true" ma:fieldsID="4fd4d1d6a2e3c708ea17b0069ab66366" ns3:_="" ns4:_="">
    <xsd:import namespace="1b9bf03b-ef14-4038-8068-a6fd2ec250b8"/>
    <xsd:import namespace="f5ae9359-4555-47f6-ae10-3a97a3136d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bf03b-ef14-4038-8068-a6fd2ec250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ae9359-4555-47f6-ae10-3a97a3136dc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69F2EB-10E5-4247-8231-0E56191EB8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B238E5-C5D4-47A8-8BAC-4DAAB2F4A6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1FD373-1F03-4E1F-BA47-1817FC872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9bf03b-ef14-4038-8068-a6fd2ec250b8"/>
    <ds:schemaRef ds:uri="f5ae9359-4555-47f6-ae10-3a97a3136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2005</Characters>
  <Application>Microsoft Office Word</Application>
  <DocSecurity>0</DocSecurity>
  <Lines>16</Lines>
  <Paragraphs>4</Paragraphs>
  <ScaleCrop>false</ScaleCrop>
  <Company>UofU College of Nursing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ALISON ELLIOTT</dc:creator>
  <cp:keywords/>
  <dc:description/>
  <cp:lastModifiedBy>Andrea Wallace</cp:lastModifiedBy>
  <cp:revision>5</cp:revision>
  <dcterms:created xsi:type="dcterms:W3CDTF">2023-08-04T23:40:00Z</dcterms:created>
  <dcterms:modified xsi:type="dcterms:W3CDTF">2023-08-15T02:38:00Z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0x010100F8341942C535A34299FF328090F79DAE</vt:lpwstr>
  </property>
  <property fmtid="{D5CDD505-2E9C-101B-9397-08002B2CF9AE}" pid="3" name="GrammarlyDocumentId">
    <vt:lpwstr>931d65fe393bb04399af825722ce784e26fffc709dd3ae5a3fa05494bf5bcf4c</vt:lpwstr>
  </property>
</Properties>
</file>