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77BC" w:rsidRPr="00F04CB8" w:rsidRDefault="007177BC" w:rsidP="007177BC">
      <w:pPr>
        <w:spacing w:line="240" w:lineRule="atLeast"/>
        <w:ind w:firstLine="706"/>
        <w:jc w:val="center"/>
        <w:rPr>
          <w:b/>
          <w:bCs/>
          <w:color w:val="000000" w:themeColor="text1"/>
          <w:lang w:val="en-US"/>
        </w:rPr>
      </w:pPr>
      <w:r w:rsidRPr="00F04CB8">
        <w:rPr>
          <w:b/>
          <w:bCs/>
          <w:color w:val="000000" w:themeColor="text1"/>
          <w:lang w:val="en-US"/>
        </w:rPr>
        <w:t xml:space="preserve">Strain </w:t>
      </w:r>
      <w:r>
        <w:rPr>
          <w:b/>
          <w:bCs/>
          <w:color w:val="000000" w:themeColor="text1"/>
          <w:lang w:val="en-US"/>
        </w:rPr>
        <w:t xml:space="preserve">Rate </w:t>
      </w:r>
      <w:r w:rsidRPr="00F04CB8">
        <w:rPr>
          <w:b/>
          <w:bCs/>
          <w:color w:val="000000" w:themeColor="text1"/>
          <w:lang w:val="en-US"/>
        </w:rPr>
        <w:t xml:space="preserve">Sensitive </w:t>
      </w:r>
      <w:proofErr w:type="spellStart"/>
      <w:r w:rsidRPr="00F04CB8">
        <w:rPr>
          <w:b/>
          <w:bCs/>
          <w:color w:val="000000" w:themeColor="text1"/>
          <w:lang w:val="en-US"/>
        </w:rPr>
        <w:t>Polyampholyte</w:t>
      </w:r>
      <w:proofErr w:type="spellEnd"/>
      <w:r w:rsidRPr="00F04CB8">
        <w:rPr>
          <w:b/>
          <w:bCs/>
          <w:color w:val="000000" w:themeColor="text1"/>
          <w:lang w:val="en-US"/>
        </w:rPr>
        <w:t xml:space="preserve"> Hydrogels Via Well Dispersed XLG Sheets</w:t>
      </w:r>
    </w:p>
    <w:p w:rsidR="007177BC" w:rsidRPr="00F04CB8" w:rsidRDefault="007177BC" w:rsidP="007177BC">
      <w:pPr>
        <w:pStyle w:val="Default"/>
        <w:spacing w:line="240" w:lineRule="atLeast"/>
        <w:ind w:firstLine="706"/>
        <w:jc w:val="center"/>
        <w:rPr>
          <w:color w:val="auto"/>
          <w:lang w:val="en-US"/>
        </w:rPr>
      </w:pPr>
    </w:p>
    <w:p w:rsidR="007177BC" w:rsidRPr="00F04CB8" w:rsidRDefault="007177BC" w:rsidP="007177BC">
      <w:pPr>
        <w:pStyle w:val="Default"/>
        <w:spacing w:line="240" w:lineRule="atLeast"/>
        <w:ind w:firstLine="706"/>
        <w:jc w:val="center"/>
        <w:rPr>
          <w:iCs/>
          <w:color w:val="auto"/>
          <w:vertAlign w:val="superscript"/>
          <w:lang w:val="en-US"/>
        </w:rPr>
      </w:pPr>
      <w:r w:rsidRPr="00642726">
        <w:rPr>
          <w:iCs/>
          <w:lang w:val="en-US"/>
        </w:rPr>
        <w:t xml:space="preserve">Su </w:t>
      </w:r>
      <w:proofErr w:type="spellStart"/>
      <w:r w:rsidRPr="00642726">
        <w:rPr>
          <w:iCs/>
          <w:lang w:val="en-US"/>
        </w:rPr>
        <w:t>Esra</w:t>
      </w:r>
      <w:r w:rsidRPr="00642726">
        <w:rPr>
          <w:iCs/>
          <w:vertAlign w:val="superscript"/>
          <w:lang w:val="en-US"/>
        </w:rPr>
        <w:t>a</w:t>
      </w:r>
      <w:proofErr w:type="spellEnd"/>
      <w:r w:rsidRPr="00642726">
        <w:rPr>
          <w:iCs/>
          <w:vertAlign w:val="superscript"/>
          <w:lang w:val="en-US"/>
        </w:rPr>
        <w:t>*</w:t>
      </w:r>
      <w:r w:rsidRPr="00642726">
        <w:rPr>
          <w:bCs/>
          <w:iCs/>
        </w:rPr>
        <w:t xml:space="preserve">, </w:t>
      </w:r>
      <w:proofErr w:type="spellStart"/>
      <w:r w:rsidRPr="00642726">
        <w:rPr>
          <w:iCs/>
          <w:lang w:val="en-US"/>
        </w:rPr>
        <w:t>Yelemessova</w:t>
      </w:r>
      <w:proofErr w:type="spellEnd"/>
      <w:r w:rsidRPr="00642726">
        <w:rPr>
          <w:iCs/>
          <w:lang w:val="en-US"/>
        </w:rPr>
        <w:t xml:space="preserve"> </w:t>
      </w:r>
      <w:proofErr w:type="spellStart"/>
      <w:r w:rsidRPr="00642726">
        <w:rPr>
          <w:iCs/>
          <w:lang w:val="en-US"/>
        </w:rPr>
        <w:t>Gaukhargul</w:t>
      </w:r>
      <w:proofErr w:type="spellEnd"/>
      <w:r w:rsidRPr="00642726">
        <w:rPr>
          <w:iCs/>
          <w:vertAlign w:val="superscript"/>
          <w:lang w:val="en-US"/>
        </w:rPr>
        <w:t xml:space="preserve"> b</w:t>
      </w:r>
      <w:r w:rsidRPr="00642726">
        <w:rPr>
          <w:iCs/>
          <w:lang w:val="en-US"/>
        </w:rPr>
        <w:t xml:space="preserve">, </w:t>
      </w:r>
      <w:proofErr w:type="spellStart"/>
      <w:r w:rsidRPr="00642726">
        <w:rPr>
          <w:iCs/>
          <w:lang w:val="en-US"/>
        </w:rPr>
        <w:t>Toleutay</w:t>
      </w:r>
      <w:proofErr w:type="spellEnd"/>
      <w:r w:rsidRPr="00642726">
        <w:rPr>
          <w:iCs/>
          <w:lang w:val="en-US"/>
        </w:rPr>
        <w:t xml:space="preserve"> </w:t>
      </w:r>
      <w:proofErr w:type="spellStart"/>
      <w:proofErr w:type="gramStart"/>
      <w:r w:rsidRPr="00642726">
        <w:rPr>
          <w:iCs/>
          <w:lang w:val="en-US"/>
        </w:rPr>
        <w:t>Gaukhar</w:t>
      </w:r>
      <w:r w:rsidRPr="00642726">
        <w:rPr>
          <w:iCs/>
          <w:vertAlign w:val="superscript"/>
          <w:lang w:val="en-US"/>
        </w:rPr>
        <w:t>b,c</w:t>
      </w:r>
      <w:proofErr w:type="spellEnd"/>
      <w:proofErr w:type="gramEnd"/>
      <w:r w:rsidRPr="00642726">
        <w:rPr>
          <w:iCs/>
          <w:vertAlign w:val="superscript"/>
          <w:lang w:val="en-US"/>
        </w:rPr>
        <w:t>*</w:t>
      </w:r>
    </w:p>
    <w:p w:rsidR="007177BC" w:rsidRPr="00F04CB8" w:rsidRDefault="007177BC" w:rsidP="007177BC">
      <w:pPr>
        <w:pStyle w:val="Default"/>
        <w:spacing w:line="240" w:lineRule="atLeast"/>
        <w:ind w:firstLine="706"/>
        <w:jc w:val="center"/>
        <w:rPr>
          <w:vertAlign w:val="superscript"/>
        </w:rPr>
      </w:pPr>
    </w:p>
    <w:p w:rsidR="007177BC" w:rsidRPr="00F04CB8" w:rsidRDefault="007177BC" w:rsidP="007177BC">
      <w:pPr>
        <w:pStyle w:val="Default"/>
        <w:spacing w:line="240" w:lineRule="atLeast"/>
        <w:ind w:firstLine="706"/>
        <w:jc w:val="center"/>
        <w:rPr>
          <w:lang w:val="en-US"/>
        </w:rPr>
      </w:pPr>
      <w:proofErr w:type="spellStart"/>
      <w:r w:rsidRPr="00F04CB8">
        <w:rPr>
          <w:vertAlign w:val="superscript"/>
          <w:lang w:val="en-US"/>
        </w:rPr>
        <w:t>a</w:t>
      </w:r>
      <w:r w:rsidRPr="00F04CB8">
        <w:rPr>
          <w:lang w:val="en-US"/>
        </w:rPr>
        <w:t>Istanbul</w:t>
      </w:r>
      <w:proofErr w:type="spellEnd"/>
      <w:r w:rsidRPr="00F04CB8">
        <w:rPr>
          <w:lang w:val="en-US"/>
        </w:rPr>
        <w:t xml:space="preserve"> University, Faculty of Aquatic Sciences, Department of Aquatic Biotechnology</w:t>
      </w:r>
      <w:r>
        <w:rPr>
          <w:lang w:val="en-US"/>
        </w:rPr>
        <w:t xml:space="preserve"> </w:t>
      </w:r>
      <w:proofErr w:type="spellStart"/>
      <w:r>
        <w:rPr>
          <w:lang w:val="en-US"/>
        </w:rPr>
        <w:t>ang</w:t>
      </w:r>
      <w:proofErr w:type="spellEnd"/>
      <w:r>
        <w:rPr>
          <w:lang w:val="en-US"/>
        </w:rPr>
        <w:t xml:space="preserve"> Genomics</w:t>
      </w:r>
      <w:r w:rsidRPr="00F04CB8">
        <w:rPr>
          <w:lang w:val="en-US"/>
        </w:rPr>
        <w:t>, 34134 Istanbul, Turkey</w:t>
      </w:r>
    </w:p>
    <w:p w:rsidR="007177BC" w:rsidRPr="00F04CB8" w:rsidRDefault="007177BC" w:rsidP="007177BC">
      <w:pPr>
        <w:pStyle w:val="Default"/>
        <w:spacing w:line="240" w:lineRule="atLeast"/>
        <w:ind w:firstLine="706"/>
        <w:jc w:val="center"/>
        <w:rPr>
          <w:lang w:val="en-US"/>
        </w:rPr>
      </w:pPr>
      <w:proofErr w:type="spellStart"/>
      <w:r w:rsidRPr="00F04CB8">
        <w:rPr>
          <w:vertAlign w:val="superscript"/>
          <w:lang w:val="en-US"/>
        </w:rPr>
        <w:t>b</w:t>
      </w:r>
      <w:r w:rsidRPr="00F04CB8">
        <w:rPr>
          <w:lang w:val="en-US"/>
        </w:rPr>
        <w:t>Satbayev</w:t>
      </w:r>
      <w:proofErr w:type="spellEnd"/>
      <w:r w:rsidRPr="00F04CB8">
        <w:rPr>
          <w:lang w:val="en-US"/>
        </w:rPr>
        <w:t xml:space="preserve"> University, Laboratory of Engineering Profile, 050013 Almaty, Kazakhstan, </w:t>
      </w:r>
    </w:p>
    <w:p w:rsidR="007177BC" w:rsidRPr="00F04CB8" w:rsidRDefault="007177BC" w:rsidP="007177BC">
      <w:pPr>
        <w:pStyle w:val="Default"/>
        <w:spacing w:line="240" w:lineRule="atLeast"/>
        <w:ind w:firstLine="706"/>
        <w:jc w:val="center"/>
        <w:rPr>
          <w:lang w:val="en-US"/>
        </w:rPr>
      </w:pPr>
      <w:proofErr w:type="spellStart"/>
      <w:r w:rsidRPr="00F04CB8">
        <w:rPr>
          <w:vertAlign w:val="superscript"/>
          <w:lang w:val="en-US"/>
        </w:rPr>
        <w:t>c</w:t>
      </w:r>
      <w:r w:rsidRPr="00F04CB8">
        <w:rPr>
          <w:lang w:val="en-US"/>
        </w:rPr>
        <w:t>University</w:t>
      </w:r>
      <w:proofErr w:type="spellEnd"/>
      <w:r w:rsidRPr="00F04CB8">
        <w:rPr>
          <w:lang w:val="en-US"/>
        </w:rPr>
        <w:t xml:space="preserve"> of Tennessee, Department of Chemistry, 37996 Tennessee, Knoxville, USA</w:t>
      </w:r>
    </w:p>
    <w:p w:rsidR="007177BC" w:rsidRPr="00F04CB8" w:rsidRDefault="007177BC" w:rsidP="007177BC">
      <w:pPr>
        <w:pStyle w:val="Default"/>
        <w:spacing w:line="240" w:lineRule="atLeast"/>
        <w:ind w:firstLine="706"/>
        <w:jc w:val="center"/>
        <w:rPr>
          <w:lang w:val="en-US"/>
        </w:rPr>
      </w:pPr>
    </w:p>
    <w:p w:rsidR="007177BC" w:rsidRPr="00F04CB8" w:rsidRDefault="007177BC" w:rsidP="007177BC">
      <w:pPr>
        <w:pStyle w:val="Default"/>
        <w:spacing w:line="240" w:lineRule="atLeast"/>
        <w:ind w:firstLine="706"/>
        <w:jc w:val="right"/>
      </w:pPr>
      <w:r w:rsidRPr="00F04CB8">
        <w:t xml:space="preserve">*Corresponding authors: </w:t>
      </w:r>
      <w:hyperlink r:id="rId4">
        <w:r w:rsidRPr="00F04CB8">
          <w:rPr>
            <w:rStyle w:val="Kpr"/>
          </w:rPr>
          <w:t>esra.su@istanbul.edu.tr</w:t>
        </w:r>
      </w:hyperlink>
    </w:p>
    <w:p w:rsidR="007177BC" w:rsidRPr="00F04CB8" w:rsidRDefault="007177BC" w:rsidP="007177BC">
      <w:pPr>
        <w:spacing w:line="240" w:lineRule="atLeast"/>
        <w:ind w:firstLine="706"/>
        <w:jc w:val="right"/>
        <w:rPr>
          <w:rStyle w:val="Kpr"/>
          <w:lang w:val="en-GB" w:eastAsia="en-GB"/>
        </w:rPr>
      </w:pPr>
      <w:r w:rsidRPr="00F04CB8">
        <w:tab/>
      </w:r>
      <w:r w:rsidRPr="00F04CB8">
        <w:tab/>
      </w:r>
      <w:r w:rsidRPr="00F04CB8">
        <w:tab/>
      </w:r>
      <w:r w:rsidRPr="00F04CB8">
        <w:tab/>
      </w:r>
      <w:r w:rsidRPr="00F04CB8">
        <w:tab/>
      </w:r>
      <w:r w:rsidRPr="00F04CB8">
        <w:tab/>
      </w:r>
      <w:hyperlink r:id="rId5">
        <w:r w:rsidRPr="00F04CB8">
          <w:rPr>
            <w:rStyle w:val="Kpr"/>
          </w:rPr>
          <w:t>https://orcid.org/0000-0001-6643-6788</w:t>
        </w:r>
      </w:hyperlink>
    </w:p>
    <w:p w:rsidR="007177BC" w:rsidRPr="00F04CB8" w:rsidRDefault="00275A4C" w:rsidP="007177BC">
      <w:pPr>
        <w:spacing w:line="240" w:lineRule="atLeast"/>
        <w:ind w:firstLine="706"/>
        <w:jc w:val="right"/>
      </w:pPr>
      <w:hyperlink r:id="rId6" w:history="1">
        <w:r w:rsidR="007177BC" w:rsidRPr="00F04CB8">
          <w:rPr>
            <w:rStyle w:val="Kpr"/>
          </w:rPr>
          <w:t>gtoleuta@utk.edu</w:t>
        </w:r>
      </w:hyperlink>
      <w:r w:rsidR="007177BC" w:rsidRPr="00F04CB8">
        <w:t xml:space="preserve"> </w:t>
      </w:r>
    </w:p>
    <w:p w:rsidR="00DF710F" w:rsidRDefault="007177BC" w:rsidP="007177BC">
      <w:pPr>
        <w:spacing w:line="240" w:lineRule="atLeast"/>
        <w:ind w:firstLine="706"/>
        <w:jc w:val="right"/>
        <w:rPr>
          <w:b/>
        </w:rPr>
      </w:pPr>
      <w:r w:rsidRPr="00F04CB8">
        <w:t xml:space="preserve"> </w:t>
      </w:r>
      <w:hyperlink r:id="rId7" w:history="1">
        <w:r w:rsidRPr="00F04CB8">
          <w:rPr>
            <w:rStyle w:val="Kpr"/>
          </w:rPr>
          <w:t>https://orcid.org/0000-0003-0381-6665</w:t>
        </w:r>
      </w:hyperlink>
    </w:p>
    <w:p w:rsidR="00BC00D2" w:rsidRDefault="00BC00D2" w:rsidP="00DF710F">
      <w:pPr>
        <w:spacing w:line="240" w:lineRule="atLeast"/>
        <w:ind w:firstLine="706"/>
        <w:jc w:val="both"/>
        <w:rPr>
          <w:b/>
        </w:rPr>
      </w:pPr>
    </w:p>
    <w:p w:rsidR="007177BC" w:rsidRDefault="007177BC" w:rsidP="007177BC">
      <w:pPr>
        <w:spacing w:line="240" w:lineRule="atLeast"/>
        <w:ind w:firstLine="706"/>
        <w:jc w:val="center"/>
        <w:rPr>
          <w:b/>
        </w:rPr>
      </w:pPr>
    </w:p>
    <w:p w:rsidR="007177BC" w:rsidRDefault="007177BC" w:rsidP="007177BC">
      <w:pPr>
        <w:spacing w:line="240" w:lineRule="atLeast"/>
        <w:ind w:firstLine="706"/>
        <w:jc w:val="center"/>
        <w:rPr>
          <w:b/>
        </w:rPr>
      </w:pPr>
      <w:proofErr w:type="spellStart"/>
      <w:r w:rsidRPr="00F04CB8">
        <w:rPr>
          <w:b/>
        </w:rPr>
        <w:t>Supplementary</w:t>
      </w:r>
      <w:proofErr w:type="spellEnd"/>
      <w:r w:rsidRPr="00F04CB8">
        <w:rPr>
          <w:b/>
        </w:rPr>
        <w:t xml:space="preserve"> </w:t>
      </w:r>
      <w:proofErr w:type="spellStart"/>
      <w:r w:rsidRPr="00F04CB8">
        <w:rPr>
          <w:b/>
        </w:rPr>
        <w:t>Material</w:t>
      </w:r>
      <w:proofErr w:type="spellEnd"/>
    </w:p>
    <w:p w:rsidR="007177BC" w:rsidRDefault="007177BC" w:rsidP="00DF710F">
      <w:pPr>
        <w:spacing w:line="240" w:lineRule="atLeast"/>
        <w:ind w:firstLine="706"/>
        <w:jc w:val="both"/>
        <w:rPr>
          <w:b/>
        </w:rPr>
      </w:pPr>
    </w:p>
    <w:p w:rsidR="007177BC" w:rsidRDefault="007177BC" w:rsidP="00DF710F">
      <w:pPr>
        <w:spacing w:line="240" w:lineRule="atLeast"/>
        <w:ind w:firstLine="706"/>
        <w:jc w:val="both"/>
        <w:rPr>
          <w:b/>
        </w:rPr>
      </w:pPr>
    </w:p>
    <w:p w:rsidR="00DF710F" w:rsidRPr="00F04CB8" w:rsidRDefault="00DF710F" w:rsidP="00275A4C">
      <w:pPr>
        <w:spacing w:line="240" w:lineRule="atLeast"/>
        <w:jc w:val="both"/>
        <w:rPr>
          <w:b/>
        </w:rPr>
      </w:pPr>
      <w:proofErr w:type="spellStart"/>
      <w:r w:rsidRPr="00F04CB8">
        <w:rPr>
          <w:b/>
        </w:rPr>
        <w:t>Table</w:t>
      </w:r>
      <w:proofErr w:type="spellEnd"/>
      <w:r w:rsidRPr="00F04CB8">
        <w:rPr>
          <w:b/>
        </w:rPr>
        <w:t xml:space="preserve"> S1 </w:t>
      </w:r>
      <w:r w:rsidRPr="00F04CB8">
        <w:t xml:space="preserve">Content </w:t>
      </w:r>
      <w:proofErr w:type="spellStart"/>
      <w:r w:rsidRPr="00F04CB8">
        <w:t>and</w:t>
      </w:r>
      <w:proofErr w:type="spellEnd"/>
      <w:r w:rsidRPr="00F04CB8">
        <w:t xml:space="preserve"> </w:t>
      </w:r>
      <w:proofErr w:type="spellStart"/>
      <w:r w:rsidRPr="00F04CB8">
        <w:t>viscosity</w:t>
      </w:r>
      <w:proofErr w:type="spellEnd"/>
      <w:r w:rsidRPr="00F04CB8">
        <w:t xml:space="preserve"> (</w:t>
      </w:r>
      <w:r w:rsidRPr="00F04CB8">
        <w:rPr>
          <w:i/>
        </w:rPr>
        <w:t>η</w:t>
      </w:r>
      <w:r w:rsidRPr="00F04CB8">
        <w:t xml:space="preserve">) of XLG </w:t>
      </w:r>
      <w:proofErr w:type="spellStart"/>
      <w:r w:rsidRPr="00F04CB8">
        <w:t>dispersions</w:t>
      </w:r>
      <w:proofErr w:type="spellEnd"/>
      <w:r w:rsidRPr="00F04CB8">
        <w:t xml:space="preserve"> in </w:t>
      </w:r>
      <w:proofErr w:type="spellStart"/>
      <w:r w:rsidRPr="00F04CB8">
        <w:t>distilled</w:t>
      </w:r>
      <w:proofErr w:type="spellEnd"/>
      <w:r w:rsidRPr="00F04CB8">
        <w:t xml:space="preserve"> </w:t>
      </w:r>
      <w:proofErr w:type="spellStart"/>
      <w:r w:rsidRPr="00F04CB8">
        <w:t>water</w:t>
      </w:r>
      <w:proofErr w:type="spellEnd"/>
      <w:r w:rsidRPr="00F04CB8">
        <w:t xml:space="preserve"> </w:t>
      </w:r>
      <w:proofErr w:type="spellStart"/>
      <w:r w:rsidRPr="00F04CB8">
        <w:t>and</w:t>
      </w:r>
      <w:proofErr w:type="spellEnd"/>
      <w:r w:rsidRPr="00F04CB8">
        <w:t xml:space="preserve"> </w:t>
      </w:r>
      <w:proofErr w:type="spellStart"/>
      <w:r w:rsidRPr="00F04CB8">
        <w:t>monomer</w:t>
      </w:r>
      <w:proofErr w:type="spellEnd"/>
      <w:r w:rsidRPr="00F04CB8">
        <w:t xml:space="preserve"> (AMPS </w:t>
      </w:r>
      <w:proofErr w:type="spellStart"/>
      <w:r w:rsidRPr="00F04CB8">
        <w:t>and</w:t>
      </w:r>
      <w:proofErr w:type="spellEnd"/>
      <w:r w:rsidRPr="00F04CB8">
        <w:t xml:space="preserve"> AMPS+MAPTAC) </w:t>
      </w:r>
      <w:proofErr w:type="spellStart"/>
      <w:r w:rsidRPr="00F04CB8">
        <w:t>solutions</w:t>
      </w:r>
      <w:bookmarkStart w:id="0" w:name="_GoBack"/>
      <w:bookmarkEnd w:id="0"/>
      <w:proofErr w:type="spellEnd"/>
    </w:p>
    <w:tbl>
      <w:tblPr>
        <w:tblStyle w:val="TabloKlavuzu"/>
        <w:tblW w:w="0" w:type="auto"/>
        <w:tblInd w:w="144" w:type="dxa"/>
        <w:tblLook w:val="04A0" w:firstRow="1" w:lastRow="0" w:firstColumn="1" w:lastColumn="0" w:noHBand="0" w:noVBand="1"/>
      </w:tblPr>
      <w:tblGrid>
        <w:gridCol w:w="2010"/>
        <w:gridCol w:w="1080"/>
        <w:gridCol w:w="1260"/>
        <w:gridCol w:w="1621"/>
        <w:gridCol w:w="1440"/>
        <w:gridCol w:w="1507"/>
      </w:tblGrid>
      <w:tr w:rsidR="00DF710F" w:rsidRPr="00F04CB8" w:rsidTr="00DF710F">
        <w:trPr>
          <w:trHeight w:val="432"/>
        </w:trPr>
        <w:tc>
          <w:tcPr>
            <w:tcW w:w="0" w:type="auto"/>
            <w:vAlign w:val="center"/>
          </w:tcPr>
          <w:p w:rsidR="00DF710F" w:rsidRPr="00F04CB8" w:rsidRDefault="00DF710F" w:rsidP="00DF710F">
            <w:pPr>
              <w:spacing w:line="240" w:lineRule="atLeast"/>
              <w:jc w:val="center"/>
              <w:rPr>
                <w:b/>
              </w:rPr>
            </w:pPr>
            <w:proofErr w:type="spellStart"/>
            <w:r w:rsidRPr="00F04CB8">
              <w:rPr>
                <w:b/>
              </w:rPr>
              <w:t>System</w:t>
            </w:r>
            <w:proofErr w:type="spellEnd"/>
          </w:p>
        </w:tc>
        <w:tc>
          <w:tcPr>
            <w:tcW w:w="0" w:type="auto"/>
            <w:vAlign w:val="center"/>
          </w:tcPr>
          <w:p w:rsidR="00DF710F" w:rsidRPr="00F04CB8" w:rsidRDefault="00DF710F" w:rsidP="00DF710F">
            <w:pPr>
              <w:tabs>
                <w:tab w:val="left" w:pos="601"/>
              </w:tabs>
              <w:spacing w:line="240" w:lineRule="atLeast"/>
              <w:jc w:val="center"/>
              <w:rPr>
                <w:b/>
              </w:rPr>
            </w:pPr>
            <w:r w:rsidRPr="00F04CB8">
              <w:rPr>
                <w:b/>
              </w:rPr>
              <w:t>XLG / g</w:t>
            </w:r>
          </w:p>
        </w:tc>
        <w:tc>
          <w:tcPr>
            <w:tcW w:w="0" w:type="auto"/>
            <w:vAlign w:val="center"/>
          </w:tcPr>
          <w:p w:rsidR="00DF710F" w:rsidRPr="00F04CB8" w:rsidRDefault="00DF710F" w:rsidP="00DF710F">
            <w:pPr>
              <w:spacing w:line="240" w:lineRule="atLeast"/>
              <w:jc w:val="center"/>
              <w:rPr>
                <w:b/>
              </w:rPr>
            </w:pPr>
            <w:r w:rsidRPr="00F04CB8">
              <w:rPr>
                <w:b/>
              </w:rPr>
              <w:t>AMPS / g</w:t>
            </w:r>
          </w:p>
        </w:tc>
        <w:tc>
          <w:tcPr>
            <w:tcW w:w="0" w:type="auto"/>
            <w:vAlign w:val="center"/>
          </w:tcPr>
          <w:p w:rsidR="00DF710F" w:rsidRPr="00F04CB8" w:rsidRDefault="00DF710F" w:rsidP="00DF710F">
            <w:pPr>
              <w:spacing w:line="240" w:lineRule="atLeast"/>
              <w:jc w:val="center"/>
              <w:rPr>
                <w:b/>
              </w:rPr>
            </w:pPr>
            <w:r w:rsidRPr="00F04CB8">
              <w:rPr>
                <w:b/>
              </w:rPr>
              <w:t>MAPTAC / g</w:t>
            </w:r>
          </w:p>
        </w:tc>
        <w:tc>
          <w:tcPr>
            <w:tcW w:w="0" w:type="auto"/>
            <w:vAlign w:val="center"/>
          </w:tcPr>
          <w:p w:rsidR="00DF710F" w:rsidRPr="00F04CB8" w:rsidRDefault="00DF710F" w:rsidP="00DF710F">
            <w:pPr>
              <w:spacing w:line="240" w:lineRule="atLeast"/>
              <w:jc w:val="center"/>
              <w:rPr>
                <w:b/>
              </w:rPr>
            </w:pPr>
            <w:proofErr w:type="spellStart"/>
            <w:r w:rsidRPr="00F04CB8">
              <w:rPr>
                <w:b/>
              </w:rPr>
              <w:t>water</w:t>
            </w:r>
            <w:proofErr w:type="spellEnd"/>
            <w:r w:rsidRPr="00F04CB8">
              <w:rPr>
                <w:b/>
              </w:rPr>
              <w:t xml:space="preserve"> / </w:t>
            </w:r>
            <w:proofErr w:type="spellStart"/>
            <w:r w:rsidRPr="00F04CB8">
              <w:rPr>
                <w:b/>
              </w:rPr>
              <w:t>mL</w:t>
            </w:r>
            <w:proofErr w:type="spellEnd"/>
          </w:p>
        </w:tc>
        <w:tc>
          <w:tcPr>
            <w:tcW w:w="0" w:type="auto"/>
            <w:vAlign w:val="center"/>
          </w:tcPr>
          <w:p w:rsidR="00DF710F" w:rsidRPr="00F04CB8" w:rsidRDefault="00DF710F" w:rsidP="00DF710F">
            <w:pPr>
              <w:spacing w:line="240" w:lineRule="atLeast"/>
              <w:jc w:val="center"/>
              <w:rPr>
                <w:b/>
              </w:rPr>
            </w:pPr>
            <w:r w:rsidRPr="00F04CB8">
              <w:rPr>
                <w:b/>
                <w:i/>
              </w:rPr>
              <w:t>η</w:t>
            </w:r>
            <w:r w:rsidRPr="00F04CB8">
              <w:rPr>
                <w:b/>
              </w:rPr>
              <w:t xml:space="preserve"> / </w:t>
            </w:r>
            <w:proofErr w:type="spellStart"/>
            <w:proofErr w:type="gramStart"/>
            <w:r w:rsidRPr="00F04CB8">
              <w:rPr>
                <w:b/>
              </w:rPr>
              <w:t>Pa.s</w:t>
            </w:r>
            <w:proofErr w:type="spellEnd"/>
            <w:proofErr w:type="gramEnd"/>
          </w:p>
        </w:tc>
      </w:tr>
      <w:tr w:rsidR="00DF710F" w:rsidRPr="00F04CB8" w:rsidTr="00DF710F">
        <w:trPr>
          <w:trHeight w:val="432"/>
        </w:trPr>
        <w:tc>
          <w:tcPr>
            <w:tcW w:w="2010" w:type="dxa"/>
            <w:vMerge w:val="restart"/>
            <w:vAlign w:val="center"/>
          </w:tcPr>
          <w:p w:rsidR="00DF710F" w:rsidRPr="00F04CB8" w:rsidRDefault="00DF710F" w:rsidP="00472933">
            <w:pPr>
              <w:spacing w:line="240" w:lineRule="atLeast"/>
              <w:rPr>
                <w:i/>
              </w:rPr>
            </w:pPr>
            <w:r w:rsidRPr="00F04CB8">
              <w:rPr>
                <w:i/>
              </w:rPr>
              <w:t xml:space="preserve">Control </w:t>
            </w:r>
            <w:proofErr w:type="spellStart"/>
            <w:r w:rsidRPr="00F04CB8">
              <w:rPr>
                <w:i/>
              </w:rPr>
              <w:t>group</w:t>
            </w:r>
            <w:proofErr w:type="spellEnd"/>
            <w:r w:rsidRPr="00F04CB8">
              <w:rPr>
                <w:i/>
              </w:rPr>
              <w:t>:</w:t>
            </w:r>
          </w:p>
          <w:p w:rsidR="00DF710F" w:rsidRPr="00F04CB8" w:rsidRDefault="00DF710F" w:rsidP="00472933">
            <w:pPr>
              <w:spacing w:line="240" w:lineRule="atLeast"/>
              <w:ind w:firstLine="706"/>
              <w:jc w:val="center"/>
              <w:rPr>
                <w:i/>
              </w:rPr>
            </w:pPr>
          </w:p>
          <w:p w:rsidR="00DF710F" w:rsidRPr="00F04CB8" w:rsidRDefault="00DF710F" w:rsidP="00472933">
            <w:pPr>
              <w:spacing w:line="240" w:lineRule="atLeast"/>
            </w:pPr>
            <w:r w:rsidRPr="00F04CB8">
              <w:t>XLG in H</w:t>
            </w:r>
            <w:r w:rsidRPr="00F04CB8">
              <w:rPr>
                <w:vertAlign w:val="subscript"/>
              </w:rPr>
              <w:t>2</w:t>
            </w:r>
            <w:r w:rsidRPr="00F04CB8">
              <w:t>O</w:t>
            </w:r>
          </w:p>
        </w:tc>
        <w:tc>
          <w:tcPr>
            <w:tcW w:w="1080" w:type="dxa"/>
            <w:vAlign w:val="center"/>
          </w:tcPr>
          <w:p w:rsidR="00DF710F" w:rsidRPr="00F04CB8" w:rsidRDefault="00DF710F" w:rsidP="00DF710F">
            <w:pPr>
              <w:spacing w:line="240" w:lineRule="atLeast"/>
              <w:jc w:val="center"/>
            </w:pPr>
            <w:r w:rsidRPr="00F04CB8">
              <w:t>0.1</w:t>
            </w:r>
          </w:p>
        </w:tc>
        <w:tc>
          <w:tcPr>
            <w:tcW w:w="1260" w:type="dxa"/>
            <w:vAlign w:val="center"/>
          </w:tcPr>
          <w:p w:rsidR="00DF710F" w:rsidRPr="00F04CB8" w:rsidRDefault="00DF710F" w:rsidP="00DF710F">
            <w:pPr>
              <w:spacing w:line="240" w:lineRule="atLeast"/>
              <w:jc w:val="center"/>
            </w:pPr>
            <w:r w:rsidRPr="00F04CB8">
              <w:t>--</w:t>
            </w:r>
          </w:p>
        </w:tc>
        <w:tc>
          <w:tcPr>
            <w:tcW w:w="1621" w:type="dxa"/>
            <w:vAlign w:val="center"/>
          </w:tcPr>
          <w:p w:rsidR="00DF710F" w:rsidRPr="00F04CB8" w:rsidRDefault="00DF710F" w:rsidP="00DF710F">
            <w:pPr>
              <w:spacing w:line="240" w:lineRule="atLeast"/>
              <w:jc w:val="center"/>
            </w:pPr>
            <w:r w:rsidRPr="00F04CB8">
              <w:t>--</w:t>
            </w:r>
          </w:p>
        </w:tc>
        <w:tc>
          <w:tcPr>
            <w:tcW w:w="1440" w:type="dxa"/>
            <w:vAlign w:val="center"/>
          </w:tcPr>
          <w:p w:rsidR="00DF710F" w:rsidRPr="00F04CB8" w:rsidRDefault="00DF710F" w:rsidP="00DF710F">
            <w:pPr>
              <w:spacing w:line="240" w:lineRule="atLeast"/>
              <w:jc w:val="center"/>
            </w:pPr>
            <w:r w:rsidRPr="00F04CB8">
              <w:t>10</w:t>
            </w:r>
          </w:p>
        </w:tc>
        <w:tc>
          <w:tcPr>
            <w:tcW w:w="1507" w:type="dxa"/>
            <w:vAlign w:val="center"/>
          </w:tcPr>
          <w:p w:rsidR="00DF710F" w:rsidRPr="00F04CB8" w:rsidRDefault="00DF710F" w:rsidP="00DF710F">
            <w:pPr>
              <w:spacing w:line="240" w:lineRule="atLeast"/>
              <w:jc w:val="center"/>
            </w:pPr>
            <w:r w:rsidRPr="00F04CB8">
              <w:t>1.67×10</w:t>
            </w:r>
            <w:r w:rsidRPr="00F04CB8">
              <w:rPr>
                <w:vertAlign w:val="superscript"/>
              </w:rPr>
              <w:t>-3</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0.2</w:t>
            </w:r>
          </w:p>
        </w:tc>
        <w:tc>
          <w:tcPr>
            <w:tcW w:w="1260" w:type="dxa"/>
            <w:vAlign w:val="center"/>
          </w:tcPr>
          <w:p w:rsidR="00DF710F" w:rsidRPr="00F04CB8" w:rsidRDefault="00DF710F" w:rsidP="00DF710F">
            <w:pPr>
              <w:spacing w:line="240" w:lineRule="atLeast"/>
              <w:jc w:val="center"/>
            </w:pPr>
            <w:r w:rsidRPr="00F04CB8">
              <w:t>--</w:t>
            </w:r>
          </w:p>
        </w:tc>
        <w:tc>
          <w:tcPr>
            <w:tcW w:w="1621" w:type="dxa"/>
            <w:vAlign w:val="center"/>
          </w:tcPr>
          <w:p w:rsidR="00DF710F" w:rsidRPr="00F04CB8" w:rsidRDefault="00DF710F" w:rsidP="00DF710F">
            <w:pPr>
              <w:spacing w:line="240" w:lineRule="atLeast"/>
              <w:jc w:val="center"/>
            </w:pPr>
            <w:r w:rsidRPr="00F04CB8">
              <w:t>--</w:t>
            </w:r>
          </w:p>
        </w:tc>
        <w:tc>
          <w:tcPr>
            <w:tcW w:w="1440" w:type="dxa"/>
            <w:vAlign w:val="center"/>
          </w:tcPr>
          <w:p w:rsidR="00DF710F" w:rsidRPr="00F04CB8" w:rsidRDefault="00DF710F" w:rsidP="00DF710F">
            <w:pPr>
              <w:spacing w:line="240" w:lineRule="atLeast"/>
              <w:jc w:val="center"/>
            </w:pPr>
            <w:r w:rsidRPr="00F04CB8">
              <w:t>10</w:t>
            </w:r>
          </w:p>
        </w:tc>
        <w:tc>
          <w:tcPr>
            <w:tcW w:w="1507" w:type="dxa"/>
            <w:vAlign w:val="center"/>
          </w:tcPr>
          <w:p w:rsidR="00DF710F" w:rsidRPr="00F04CB8" w:rsidRDefault="00DF710F" w:rsidP="00DF710F">
            <w:pPr>
              <w:spacing w:line="240" w:lineRule="atLeast"/>
              <w:jc w:val="center"/>
            </w:pPr>
            <w:r w:rsidRPr="00F04CB8">
              <w:t>9.25×10</w:t>
            </w:r>
            <w:r w:rsidRPr="00F04CB8">
              <w:rPr>
                <w:vertAlign w:val="superscript"/>
              </w:rPr>
              <w:t>-3</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0.5</w:t>
            </w:r>
          </w:p>
        </w:tc>
        <w:tc>
          <w:tcPr>
            <w:tcW w:w="1260" w:type="dxa"/>
            <w:vAlign w:val="center"/>
          </w:tcPr>
          <w:p w:rsidR="00DF710F" w:rsidRPr="00F04CB8" w:rsidRDefault="00DF710F" w:rsidP="00DF710F">
            <w:pPr>
              <w:spacing w:line="240" w:lineRule="atLeast"/>
              <w:jc w:val="center"/>
            </w:pPr>
            <w:r w:rsidRPr="00F04CB8">
              <w:t>--</w:t>
            </w:r>
          </w:p>
        </w:tc>
        <w:tc>
          <w:tcPr>
            <w:tcW w:w="1621" w:type="dxa"/>
            <w:vAlign w:val="center"/>
          </w:tcPr>
          <w:p w:rsidR="00DF710F" w:rsidRPr="00F04CB8" w:rsidRDefault="00DF710F" w:rsidP="00DF710F">
            <w:pPr>
              <w:spacing w:line="240" w:lineRule="atLeast"/>
              <w:jc w:val="center"/>
            </w:pPr>
            <w:r w:rsidRPr="00F04CB8">
              <w:t>--</w:t>
            </w:r>
          </w:p>
        </w:tc>
        <w:tc>
          <w:tcPr>
            <w:tcW w:w="1440" w:type="dxa"/>
            <w:vAlign w:val="center"/>
          </w:tcPr>
          <w:p w:rsidR="00DF710F" w:rsidRPr="00F04CB8" w:rsidRDefault="00DF710F" w:rsidP="00DF710F">
            <w:pPr>
              <w:spacing w:line="240" w:lineRule="atLeast"/>
              <w:jc w:val="center"/>
            </w:pPr>
            <w:r w:rsidRPr="00F04CB8">
              <w:t>10</w:t>
            </w:r>
          </w:p>
        </w:tc>
        <w:tc>
          <w:tcPr>
            <w:tcW w:w="1507" w:type="dxa"/>
            <w:vAlign w:val="center"/>
          </w:tcPr>
          <w:p w:rsidR="00DF710F" w:rsidRPr="00F04CB8" w:rsidRDefault="00DF710F" w:rsidP="00DF710F">
            <w:pPr>
              <w:spacing w:line="240" w:lineRule="atLeast"/>
              <w:jc w:val="center"/>
            </w:pPr>
            <w:r w:rsidRPr="00F04CB8">
              <w:t>34.13</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shd w:val="clear" w:color="auto" w:fill="E7E6E6" w:themeFill="background2"/>
            <w:vAlign w:val="center"/>
          </w:tcPr>
          <w:p w:rsidR="00DF710F" w:rsidRPr="00F04CB8" w:rsidRDefault="00DF710F" w:rsidP="00DF710F">
            <w:pPr>
              <w:spacing w:line="240" w:lineRule="atLeast"/>
              <w:jc w:val="center"/>
            </w:pPr>
            <w:r w:rsidRPr="00F04CB8">
              <w:t>1.0</w:t>
            </w:r>
          </w:p>
        </w:tc>
        <w:tc>
          <w:tcPr>
            <w:tcW w:w="1260" w:type="dxa"/>
            <w:shd w:val="clear" w:color="auto" w:fill="E7E6E6" w:themeFill="background2"/>
            <w:vAlign w:val="center"/>
          </w:tcPr>
          <w:p w:rsidR="00DF710F" w:rsidRPr="00F04CB8" w:rsidRDefault="00DF710F" w:rsidP="00DF710F">
            <w:pPr>
              <w:spacing w:line="240" w:lineRule="atLeast"/>
              <w:jc w:val="center"/>
            </w:pPr>
            <w:r w:rsidRPr="00F04CB8">
              <w:t>--</w:t>
            </w:r>
          </w:p>
        </w:tc>
        <w:tc>
          <w:tcPr>
            <w:tcW w:w="1621" w:type="dxa"/>
            <w:shd w:val="clear" w:color="auto" w:fill="E7E6E6" w:themeFill="background2"/>
            <w:vAlign w:val="center"/>
          </w:tcPr>
          <w:p w:rsidR="00DF710F" w:rsidRPr="00F04CB8" w:rsidRDefault="00DF710F" w:rsidP="00DF710F">
            <w:pPr>
              <w:spacing w:line="240" w:lineRule="atLeast"/>
              <w:jc w:val="center"/>
            </w:pPr>
            <w:r w:rsidRPr="00F04CB8">
              <w:t>--</w:t>
            </w:r>
          </w:p>
        </w:tc>
        <w:tc>
          <w:tcPr>
            <w:tcW w:w="1440" w:type="dxa"/>
            <w:shd w:val="clear" w:color="auto" w:fill="E7E6E6" w:themeFill="background2"/>
            <w:vAlign w:val="center"/>
          </w:tcPr>
          <w:p w:rsidR="00DF710F" w:rsidRPr="00F04CB8" w:rsidRDefault="00DF710F" w:rsidP="00DF710F">
            <w:pPr>
              <w:spacing w:line="240" w:lineRule="atLeast"/>
              <w:jc w:val="center"/>
            </w:pPr>
            <w:r w:rsidRPr="00F04CB8">
              <w:t>10</w:t>
            </w:r>
          </w:p>
        </w:tc>
        <w:tc>
          <w:tcPr>
            <w:tcW w:w="1507" w:type="dxa"/>
            <w:shd w:val="clear" w:color="auto" w:fill="E7E6E6" w:themeFill="background2"/>
            <w:vAlign w:val="center"/>
          </w:tcPr>
          <w:p w:rsidR="00DF710F" w:rsidRPr="00F04CB8" w:rsidRDefault="00DF710F" w:rsidP="00DF710F">
            <w:pPr>
              <w:spacing w:line="240" w:lineRule="atLeast"/>
              <w:jc w:val="center"/>
            </w:pPr>
            <w:r w:rsidRPr="00F04CB8">
              <w:t>520.71</w:t>
            </w:r>
          </w:p>
        </w:tc>
      </w:tr>
      <w:tr w:rsidR="00DF710F" w:rsidRPr="00F04CB8" w:rsidTr="00DF710F">
        <w:trPr>
          <w:trHeight w:val="432"/>
        </w:trPr>
        <w:tc>
          <w:tcPr>
            <w:tcW w:w="2010" w:type="dxa"/>
            <w:vMerge w:val="restart"/>
            <w:vAlign w:val="center"/>
          </w:tcPr>
          <w:p w:rsidR="00DF710F" w:rsidRPr="00F04CB8" w:rsidRDefault="00DF710F" w:rsidP="00472933">
            <w:pPr>
              <w:spacing w:line="240" w:lineRule="atLeast"/>
              <w:rPr>
                <w:i/>
              </w:rPr>
            </w:pPr>
            <w:proofErr w:type="spellStart"/>
            <w:r w:rsidRPr="00F04CB8">
              <w:rPr>
                <w:i/>
              </w:rPr>
              <w:t>Binary</w:t>
            </w:r>
            <w:proofErr w:type="spellEnd"/>
            <w:r w:rsidRPr="00F04CB8">
              <w:rPr>
                <w:i/>
              </w:rPr>
              <w:t xml:space="preserve"> </w:t>
            </w:r>
            <w:proofErr w:type="spellStart"/>
            <w:r w:rsidRPr="00F04CB8">
              <w:rPr>
                <w:i/>
              </w:rPr>
              <w:t>Systems</w:t>
            </w:r>
            <w:proofErr w:type="spellEnd"/>
            <w:r w:rsidRPr="00F04CB8">
              <w:rPr>
                <w:i/>
              </w:rPr>
              <w:t>:</w:t>
            </w:r>
          </w:p>
          <w:p w:rsidR="00DF710F" w:rsidRPr="00F04CB8" w:rsidRDefault="00DF710F" w:rsidP="00472933">
            <w:pPr>
              <w:spacing w:line="240" w:lineRule="atLeast"/>
              <w:ind w:firstLine="706"/>
              <w:jc w:val="center"/>
              <w:rPr>
                <w:i/>
              </w:rPr>
            </w:pPr>
          </w:p>
          <w:p w:rsidR="00DF710F" w:rsidRPr="00F04CB8" w:rsidRDefault="00DF710F" w:rsidP="00472933">
            <w:pPr>
              <w:spacing w:line="240" w:lineRule="atLeast"/>
            </w:pPr>
            <w:r w:rsidRPr="00F04CB8">
              <w:t>XLG in AMPS</w:t>
            </w:r>
            <w:r>
              <w:t xml:space="preserve"> </w:t>
            </w:r>
            <w:proofErr w:type="spellStart"/>
            <w:r w:rsidRPr="00F04CB8">
              <w:t>solution</w:t>
            </w:r>
            <w:proofErr w:type="spellEnd"/>
          </w:p>
        </w:tc>
        <w:tc>
          <w:tcPr>
            <w:tcW w:w="1080" w:type="dxa"/>
            <w:vAlign w:val="center"/>
          </w:tcPr>
          <w:p w:rsidR="00DF710F" w:rsidRPr="00F04CB8" w:rsidRDefault="00DF710F" w:rsidP="00DF710F">
            <w:pPr>
              <w:spacing w:line="240" w:lineRule="atLeast"/>
              <w:jc w:val="center"/>
            </w:pPr>
            <w:r w:rsidRPr="00F04CB8">
              <w:t>0.1</w:t>
            </w:r>
          </w:p>
        </w:tc>
        <w:tc>
          <w:tcPr>
            <w:tcW w:w="1260" w:type="dxa"/>
            <w:vAlign w:val="center"/>
          </w:tcPr>
          <w:p w:rsidR="00DF710F" w:rsidRPr="00F04CB8" w:rsidRDefault="00DF710F" w:rsidP="00DF710F">
            <w:pPr>
              <w:spacing w:line="240" w:lineRule="atLeast"/>
              <w:jc w:val="center"/>
            </w:pPr>
            <w:r w:rsidRPr="00F04CB8">
              <w:t>5</w:t>
            </w:r>
          </w:p>
        </w:tc>
        <w:tc>
          <w:tcPr>
            <w:tcW w:w="1621" w:type="dxa"/>
            <w:vAlign w:val="center"/>
          </w:tcPr>
          <w:p w:rsidR="00DF710F" w:rsidRPr="00F04CB8" w:rsidRDefault="00DF710F" w:rsidP="00DF710F">
            <w:pPr>
              <w:spacing w:line="240" w:lineRule="atLeast"/>
              <w:jc w:val="center"/>
            </w:pPr>
            <w:r w:rsidRPr="00F04CB8">
              <w:t>--</w:t>
            </w:r>
          </w:p>
        </w:tc>
        <w:tc>
          <w:tcPr>
            <w:tcW w:w="1440" w:type="dxa"/>
            <w:vAlign w:val="center"/>
          </w:tcPr>
          <w:p w:rsidR="00DF710F" w:rsidRPr="00F04CB8" w:rsidRDefault="00DF710F" w:rsidP="00DF710F">
            <w:pPr>
              <w:spacing w:line="240" w:lineRule="atLeast"/>
              <w:jc w:val="center"/>
            </w:pPr>
            <w:r w:rsidRPr="00F04CB8">
              <w:t>10</w:t>
            </w:r>
          </w:p>
        </w:tc>
        <w:tc>
          <w:tcPr>
            <w:tcW w:w="1507" w:type="dxa"/>
            <w:vAlign w:val="center"/>
          </w:tcPr>
          <w:p w:rsidR="00DF710F" w:rsidRPr="00F04CB8" w:rsidRDefault="00DF710F" w:rsidP="00DF710F">
            <w:pPr>
              <w:spacing w:line="240" w:lineRule="atLeast"/>
              <w:jc w:val="center"/>
            </w:pPr>
            <w:r w:rsidRPr="00F04CB8">
              <w:t>1.09×10</w:t>
            </w:r>
            <w:r w:rsidRPr="00F04CB8">
              <w:rPr>
                <w:vertAlign w:val="superscript"/>
              </w:rPr>
              <w:t>-2</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0.2</w:t>
            </w:r>
          </w:p>
        </w:tc>
        <w:tc>
          <w:tcPr>
            <w:tcW w:w="1260" w:type="dxa"/>
            <w:vAlign w:val="center"/>
          </w:tcPr>
          <w:p w:rsidR="00DF710F" w:rsidRPr="00F04CB8" w:rsidRDefault="00DF710F" w:rsidP="00DF710F">
            <w:pPr>
              <w:spacing w:line="240" w:lineRule="atLeast"/>
              <w:jc w:val="center"/>
            </w:pPr>
            <w:r w:rsidRPr="00F04CB8">
              <w:t>5</w:t>
            </w:r>
          </w:p>
        </w:tc>
        <w:tc>
          <w:tcPr>
            <w:tcW w:w="1621" w:type="dxa"/>
            <w:vAlign w:val="center"/>
          </w:tcPr>
          <w:p w:rsidR="00DF710F" w:rsidRPr="00F04CB8" w:rsidRDefault="00DF710F" w:rsidP="00DF710F">
            <w:pPr>
              <w:spacing w:line="240" w:lineRule="atLeast"/>
              <w:jc w:val="center"/>
            </w:pPr>
            <w:r w:rsidRPr="00F04CB8">
              <w:t>--</w:t>
            </w:r>
          </w:p>
        </w:tc>
        <w:tc>
          <w:tcPr>
            <w:tcW w:w="1440" w:type="dxa"/>
            <w:vAlign w:val="center"/>
          </w:tcPr>
          <w:p w:rsidR="00DF710F" w:rsidRPr="00F04CB8" w:rsidRDefault="00DF710F" w:rsidP="00DF710F">
            <w:pPr>
              <w:spacing w:line="240" w:lineRule="atLeast"/>
              <w:jc w:val="center"/>
            </w:pPr>
            <w:r w:rsidRPr="00F04CB8">
              <w:t>10</w:t>
            </w:r>
          </w:p>
        </w:tc>
        <w:tc>
          <w:tcPr>
            <w:tcW w:w="1507" w:type="dxa"/>
            <w:vAlign w:val="center"/>
          </w:tcPr>
          <w:p w:rsidR="00DF710F" w:rsidRPr="00F04CB8" w:rsidRDefault="00DF710F" w:rsidP="00DF710F">
            <w:pPr>
              <w:spacing w:line="240" w:lineRule="atLeast"/>
              <w:jc w:val="center"/>
            </w:pPr>
            <w:r w:rsidRPr="00F04CB8">
              <w:t>7.83×10</w:t>
            </w:r>
            <w:r w:rsidRPr="00F04CB8">
              <w:rPr>
                <w:vertAlign w:val="superscript"/>
              </w:rPr>
              <w:t>-3</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0.5</w:t>
            </w:r>
          </w:p>
        </w:tc>
        <w:tc>
          <w:tcPr>
            <w:tcW w:w="1260" w:type="dxa"/>
            <w:vAlign w:val="center"/>
          </w:tcPr>
          <w:p w:rsidR="00DF710F" w:rsidRPr="00F04CB8" w:rsidRDefault="00DF710F" w:rsidP="00DF710F">
            <w:pPr>
              <w:spacing w:line="240" w:lineRule="atLeast"/>
              <w:jc w:val="center"/>
            </w:pPr>
            <w:r w:rsidRPr="00F04CB8">
              <w:t>5</w:t>
            </w:r>
          </w:p>
        </w:tc>
        <w:tc>
          <w:tcPr>
            <w:tcW w:w="1621" w:type="dxa"/>
            <w:vAlign w:val="center"/>
          </w:tcPr>
          <w:p w:rsidR="00DF710F" w:rsidRPr="00F04CB8" w:rsidRDefault="00DF710F" w:rsidP="00DF710F">
            <w:pPr>
              <w:spacing w:line="240" w:lineRule="atLeast"/>
              <w:jc w:val="center"/>
            </w:pPr>
            <w:r w:rsidRPr="00F04CB8">
              <w:t>--</w:t>
            </w:r>
          </w:p>
        </w:tc>
        <w:tc>
          <w:tcPr>
            <w:tcW w:w="1440" w:type="dxa"/>
            <w:vAlign w:val="center"/>
          </w:tcPr>
          <w:p w:rsidR="00DF710F" w:rsidRPr="00F04CB8" w:rsidRDefault="00DF710F" w:rsidP="00DF710F">
            <w:pPr>
              <w:spacing w:line="240" w:lineRule="atLeast"/>
              <w:jc w:val="center"/>
            </w:pPr>
            <w:r w:rsidRPr="00F04CB8">
              <w:t>10</w:t>
            </w:r>
          </w:p>
        </w:tc>
        <w:tc>
          <w:tcPr>
            <w:tcW w:w="1507" w:type="dxa"/>
            <w:vAlign w:val="center"/>
          </w:tcPr>
          <w:p w:rsidR="00DF710F" w:rsidRPr="00F04CB8" w:rsidRDefault="00DF710F" w:rsidP="00DF710F">
            <w:pPr>
              <w:spacing w:line="240" w:lineRule="atLeast"/>
              <w:jc w:val="center"/>
            </w:pPr>
            <w:r w:rsidRPr="00F04CB8">
              <w:t>1.51×10</w:t>
            </w:r>
            <w:r w:rsidRPr="00F04CB8">
              <w:rPr>
                <w:vertAlign w:val="superscript"/>
              </w:rPr>
              <w:t>-2</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shd w:val="clear" w:color="auto" w:fill="E7E6E6" w:themeFill="background2"/>
            <w:vAlign w:val="center"/>
          </w:tcPr>
          <w:p w:rsidR="00DF710F" w:rsidRPr="00F04CB8" w:rsidRDefault="00DF710F" w:rsidP="00DF710F">
            <w:pPr>
              <w:spacing w:line="240" w:lineRule="atLeast"/>
              <w:jc w:val="center"/>
            </w:pPr>
            <w:r w:rsidRPr="00F04CB8">
              <w:t>1.0</w:t>
            </w:r>
          </w:p>
        </w:tc>
        <w:tc>
          <w:tcPr>
            <w:tcW w:w="1260" w:type="dxa"/>
            <w:shd w:val="clear" w:color="auto" w:fill="E7E6E6" w:themeFill="background2"/>
            <w:vAlign w:val="center"/>
          </w:tcPr>
          <w:p w:rsidR="00DF710F" w:rsidRPr="00F04CB8" w:rsidRDefault="00DF710F" w:rsidP="00DF710F">
            <w:pPr>
              <w:spacing w:line="240" w:lineRule="atLeast"/>
              <w:jc w:val="center"/>
            </w:pPr>
            <w:r w:rsidRPr="00F04CB8">
              <w:t>5</w:t>
            </w:r>
          </w:p>
        </w:tc>
        <w:tc>
          <w:tcPr>
            <w:tcW w:w="1621" w:type="dxa"/>
            <w:shd w:val="clear" w:color="auto" w:fill="E7E6E6" w:themeFill="background2"/>
            <w:vAlign w:val="center"/>
          </w:tcPr>
          <w:p w:rsidR="00DF710F" w:rsidRPr="00F04CB8" w:rsidRDefault="00DF710F" w:rsidP="00DF710F">
            <w:pPr>
              <w:spacing w:line="240" w:lineRule="atLeast"/>
              <w:jc w:val="center"/>
            </w:pPr>
            <w:r w:rsidRPr="00F04CB8">
              <w:t>--</w:t>
            </w:r>
          </w:p>
        </w:tc>
        <w:tc>
          <w:tcPr>
            <w:tcW w:w="1440" w:type="dxa"/>
            <w:shd w:val="clear" w:color="auto" w:fill="E7E6E6" w:themeFill="background2"/>
            <w:vAlign w:val="center"/>
          </w:tcPr>
          <w:p w:rsidR="00DF710F" w:rsidRPr="00F04CB8" w:rsidRDefault="00DF710F" w:rsidP="00DF710F">
            <w:pPr>
              <w:spacing w:line="240" w:lineRule="atLeast"/>
              <w:jc w:val="center"/>
            </w:pPr>
            <w:r w:rsidRPr="00F04CB8">
              <w:t>10</w:t>
            </w:r>
          </w:p>
        </w:tc>
        <w:tc>
          <w:tcPr>
            <w:tcW w:w="1507" w:type="dxa"/>
            <w:shd w:val="clear" w:color="auto" w:fill="E7E6E6" w:themeFill="background2"/>
            <w:vAlign w:val="center"/>
          </w:tcPr>
          <w:p w:rsidR="00DF710F" w:rsidRPr="00F04CB8" w:rsidRDefault="00DF710F" w:rsidP="00DF710F">
            <w:pPr>
              <w:spacing w:line="240" w:lineRule="atLeast"/>
              <w:jc w:val="center"/>
            </w:pPr>
            <w:r w:rsidRPr="00F04CB8">
              <w:t>4.26×10</w:t>
            </w:r>
            <w:r w:rsidRPr="00F04CB8">
              <w:rPr>
                <w:vertAlign w:val="superscript"/>
              </w:rPr>
              <w:t>-2</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2.0</w:t>
            </w:r>
          </w:p>
        </w:tc>
        <w:tc>
          <w:tcPr>
            <w:tcW w:w="1260" w:type="dxa"/>
            <w:vAlign w:val="center"/>
          </w:tcPr>
          <w:p w:rsidR="00DF710F" w:rsidRPr="00F04CB8" w:rsidRDefault="00DF710F" w:rsidP="00DF710F">
            <w:pPr>
              <w:spacing w:line="240" w:lineRule="atLeast"/>
              <w:jc w:val="center"/>
            </w:pPr>
            <w:r w:rsidRPr="00F04CB8">
              <w:t>5</w:t>
            </w:r>
          </w:p>
        </w:tc>
        <w:tc>
          <w:tcPr>
            <w:tcW w:w="1621" w:type="dxa"/>
            <w:vAlign w:val="center"/>
          </w:tcPr>
          <w:p w:rsidR="00DF710F" w:rsidRPr="00F04CB8" w:rsidRDefault="00DF710F" w:rsidP="00DF710F">
            <w:pPr>
              <w:spacing w:line="240" w:lineRule="atLeast"/>
              <w:jc w:val="center"/>
            </w:pPr>
            <w:r w:rsidRPr="00F04CB8">
              <w:t>--</w:t>
            </w:r>
          </w:p>
        </w:tc>
        <w:tc>
          <w:tcPr>
            <w:tcW w:w="1440" w:type="dxa"/>
            <w:vAlign w:val="center"/>
          </w:tcPr>
          <w:p w:rsidR="00DF710F" w:rsidRPr="00F04CB8" w:rsidRDefault="00DF710F" w:rsidP="00DF710F">
            <w:pPr>
              <w:spacing w:line="240" w:lineRule="atLeast"/>
              <w:jc w:val="center"/>
            </w:pPr>
            <w:r w:rsidRPr="00F04CB8">
              <w:t>10</w:t>
            </w:r>
          </w:p>
        </w:tc>
        <w:tc>
          <w:tcPr>
            <w:tcW w:w="1507" w:type="dxa"/>
            <w:vAlign w:val="center"/>
          </w:tcPr>
          <w:p w:rsidR="00DF710F" w:rsidRPr="00F04CB8" w:rsidRDefault="00DF710F" w:rsidP="00DF710F">
            <w:pPr>
              <w:spacing w:line="240" w:lineRule="atLeast"/>
              <w:jc w:val="center"/>
            </w:pPr>
            <w:r w:rsidRPr="00F04CB8">
              <w:t>1.67×10</w:t>
            </w:r>
            <w:r w:rsidRPr="00F04CB8">
              <w:rPr>
                <w:vertAlign w:val="superscript"/>
              </w:rPr>
              <w:t>-2</w:t>
            </w:r>
          </w:p>
        </w:tc>
      </w:tr>
      <w:tr w:rsidR="00DF710F" w:rsidRPr="00F04CB8" w:rsidTr="00DF710F">
        <w:trPr>
          <w:trHeight w:val="432"/>
        </w:trPr>
        <w:tc>
          <w:tcPr>
            <w:tcW w:w="2010" w:type="dxa"/>
            <w:vMerge w:val="restart"/>
            <w:vAlign w:val="center"/>
          </w:tcPr>
          <w:p w:rsidR="00DF710F" w:rsidRPr="00F04CB8" w:rsidRDefault="00DF710F" w:rsidP="00472933">
            <w:pPr>
              <w:spacing w:line="240" w:lineRule="atLeast"/>
              <w:rPr>
                <w:i/>
              </w:rPr>
            </w:pPr>
            <w:proofErr w:type="spellStart"/>
            <w:r w:rsidRPr="00F04CB8">
              <w:rPr>
                <w:i/>
              </w:rPr>
              <w:t>Ternary</w:t>
            </w:r>
            <w:proofErr w:type="spellEnd"/>
            <w:r w:rsidRPr="00F04CB8">
              <w:rPr>
                <w:i/>
              </w:rPr>
              <w:t xml:space="preserve"> </w:t>
            </w:r>
            <w:proofErr w:type="spellStart"/>
            <w:r w:rsidRPr="00F04CB8">
              <w:rPr>
                <w:i/>
              </w:rPr>
              <w:t>Systems</w:t>
            </w:r>
            <w:proofErr w:type="spellEnd"/>
            <w:r w:rsidRPr="00F04CB8">
              <w:rPr>
                <w:i/>
              </w:rPr>
              <w:t>:</w:t>
            </w:r>
          </w:p>
          <w:p w:rsidR="00DF710F" w:rsidRPr="00F04CB8" w:rsidRDefault="00DF710F" w:rsidP="00472933">
            <w:pPr>
              <w:spacing w:line="240" w:lineRule="atLeast"/>
              <w:ind w:firstLine="706"/>
              <w:jc w:val="center"/>
              <w:rPr>
                <w:i/>
              </w:rPr>
            </w:pPr>
          </w:p>
          <w:p w:rsidR="00DF710F" w:rsidRPr="00F04CB8" w:rsidRDefault="00DF710F" w:rsidP="00472933">
            <w:pPr>
              <w:spacing w:line="240" w:lineRule="atLeast"/>
            </w:pPr>
            <w:r w:rsidRPr="00F04CB8">
              <w:t xml:space="preserve">XLG in AMPS/MAPTAC </w:t>
            </w:r>
            <w:proofErr w:type="spellStart"/>
            <w:r w:rsidRPr="00F04CB8">
              <w:t>solution</w:t>
            </w:r>
            <w:proofErr w:type="spellEnd"/>
          </w:p>
        </w:tc>
        <w:tc>
          <w:tcPr>
            <w:tcW w:w="1080" w:type="dxa"/>
            <w:vAlign w:val="center"/>
          </w:tcPr>
          <w:p w:rsidR="00DF710F" w:rsidRPr="00F04CB8" w:rsidRDefault="00DF710F" w:rsidP="00DF710F">
            <w:pPr>
              <w:spacing w:line="240" w:lineRule="atLeast"/>
              <w:jc w:val="center"/>
            </w:pPr>
            <w:r w:rsidRPr="00F04CB8">
              <w:t>0.1</w:t>
            </w:r>
          </w:p>
        </w:tc>
        <w:tc>
          <w:tcPr>
            <w:tcW w:w="1260" w:type="dxa"/>
            <w:vAlign w:val="center"/>
          </w:tcPr>
          <w:p w:rsidR="00DF710F" w:rsidRPr="00F04CB8" w:rsidRDefault="00DF710F" w:rsidP="00DF710F">
            <w:pPr>
              <w:spacing w:line="240" w:lineRule="atLeast"/>
              <w:jc w:val="center"/>
            </w:pPr>
            <w:r w:rsidRPr="00F04CB8">
              <w:t>2.5</w:t>
            </w:r>
          </w:p>
        </w:tc>
        <w:tc>
          <w:tcPr>
            <w:tcW w:w="1621" w:type="dxa"/>
            <w:vAlign w:val="center"/>
          </w:tcPr>
          <w:p w:rsidR="00DF710F" w:rsidRPr="00F04CB8" w:rsidRDefault="00DF710F" w:rsidP="00DF710F">
            <w:pPr>
              <w:spacing w:line="240" w:lineRule="atLeast"/>
              <w:jc w:val="center"/>
            </w:pPr>
            <w:r w:rsidRPr="00F04CB8">
              <w:t>5</w:t>
            </w:r>
          </w:p>
        </w:tc>
        <w:tc>
          <w:tcPr>
            <w:tcW w:w="1440" w:type="dxa"/>
            <w:vAlign w:val="center"/>
          </w:tcPr>
          <w:p w:rsidR="00DF710F" w:rsidRPr="00F04CB8" w:rsidRDefault="00DF710F" w:rsidP="00DF710F">
            <w:pPr>
              <w:spacing w:line="240" w:lineRule="atLeast"/>
              <w:jc w:val="center"/>
            </w:pPr>
            <w:r w:rsidRPr="00F04CB8">
              <w:t>7.5</w:t>
            </w:r>
          </w:p>
        </w:tc>
        <w:tc>
          <w:tcPr>
            <w:tcW w:w="1507" w:type="dxa"/>
            <w:vAlign w:val="center"/>
          </w:tcPr>
          <w:p w:rsidR="00DF710F" w:rsidRPr="00F04CB8" w:rsidRDefault="00DF710F" w:rsidP="00DF710F">
            <w:pPr>
              <w:spacing w:line="240" w:lineRule="atLeast"/>
              <w:jc w:val="center"/>
            </w:pPr>
            <w:r w:rsidRPr="00F04CB8">
              <w:t>8.07×10</w:t>
            </w:r>
            <w:r w:rsidRPr="00F04CB8">
              <w:rPr>
                <w:vertAlign w:val="superscript"/>
              </w:rPr>
              <w:t>-3</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0.2</w:t>
            </w:r>
          </w:p>
        </w:tc>
        <w:tc>
          <w:tcPr>
            <w:tcW w:w="1260" w:type="dxa"/>
            <w:vAlign w:val="center"/>
          </w:tcPr>
          <w:p w:rsidR="00DF710F" w:rsidRPr="00F04CB8" w:rsidRDefault="00DF710F" w:rsidP="00DF710F">
            <w:pPr>
              <w:spacing w:line="240" w:lineRule="atLeast"/>
              <w:jc w:val="center"/>
            </w:pPr>
            <w:r w:rsidRPr="00F04CB8">
              <w:t>2.5</w:t>
            </w:r>
          </w:p>
        </w:tc>
        <w:tc>
          <w:tcPr>
            <w:tcW w:w="1621" w:type="dxa"/>
            <w:vAlign w:val="center"/>
          </w:tcPr>
          <w:p w:rsidR="00DF710F" w:rsidRPr="00F04CB8" w:rsidRDefault="00DF710F" w:rsidP="00DF710F">
            <w:pPr>
              <w:spacing w:line="240" w:lineRule="atLeast"/>
              <w:jc w:val="center"/>
            </w:pPr>
            <w:r w:rsidRPr="00F04CB8">
              <w:t>5</w:t>
            </w:r>
          </w:p>
        </w:tc>
        <w:tc>
          <w:tcPr>
            <w:tcW w:w="1440" w:type="dxa"/>
            <w:vAlign w:val="center"/>
          </w:tcPr>
          <w:p w:rsidR="00DF710F" w:rsidRPr="00F04CB8" w:rsidRDefault="00DF710F" w:rsidP="00DF710F">
            <w:pPr>
              <w:spacing w:line="240" w:lineRule="atLeast"/>
              <w:jc w:val="center"/>
            </w:pPr>
            <w:r w:rsidRPr="00F04CB8">
              <w:t>7.5</w:t>
            </w:r>
          </w:p>
        </w:tc>
        <w:tc>
          <w:tcPr>
            <w:tcW w:w="1507" w:type="dxa"/>
            <w:vAlign w:val="center"/>
          </w:tcPr>
          <w:p w:rsidR="00DF710F" w:rsidRPr="00F04CB8" w:rsidRDefault="00DF710F" w:rsidP="00DF710F">
            <w:pPr>
              <w:spacing w:line="240" w:lineRule="atLeast"/>
              <w:jc w:val="center"/>
            </w:pPr>
            <w:r w:rsidRPr="00F04CB8">
              <w:t>1.23×10</w:t>
            </w:r>
            <w:r w:rsidRPr="00F04CB8">
              <w:rPr>
                <w:vertAlign w:val="superscript"/>
              </w:rPr>
              <w:t>-2</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0.5</w:t>
            </w:r>
          </w:p>
        </w:tc>
        <w:tc>
          <w:tcPr>
            <w:tcW w:w="1260" w:type="dxa"/>
            <w:vAlign w:val="center"/>
          </w:tcPr>
          <w:p w:rsidR="00DF710F" w:rsidRPr="00F04CB8" w:rsidRDefault="00DF710F" w:rsidP="00DF710F">
            <w:pPr>
              <w:spacing w:line="240" w:lineRule="atLeast"/>
              <w:jc w:val="center"/>
            </w:pPr>
            <w:r w:rsidRPr="00F04CB8">
              <w:t>2.5</w:t>
            </w:r>
          </w:p>
        </w:tc>
        <w:tc>
          <w:tcPr>
            <w:tcW w:w="1621" w:type="dxa"/>
            <w:vAlign w:val="center"/>
          </w:tcPr>
          <w:p w:rsidR="00DF710F" w:rsidRPr="00F04CB8" w:rsidRDefault="00DF710F" w:rsidP="00DF710F">
            <w:pPr>
              <w:spacing w:line="240" w:lineRule="atLeast"/>
              <w:jc w:val="center"/>
            </w:pPr>
            <w:r w:rsidRPr="00F04CB8">
              <w:t>5</w:t>
            </w:r>
          </w:p>
        </w:tc>
        <w:tc>
          <w:tcPr>
            <w:tcW w:w="1440" w:type="dxa"/>
            <w:vAlign w:val="center"/>
          </w:tcPr>
          <w:p w:rsidR="00DF710F" w:rsidRPr="00F04CB8" w:rsidRDefault="00DF710F" w:rsidP="00DF710F">
            <w:pPr>
              <w:spacing w:line="240" w:lineRule="atLeast"/>
              <w:jc w:val="center"/>
            </w:pPr>
            <w:r w:rsidRPr="00F04CB8">
              <w:t>7.5</w:t>
            </w:r>
          </w:p>
        </w:tc>
        <w:tc>
          <w:tcPr>
            <w:tcW w:w="1507" w:type="dxa"/>
            <w:vAlign w:val="center"/>
          </w:tcPr>
          <w:p w:rsidR="00DF710F" w:rsidRPr="00F04CB8" w:rsidRDefault="00DF710F" w:rsidP="00DF710F">
            <w:pPr>
              <w:spacing w:line="240" w:lineRule="atLeast"/>
              <w:jc w:val="center"/>
            </w:pPr>
            <w:r w:rsidRPr="00F04CB8">
              <w:t>1.92×10</w:t>
            </w:r>
            <w:r w:rsidRPr="00F04CB8">
              <w:rPr>
                <w:vertAlign w:val="superscript"/>
              </w:rPr>
              <w:t>-2</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shd w:val="clear" w:color="auto" w:fill="E7E6E6" w:themeFill="background2"/>
            <w:vAlign w:val="center"/>
          </w:tcPr>
          <w:p w:rsidR="00DF710F" w:rsidRPr="00F04CB8" w:rsidRDefault="00DF710F" w:rsidP="00DF710F">
            <w:pPr>
              <w:spacing w:line="240" w:lineRule="atLeast"/>
              <w:jc w:val="center"/>
            </w:pPr>
            <w:r w:rsidRPr="00F04CB8">
              <w:t>1.0</w:t>
            </w:r>
          </w:p>
        </w:tc>
        <w:tc>
          <w:tcPr>
            <w:tcW w:w="1260" w:type="dxa"/>
            <w:shd w:val="clear" w:color="auto" w:fill="E7E6E6" w:themeFill="background2"/>
            <w:vAlign w:val="center"/>
          </w:tcPr>
          <w:p w:rsidR="00DF710F" w:rsidRPr="00F04CB8" w:rsidRDefault="00DF710F" w:rsidP="00DF710F">
            <w:pPr>
              <w:spacing w:line="240" w:lineRule="atLeast"/>
              <w:jc w:val="center"/>
            </w:pPr>
            <w:r w:rsidRPr="00F04CB8">
              <w:t>2.5</w:t>
            </w:r>
          </w:p>
        </w:tc>
        <w:tc>
          <w:tcPr>
            <w:tcW w:w="1621" w:type="dxa"/>
            <w:shd w:val="clear" w:color="auto" w:fill="E7E6E6" w:themeFill="background2"/>
            <w:vAlign w:val="center"/>
          </w:tcPr>
          <w:p w:rsidR="00DF710F" w:rsidRPr="00F04CB8" w:rsidRDefault="00DF710F" w:rsidP="00DF710F">
            <w:pPr>
              <w:spacing w:line="240" w:lineRule="atLeast"/>
              <w:jc w:val="center"/>
            </w:pPr>
            <w:r w:rsidRPr="00F04CB8">
              <w:t>5</w:t>
            </w:r>
          </w:p>
        </w:tc>
        <w:tc>
          <w:tcPr>
            <w:tcW w:w="1440" w:type="dxa"/>
            <w:shd w:val="clear" w:color="auto" w:fill="E7E6E6" w:themeFill="background2"/>
            <w:vAlign w:val="center"/>
          </w:tcPr>
          <w:p w:rsidR="00DF710F" w:rsidRPr="00F04CB8" w:rsidRDefault="00DF710F" w:rsidP="00DF710F">
            <w:pPr>
              <w:spacing w:line="240" w:lineRule="atLeast"/>
              <w:jc w:val="center"/>
            </w:pPr>
            <w:r w:rsidRPr="00F04CB8">
              <w:t>7.5</w:t>
            </w:r>
          </w:p>
        </w:tc>
        <w:tc>
          <w:tcPr>
            <w:tcW w:w="1507" w:type="dxa"/>
            <w:shd w:val="clear" w:color="auto" w:fill="E7E6E6" w:themeFill="background2"/>
            <w:vAlign w:val="center"/>
          </w:tcPr>
          <w:p w:rsidR="00DF710F" w:rsidRPr="00F04CB8" w:rsidRDefault="00DF710F" w:rsidP="00DF710F">
            <w:pPr>
              <w:spacing w:line="240" w:lineRule="atLeast"/>
              <w:jc w:val="center"/>
            </w:pPr>
            <w:r w:rsidRPr="00F04CB8">
              <w:t>5.01×10</w:t>
            </w:r>
            <w:r w:rsidRPr="00F04CB8">
              <w:rPr>
                <w:vertAlign w:val="superscript"/>
              </w:rPr>
              <w:t>-2</w:t>
            </w:r>
          </w:p>
        </w:tc>
      </w:tr>
      <w:tr w:rsidR="00DF710F" w:rsidRPr="00F04CB8" w:rsidTr="00DF710F">
        <w:trPr>
          <w:trHeight w:val="432"/>
        </w:trPr>
        <w:tc>
          <w:tcPr>
            <w:tcW w:w="2010" w:type="dxa"/>
            <w:vMerge/>
            <w:vAlign w:val="center"/>
          </w:tcPr>
          <w:p w:rsidR="00DF710F" w:rsidRPr="00F04CB8" w:rsidRDefault="00DF710F" w:rsidP="00472933">
            <w:pPr>
              <w:spacing w:line="240" w:lineRule="atLeast"/>
              <w:ind w:firstLine="706"/>
              <w:jc w:val="center"/>
            </w:pPr>
          </w:p>
        </w:tc>
        <w:tc>
          <w:tcPr>
            <w:tcW w:w="1080" w:type="dxa"/>
            <w:vAlign w:val="center"/>
          </w:tcPr>
          <w:p w:rsidR="00DF710F" w:rsidRPr="00F04CB8" w:rsidRDefault="00DF710F" w:rsidP="00DF710F">
            <w:pPr>
              <w:spacing w:line="240" w:lineRule="atLeast"/>
              <w:jc w:val="center"/>
            </w:pPr>
            <w:r w:rsidRPr="00F04CB8">
              <w:t>2.0</w:t>
            </w:r>
          </w:p>
        </w:tc>
        <w:tc>
          <w:tcPr>
            <w:tcW w:w="1260" w:type="dxa"/>
            <w:vAlign w:val="center"/>
          </w:tcPr>
          <w:p w:rsidR="00DF710F" w:rsidRPr="00F04CB8" w:rsidRDefault="00DF710F" w:rsidP="00DF710F">
            <w:pPr>
              <w:spacing w:line="240" w:lineRule="atLeast"/>
              <w:jc w:val="center"/>
            </w:pPr>
            <w:r w:rsidRPr="00F04CB8">
              <w:t>2.5</w:t>
            </w:r>
          </w:p>
        </w:tc>
        <w:tc>
          <w:tcPr>
            <w:tcW w:w="1621" w:type="dxa"/>
            <w:vAlign w:val="center"/>
          </w:tcPr>
          <w:p w:rsidR="00DF710F" w:rsidRPr="00F04CB8" w:rsidRDefault="00DF710F" w:rsidP="00DF710F">
            <w:pPr>
              <w:spacing w:line="240" w:lineRule="atLeast"/>
              <w:jc w:val="center"/>
            </w:pPr>
            <w:r w:rsidRPr="00F04CB8">
              <w:t>5</w:t>
            </w:r>
          </w:p>
        </w:tc>
        <w:tc>
          <w:tcPr>
            <w:tcW w:w="1440" w:type="dxa"/>
            <w:vAlign w:val="center"/>
          </w:tcPr>
          <w:p w:rsidR="00DF710F" w:rsidRPr="00F04CB8" w:rsidRDefault="00DF710F" w:rsidP="00DF710F">
            <w:pPr>
              <w:spacing w:line="240" w:lineRule="atLeast"/>
              <w:jc w:val="center"/>
            </w:pPr>
            <w:r w:rsidRPr="00F04CB8">
              <w:t>7.5</w:t>
            </w:r>
          </w:p>
        </w:tc>
        <w:tc>
          <w:tcPr>
            <w:tcW w:w="1507" w:type="dxa"/>
            <w:vAlign w:val="center"/>
          </w:tcPr>
          <w:p w:rsidR="00DF710F" w:rsidRPr="00F04CB8" w:rsidRDefault="00DF710F" w:rsidP="00DF710F">
            <w:pPr>
              <w:spacing w:line="240" w:lineRule="atLeast"/>
              <w:jc w:val="center"/>
            </w:pPr>
            <w:r w:rsidRPr="00F04CB8">
              <w:t>6.69×10</w:t>
            </w:r>
            <w:r w:rsidRPr="00F04CB8">
              <w:rPr>
                <w:vertAlign w:val="superscript"/>
              </w:rPr>
              <w:t>-2</w:t>
            </w:r>
          </w:p>
        </w:tc>
      </w:tr>
    </w:tbl>
    <w:p w:rsidR="00DF710F" w:rsidRDefault="00DF710F" w:rsidP="00DF710F">
      <w:pPr>
        <w:spacing w:line="240" w:lineRule="atLeast"/>
        <w:ind w:firstLine="706"/>
        <w:jc w:val="center"/>
        <w:rPr>
          <w:b/>
        </w:rPr>
      </w:pPr>
    </w:p>
    <w:p w:rsidR="00DF710F" w:rsidRPr="00F04CB8" w:rsidRDefault="00DF710F" w:rsidP="00DF710F">
      <w:pPr>
        <w:spacing w:line="240" w:lineRule="atLeast"/>
        <w:ind w:firstLine="706"/>
        <w:jc w:val="center"/>
        <w:rPr>
          <w:b/>
        </w:rPr>
      </w:pPr>
    </w:p>
    <w:p w:rsidR="00DF710F" w:rsidRPr="00F04CB8" w:rsidRDefault="00DF710F" w:rsidP="00DF710F">
      <w:pPr>
        <w:spacing w:line="240" w:lineRule="atLeast"/>
        <w:ind w:firstLine="706"/>
        <w:jc w:val="center"/>
        <w:rPr>
          <w:color w:val="000000" w:themeColor="text1"/>
          <w:lang w:val="en-US"/>
        </w:rPr>
      </w:pPr>
      <w:r w:rsidRPr="00F04CB8">
        <w:rPr>
          <w:noProof/>
          <w:color w:val="000000" w:themeColor="text1"/>
        </w:rPr>
        <w:lastRenderedPageBreak/>
        <w:drawing>
          <wp:inline distT="0" distB="0" distL="0" distR="0" wp14:anchorId="1EA6AE23" wp14:editId="7B73384C">
            <wp:extent cx="5029200" cy="2559788"/>
            <wp:effectExtent l="0" t="0" r="0" b="0"/>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29200" cy="2559788"/>
                    </a:xfrm>
                    <a:prstGeom prst="rect">
                      <a:avLst/>
                    </a:prstGeom>
                    <a:noFill/>
                  </pic:spPr>
                </pic:pic>
              </a:graphicData>
            </a:graphic>
          </wp:inline>
        </w:drawing>
      </w:r>
    </w:p>
    <w:p w:rsidR="00DF710F" w:rsidRPr="00F04CB8" w:rsidRDefault="00DF710F" w:rsidP="00DF710F">
      <w:pPr>
        <w:spacing w:line="240" w:lineRule="atLeast"/>
        <w:jc w:val="both"/>
        <w:rPr>
          <w:b/>
          <w:bCs/>
          <w:color w:val="000000" w:themeColor="text1"/>
          <w:lang w:val="en-US"/>
        </w:rPr>
      </w:pPr>
      <w:r w:rsidRPr="00F04CB8">
        <w:rPr>
          <w:b/>
          <w:bCs/>
          <w:color w:val="000000" w:themeColor="text1"/>
          <w:lang w:val="en-US"/>
        </w:rPr>
        <w:t xml:space="preserve">Figure S1 a, b: </w:t>
      </w:r>
      <w:r w:rsidRPr="00F04CB8">
        <w:rPr>
          <w:bCs/>
          <w:color w:val="000000" w:themeColor="text1"/>
          <w:lang w:val="en-US"/>
        </w:rPr>
        <w:t>Viscosity (</w:t>
      </w:r>
      <w:r w:rsidRPr="00F04CB8">
        <w:rPr>
          <w:bCs/>
          <w:i/>
          <w:color w:val="000000" w:themeColor="text1"/>
          <w:lang w:val="en-US"/>
        </w:rPr>
        <w:t>η</w:t>
      </w:r>
      <w:r w:rsidRPr="00F04CB8">
        <w:rPr>
          <w:bCs/>
          <w:color w:val="000000" w:themeColor="text1"/>
          <w:lang w:val="en-US"/>
        </w:rPr>
        <w:t>) of XLG dispersions with (w), without (w/o) AMPS solutions (a) and higher amount of XLG dispersions (b). The mass of XLG dissolved in 10 mL of solution is shown on the graph in g. The amount of XLG dissolved in 10 mL of water is shown on the graph.</w:t>
      </w:r>
    </w:p>
    <w:p w:rsidR="00DF710F" w:rsidRDefault="00DF710F" w:rsidP="00DF710F">
      <w:pPr>
        <w:spacing w:line="240" w:lineRule="atLeast"/>
        <w:ind w:firstLine="706"/>
        <w:jc w:val="center"/>
        <w:rPr>
          <w:b/>
        </w:rPr>
      </w:pPr>
    </w:p>
    <w:p w:rsidR="007177BC" w:rsidRPr="00F04CB8" w:rsidRDefault="007177BC" w:rsidP="00DF710F">
      <w:pPr>
        <w:spacing w:line="240" w:lineRule="atLeast"/>
        <w:ind w:firstLine="706"/>
        <w:jc w:val="center"/>
        <w:rPr>
          <w:b/>
        </w:rPr>
      </w:pPr>
    </w:p>
    <w:p w:rsidR="00DF710F" w:rsidRPr="00F04CB8" w:rsidRDefault="00DF710F" w:rsidP="00DF710F">
      <w:pPr>
        <w:spacing w:line="240" w:lineRule="atLeast"/>
        <w:ind w:firstLine="706"/>
        <w:jc w:val="center"/>
        <w:rPr>
          <w:noProof/>
        </w:rPr>
      </w:pPr>
      <w:r w:rsidRPr="00F04CB8">
        <w:rPr>
          <w:noProof/>
        </w:rPr>
        <w:drawing>
          <wp:inline distT="0" distB="0" distL="0" distR="0" wp14:anchorId="0E43B5AC" wp14:editId="569D36EA">
            <wp:extent cx="5486400" cy="2547875"/>
            <wp:effectExtent l="0" t="0" r="0" b="5080"/>
            <wp:docPr id="2" name="İçerik Yer Tutucusu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İçerik Yer Tutucusu 4"/>
                    <pic:cNvPicPr>
                      <a:picLocks noGrp="1" noChangeAspect="1"/>
                    </pic:cNvPicPr>
                  </pic:nvPicPr>
                  <pic:blipFill rotWithShape="1">
                    <a:blip r:embed="rId9"/>
                    <a:srcRect t="11393"/>
                    <a:stretch/>
                  </pic:blipFill>
                  <pic:spPr>
                    <a:xfrm>
                      <a:off x="0" y="0"/>
                      <a:ext cx="5486400" cy="2547875"/>
                    </a:xfrm>
                    <a:prstGeom prst="rect">
                      <a:avLst/>
                    </a:prstGeom>
                  </pic:spPr>
                </pic:pic>
              </a:graphicData>
            </a:graphic>
          </wp:inline>
        </w:drawing>
      </w:r>
    </w:p>
    <w:p w:rsidR="00DF710F" w:rsidRPr="00F04CB8" w:rsidRDefault="00DF710F" w:rsidP="00DF710F">
      <w:pPr>
        <w:spacing w:line="240" w:lineRule="atLeast"/>
        <w:jc w:val="both"/>
        <w:rPr>
          <w:bCs/>
          <w:noProof/>
        </w:rPr>
      </w:pPr>
      <w:r w:rsidRPr="00F04CB8">
        <w:rPr>
          <w:b/>
          <w:bCs/>
          <w:noProof/>
        </w:rPr>
        <w:t xml:space="preserve">Fig. S2 a, b: </w:t>
      </w:r>
      <w:r w:rsidRPr="00F04CB8">
        <w:rPr>
          <w:bCs/>
          <w:noProof/>
        </w:rPr>
        <w:t xml:space="preserve">Stress-strain curves for XLG-PA hydrogel samples plotted against </w:t>
      </w:r>
      <w:r w:rsidRPr="00F04CB8">
        <w:rPr>
          <w:bCs/>
          <w:i/>
          <w:noProof/>
        </w:rPr>
        <w:t>λ</w:t>
      </w:r>
      <w:r w:rsidRPr="00F04CB8">
        <w:rPr>
          <w:bCs/>
          <w:noProof/>
        </w:rPr>
        <w:t xml:space="preserve"> (a) and </w:t>
      </w:r>
      <w:r w:rsidRPr="00F04CB8">
        <w:rPr>
          <w:bCs/>
          <w:i/>
          <w:noProof/>
        </w:rPr>
        <w:t>λ</w:t>
      </w:r>
      <w:r w:rsidRPr="00F04CB8">
        <w:rPr>
          <w:bCs/>
          <w:i/>
          <w:noProof/>
          <w:vertAlign w:val="subscript"/>
        </w:rPr>
        <w:t>biax</w:t>
      </w:r>
      <w:r w:rsidRPr="00F04CB8">
        <w:rPr>
          <w:bCs/>
          <w:noProof/>
        </w:rPr>
        <w:t xml:space="preserve"> (b). Solid lines refer to the after preparation state of the samples, while dashed lines refer to samples that have reached swelling equilibrium. </w:t>
      </w:r>
      <w:r w:rsidRPr="00F04CB8">
        <w:rPr>
          <w:b/>
          <w:bCs/>
          <w:noProof/>
        </w:rPr>
        <w:t>c)</w:t>
      </w:r>
      <w:r w:rsidRPr="00F04CB8">
        <w:rPr>
          <w:bCs/>
          <w:noProof/>
        </w:rPr>
        <w:t xml:space="preserve"> Mechanical parameters obtained from compression tests of samples for after preparation (filled) and swollen states (open symbols). Young modulus, </w:t>
      </w:r>
      <w:r w:rsidRPr="00F04CB8">
        <w:rPr>
          <w:bCs/>
          <w:i/>
          <w:noProof/>
        </w:rPr>
        <w:t>E</w:t>
      </w:r>
      <w:r w:rsidRPr="00F04CB8">
        <w:rPr>
          <w:bCs/>
          <w:noProof/>
        </w:rPr>
        <w:t xml:space="preserve"> and fracture stresses </w:t>
      </w:r>
      <w:r w:rsidRPr="00F04CB8">
        <w:rPr>
          <w:rFonts w:eastAsia="MS UI Gothic"/>
          <w:bCs/>
          <w:i/>
          <w:noProof/>
        </w:rPr>
        <w:t>σ</w:t>
      </w:r>
      <w:r w:rsidRPr="00F04CB8">
        <w:rPr>
          <w:bCs/>
          <w:i/>
          <w:noProof/>
          <w:vertAlign w:val="subscript"/>
        </w:rPr>
        <w:t>f</w:t>
      </w:r>
      <w:r w:rsidRPr="00F04CB8">
        <w:rPr>
          <w:bCs/>
          <w:noProof/>
        </w:rPr>
        <w:t xml:space="preserve"> are indicated by circles and triangles, respectively.</w:t>
      </w:r>
    </w:p>
    <w:p w:rsidR="00DF710F" w:rsidRPr="00F04CB8" w:rsidRDefault="00DF710F" w:rsidP="00DF710F">
      <w:pPr>
        <w:spacing w:line="240" w:lineRule="atLeast"/>
        <w:ind w:firstLine="706"/>
        <w:jc w:val="both"/>
        <w:rPr>
          <w:bCs/>
          <w:noProof/>
        </w:rPr>
      </w:pPr>
    </w:p>
    <w:p w:rsidR="00DF710F" w:rsidRPr="00F04CB8" w:rsidRDefault="00DF710F" w:rsidP="00DF710F">
      <w:pPr>
        <w:spacing w:line="240" w:lineRule="atLeast"/>
        <w:ind w:firstLine="706"/>
        <w:jc w:val="center"/>
        <w:rPr>
          <w:bCs/>
          <w:noProof/>
        </w:rPr>
      </w:pPr>
      <w:r w:rsidRPr="00F04CB8">
        <w:rPr>
          <w:bCs/>
          <w:noProof/>
        </w:rPr>
        <w:lastRenderedPageBreak/>
        <w:drawing>
          <wp:inline distT="0" distB="0" distL="0" distR="0" wp14:anchorId="68508805" wp14:editId="747F1FEC">
            <wp:extent cx="5486400" cy="2595819"/>
            <wp:effectExtent l="0" t="0" r="0" b="0"/>
            <wp:docPr id="6"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im 5"/>
                    <pic:cNvPicPr>
                      <a:picLocks noChangeAspect="1"/>
                    </pic:cNvPicPr>
                  </pic:nvPicPr>
                  <pic:blipFill rotWithShape="1">
                    <a:blip r:embed="rId10"/>
                    <a:srcRect t="1771" b="1925"/>
                    <a:stretch/>
                  </pic:blipFill>
                  <pic:spPr bwMode="auto">
                    <a:xfrm>
                      <a:off x="0" y="0"/>
                      <a:ext cx="5486400" cy="2595819"/>
                    </a:xfrm>
                    <a:prstGeom prst="rect">
                      <a:avLst/>
                    </a:prstGeom>
                    <a:ln>
                      <a:noFill/>
                    </a:ln>
                    <a:extLst>
                      <a:ext uri="{53640926-AAD7-44D8-BBD7-CCE9431645EC}">
                        <a14:shadowObscured xmlns:a14="http://schemas.microsoft.com/office/drawing/2010/main"/>
                      </a:ext>
                    </a:extLst>
                  </pic:spPr>
                </pic:pic>
              </a:graphicData>
            </a:graphic>
          </wp:inline>
        </w:drawing>
      </w:r>
    </w:p>
    <w:p w:rsidR="00DF710F" w:rsidRPr="00F04CB8" w:rsidRDefault="00DF710F" w:rsidP="00DF710F">
      <w:pPr>
        <w:spacing w:line="240" w:lineRule="atLeast"/>
        <w:jc w:val="both"/>
        <w:rPr>
          <w:b/>
          <w:bCs/>
          <w:noProof/>
        </w:rPr>
      </w:pPr>
      <w:r w:rsidRPr="00F04CB8">
        <w:rPr>
          <w:b/>
          <w:bCs/>
          <w:noProof/>
        </w:rPr>
        <w:t xml:space="preserve">Fig. S3 a) </w:t>
      </w:r>
      <w:r w:rsidRPr="00F04CB8">
        <w:rPr>
          <w:bCs/>
          <w:noProof/>
        </w:rPr>
        <w:t xml:space="preserve">Mass swelling profiles against the time in distilled water of XLG-PAM hydrogels prepared with different XLG contents. </w:t>
      </w:r>
      <w:r w:rsidRPr="00F04CB8">
        <w:rPr>
          <w:bCs/>
          <w:color w:val="000000" w:themeColor="text1"/>
          <w:lang w:val="en-US"/>
        </w:rPr>
        <w:t xml:space="preserve">The amount of XLG dissolved in 10 mL of water is shown on the graph. </w:t>
      </w:r>
      <w:r w:rsidRPr="00F04CB8">
        <w:rPr>
          <w:b/>
          <w:bCs/>
          <w:noProof/>
        </w:rPr>
        <w:t>b)</w:t>
      </w:r>
      <w:r w:rsidRPr="00F04CB8">
        <w:rPr>
          <w:bCs/>
          <w:noProof/>
        </w:rPr>
        <w:t xml:space="preserve"> The degree of swelling in equilibrium </w:t>
      </w:r>
      <w:r w:rsidRPr="00F04CB8">
        <w:rPr>
          <w:bCs/>
          <w:i/>
          <w:noProof/>
        </w:rPr>
        <w:t>m</w:t>
      </w:r>
      <w:r w:rsidRPr="00F04CB8">
        <w:rPr>
          <w:bCs/>
          <w:i/>
          <w:noProof/>
          <w:vertAlign w:val="subscript"/>
        </w:rPr>
        <w:t>rel</w:t>
      </w:r>
      <w:r w:rsidRPr="00F04CB8">
        <w:rPr>
          <w:bCs/>
          <w:i/>
          <w:noProof/>
        </w:rPr>
        <w:t xml:space="preserve"> </w:t>
      </w:r>
      <w:r w:rsidRPr="00F04CB8">
        <w:rPr>
          <w:bCs/>
          <w:noProof/>
        </w:rPr>
        <w:t xml:space="preserve">and gel fraction </w:t>
      </w:r>
      <w:r w:rsidRPr="00F04CB8">
        <w:rPr>
          <w:bCs/>
          <w:i/>
          <w:noProof/>
        </w:rPr>
        <w:t>W</w:t>
      </w:r>
      <w:r w:rsidRPr="00F04CB8">
        <w:rPr>
          <w:bCs/>
          <w:i/>
          <w:noProof/>
          <w:vertAlign w:val="subscript"/>
        </w:rPr>
        <w:t>g</w:t>
      </w:r>
      <w:r w:rsidRPr="00F04CB8">
        <w:rPr>
          <w:bCs/>
          <w:noProof/>
        </w:rPr>
        <w:t xml:space="preserve"> values of depending on the XLG contents of the hydrogels.</w:t>
      </w:r>
    </w:p>
    <w:p w:rsidR="00DF710F" w:rsidRPr="00F04CB8" w:rsidRDefault="00DF710F" w:rsidP="00DF710F">
      <w:pPr>
        <w:spacing w:line="240" w:lineRule="atLeast"/>
        <w:ind w:firstLine="706"/>
        <w:jc w:val="center"/>
        <w:rPr>
          <w:b/>
        </w:rPr>
      </w:pPr>
    </w:p>
    <w:p w:rsidR="001C3BD7" w:rsidRPr="00DF710F" w:rsidRDefault="00275A4C" w:rsidP="00DF710F"/>
    <w:sectPr w:rsidR="001C3BD7" w:rsidRPr="00DF71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F08"/>
    <w:rsid w:val="00275A4C"/>
    <w:rsid w:val="004A572F"/>
    <w:rsid w:val="007177BC"/>
    <w:rsid w:val="007C407F"/>
    <w:rsid w:val="00971F08"/>
    <w:rsid w:val="00BC00D2"/>
    <w:rsid w:val="00DF71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8A5998-2503-4652-8FF4-46131C3FE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1F08"/>
    <w:pPr>
      <w:suppressAutoHyphens/>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971F08"/>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7177BC"/>
    <w:rPr>
      <w:color w:val="0000FF"/>
      <w:u w:val="single"/>
    </w:rPr>
  </w:style>
  <w:style w:type="character" w:customStyle="1" w:styleId="DefaultChar">
    <w:name w:val="Default Char"/>
    <w:basedOn w:val="VarsaylanParagrafYazTipi"/>
    <w:link w:val="Default"/>
    <w:qFormat/>
    <w:rsid w:val="007177BC"/>
    <w:rPr>
      <w:rFonts w:ascii="Times New Roman" w:eastAsia="Times New Roman" w:hAnsi="Times New Roman" w:cs="Times New Roman"/>
      <w:color w:val="000000"/>
      <w:sz w:val="24"/>
      <w:szCs w:val="24"/>
      <w:lang w:val="en-GB" w:eastAsia="en-GB"/>
    </w:rPr>
  </w:style>
  <w:style w:type="paragraph" w:customStyle="1" w:styleId="Default">
    <w:name w:val="Default"/>
    <w:link w:val="DefaultChar"/>
    <w:qFormat/>
    <w:rsid w:val="007177BC"/>
    <w:pPr>
      <w:suppressAutoHyphens/>
      <w:spacing w:after="0" w:line="240" w:lineRule="auto"/>
    </w:pPr>
    <w:rPr>
      <w:rFonts w:ascii="Times New Roman" w:eastAsia="Times New Roman" w:hAnsi="Times New Roman" w:cs="Times New Roman"/>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s://orcid.org/0000-0003-0381-6665"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toleuta@utk.edu" TargetMode="External"/><Relationship Id="rId11" Type="http://schemas.openxmlformats.org/officeDocument/2006/relationships/fontTable" Target="fontTable.xml"/><Relationship Id="rId5" Type="http://schemas.openxmlformats.org/officeDocument/2006/relationships/hyperlink" Target="https://orcid.org/0000-0001-6643-6788" TargetMode="External"/><Relationship Id="rId10" Type="http://schemas.openxmlformats.org/officeDocument/2006/relationships/image" Target="media/image3.png"/><Relationship Id="rId4" Type="http://schemas.openxmlformats.org/officeDocument/2006/relationships/hyperlink" Target="mailto:esra.su@istanbul.edu.tr" TargetMode="External"/><Relationship Id="rId9"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375</Words>
  <Characters>2140</Characters>
  <Application>Microsoft Office Word</Application>
  <DocSecurity>0</DocSecurity>
  <Lines>17</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2023-09-06T14:50:00Z</dcterms:created>
  <dcterms:modified xsi:type="dcterms:W3CDTF">2023-09-07T12:02:00Z</dcterms:modified>
</cp:coreProperties>
</file>