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A118D8A" w14:textId="77777777" w:rsidR="00C04D75" w:rsidRPr="00141E79" w:rsidRDefault="00C04D75" w:rsidP="00C04D75">
      <w:pPr>
        <w:spacing w:line="360" w:lineRule="auto"/>
        <w:jc w:val="both"/>
        <w:rPr>
          <w:rFonts w:cstheme="minorHAnsi"/>
          <w:b/>
        </w:rPr>
      </w:pPr>
      <w:bookmarkStart w:id="0" w:name="_GoBack"/>
      <w:bookmarkEnd w:id="0"/>
      <w:r w:rsidRPr="00141E79">
        <w:rPr>
          <w:rFonts w:cstheme="minorHAnsi"/>
          <w:b/>
        </w:rPr>
        <w:t>Cerebral microvascular endothelial cell-derived extracellular vesicles contribute to blood−brain barrier disruption</w:t>
      </w:r>
    </w:p>
    <w:p w14:paraId="3E6FC551" w14:textId="77777777" w:rsidR="00C04D75" w:rsidRPr="00C70B18" w:rsidRDefault="00C04D75" w:rsidP="00C04D75">
      <w:pPr>
        <w:jc w:val="both"/>
        <w:rPr>
          <w:rFonts w:cstheme="minorHAnsi"/>
        </w:rPr>
      </w:pPr>
      <w:bookmarkStart w:id="1" w:name="_Hlk138073802"/>
      <w:r w:rsidRPr="00C70B18">
        <w:rPr>
          <w:rFonts w:cstheme="minorHAnsi"/>
        </w:rPr>
        <w:t xml:space="preserve">Hosseinkhani Baharak </w:t>
      </w:r>
      <w:r w:rsidRPr="00C70B18">
        <w:rPr>
          <w:rFonts w:cstheme="minorHAnsi"/>
          <w:vertAlign w:val="superscript"/>
        </w:rPr>
        <w:t>1,2</w:t>
      </w:r>
      <w:r>
        <w:rPr>
          <w:rFonts w:cstheme="minorHAnsi"/>
          <w:vertAlign w:val="superscript"/>
        </w:rPr>
        <w:t>,3</w:t>
      </w:r>
      <w:r w:rsidRPr="00C70B18">
        <w:rPr>
          <w:rFonts w:cstheme="minorHAnsi"/>
        </w:rPr>
        <w:t>*</w:t>
      </w:r>
      <w:r w:rsidRPr="00C70B18">
        <w:rPr>
          <w:rFonts w:cstheme="minorHAnsi"/>
          <w:vertAlign w:val="superscript"/>
        </w:rPr>
        <w:t>#</w:t>
      </w:r>
      <w:r w:rsidRPr="00C70B18">
        <w:rPr>
          <w:rFonts w:cstheme="minorHAnsi"/>
        </w:rPr>
        <w:t>, Duran Gayel</w:t>
      </w:r>
      <w:r w:rsidRPr="00C70B18">
        <w:rPr>
          <w:rFonts w:cstheme="minorHAnsi"/>
          <w:vertAlign w:val="superscript"/>
        </w:rPr>
        <w:t>1,2#</w:t>
      </w:r>
      <w:r w:rsidRPr="00C70B18">
        <w:rPr>
          <w:rFonts w:cstheme="minorHAnsi"/>
        </w:rPr>
        <w:t>, Hoeks Cindy</w:t>
      </w:r>
      <w:r w:rsidRPr="00C70B18">
        <w:rPr>
          <w:rFonts w:cstheme="minorHAnsi"/>
          <w:vertAlign w:val="superscript"/>
        </w:rPr>
        <w:t>1,2</w:t>
      </w:r>
      <w:r w:rsidRPr="00C70B18">
        <w:rPr>
          <w:rFonts w:cstheme="minorHAnsi"/>
        </w:rPr>
        <w:t>, Hermans Doryssa</w:t>
      </w:r>
      <w:r w:rsidRPr="00C70B18">
        <w:rPr>
          <w:rFonts w:cstheme="minorHAnsi"/>
          <w:vertAlign w:val="superscript"/>
        </w:rPr>
        <w:t>1,2</w:t>
      </w:r>
      <w:r w:rsidRPr="00C70B18">
        <w:rPr>
          <w:rFonts w:cstheme="minorHAnsi"/>
        </w:rPr>
        <w:t>, Schepers Melissa</w:t>
      </w:r>
      <w:r w:rsidRPr="00C70B18">
        <w:rPr>
          <w:rFonts w:cstheme="minorHAnsi"/>
          <w:vertAlign w:val="superscript"/>
        </w:rPr>
        <w:t>1,2</w:t>
      </w:r>
      <w:r>
        <w:rPr>
          <w:rFonts w:cstheme="minorHAnsi"/>
          <w:vertAlign w:val="superscript"/>
        </w:rPr>
        <w:t>,4,5</w:t>
      </w:r>
      <w:r w:rsidRPr="00C70B18">
        <w:rPr>
          <w:rFonts w:cstheme="minorHAnsi"/>
          <w:vertAlign w:val="superscript"/>
        </w:rPr>
        <w:t xml:space="preserve"> </w:t>
      </w:r>
      <w:r w:rsidRPr="00C70B18">
        <w:rPr>
          <w:rFonts w:cstheme="minorHAnsi"/>
        </w:rPr>
        <w:t>Baeten Paulien</w:t>
      </w:r>
      <w:r w:rsidRPr="00C70B18">
        <w:rPr>
          <w:rFonts w:cstheme="minorHAnsi"/>
          <w:vertAlign w:val="superscript"/>
        </w:rPr>
        <w:t>1,2</w:t>
      </w:r>
      <w:r w:rsidRPr="00C70B18">
        <w:rPr>
          <w:rFonts w:cstheme="minorHAnsi"/>
        </w:rPr>
        <w:t>,</w:t>
      </w:r>
      <w:r>
        <w:rPr>
          <w:rFonts w:cstheme="minorHAnsi"/>
        </w:rPr>
        <w:t xml:space="preserve"> Poelmans Joren</w:t>
      </w:r>
      <w:r>
        <w:rPr>
          <w:rFonts w:cstheme="minorHAnsi"/>
          <w:vertAlign w:val="superscript"/>
        </w:rPr>
        <w:t>1,2</w:t>
      </w:r>
      <w:r>
        <w:rPr>
          <w:rFonts w:cstheme="minorHAnsi"/>
        </w:rPr>
        <w:t xml:space="preserve">, </w:t>
      </w:r>
      <w:r w:rsidRPr="00C70B18">
        <w:rPr>
          <w:rFonts w:cstheme="minorHAnsi"/>
        </w:rPr>
        <w:t>Coenen</w:t>
      </w:r>
      <w:r>
        <w:rPr>
          <w:rFonts w:cstheme="minorHAnsi"/>
        </w:rPr>
        <w:t xml:space="preserve"> Britt</w:t>
      </w:r>
      <w:r w:rsidRPr="00C70B18">
        <w:rPr>
          <w:rFonts w:cstheme="minorHAnsi"/>
          <w:vertAlign w:val="superscript"/>
        </w:rPr>
        <w:t>1,2</w:t>
      </w:r>
      <w:r w:rsidRPr="00C70B18">
        <w:rPr>
          <w:rFonts w:cstheme="minorHAnsi"/>
        </w:rPr>
        <w:t xml:space="preserve">, </w:t>
      </w:r>
      <w:r>
        <w:rPr>
          <w:rFonts w:cstheme="minorHAnsi"/>
        </w:rPr>
        <w:t>Bekar</w:t>
      </w:r>
      <w:r w:rsidRPr="005E6A60">
        <w:rPr>
          <w:rFonts w:cstheme="minorHAnsi"/>
        </w:rPr>
        <w:t xml:space="preserve"> </w:t>
      </w:r>
      <w:r>
        <w:rPr>
          <w:rFonts w:cstheme="minorHAnsi"/>
        </w:rPr>
        <w:t>Kübra</w:t>
      </w:r>
      <w:r>
        <w:rPr>
          <w:rFonts w:cstheme="minorHAnsi"/>
          <w:vertAlign w:val="superscript"/>
        </w:rPr>
        <w:t>1,</w:t>
      </w:r>
      <w:r w:rsidRPr="00614A63">
        <w:rPr>
          <w:rFonts w:cstheme="minorHAnsi"/>
          <w:vertAlign w:val="superscript"/>
        </w:rPr>
        <w:t>2</w:t>
      </w:r>
      <w:r>
        <w:rPr>
          <w:rFonts w:cstheme="minorHAnsi"/>
        </w:rPr>
        <w:t xml:space="preserve">, </w:t>
      </w:r>
      <w:r w:rsidRPr="00614A63">
        <w:rPr>
          <w:rFonts w:cstheme="minorHAnsi"/>
        </w:rPr>
        <w:t>Pintelon</w:t>
      </w:r>
      <w:r w:rsidRPr="00C70B18">
        <w:rPr>
          <w:rFonts w:cstheme="minorHAnsi"/>
        </w:rPr>
        <w:t xml:space="preserve"> Isabel</w:t>
      </w:r>
      <w:r>
        <w:rPr>
          <w:rFonts w:cstheme="minorHAnsi"/>
          <w:vertAlign w:val="superscript"/>
        </w:rPr>
        <w:t>6</w:t>
      </w:r>
      <w:r w:rsidRPr="00C70B18">
        <w:rPr>
          <w:rFonts w:cstheme="minorHAnsi"/>
        </w:rPr>
        <w:t>, Timmermans Jean-Pierre</w:t>
      </w:r>
      <w:r>
        <w:rPr>
          <w:rFonts w:cstheme="minorHAnsi"/>
          <w:vertAlign w:val="superscript"/>
        </w:rPr>
        <w:t>6</w:t>
      </w:r>
      <w:r>
        <w:rPr>
          <w:rFonts w:cstheme="minorHAnsi"/>
        </w:rPr>
        <w:t>, Vanm</w:t>
      </w:r>
      <w:r w:rsidRPr="00C70B18">
        <w:rPr>
          <w:rFonts w:cstheme="minorHAnsi"/>
        </w:rPr>
        <w:t>ier</w:t>
      </w:r>
      <w:r>
        <w:rPr>
          <w:rFonts w:cstheme="minorHAnsi"/>
        </w:rPr>
        <w:t>lo Tim</w:t>
      </w:r>
      <w:r>
        <w:rPr>
          <w:rFonts w:cstheme="minorHAnsi"/>
          <w:vertAlign w:val="superscript"/>
        </w:rPr>
        <w:t>1,2,4,5</w:t>
      </w:r>
      <w:r>
        <w:rPr>
          <w:rFonts w:cstheme="minorHAnsi"/>
        </w:rPr>
        <w:t xml:space="preserve">, </w:t>
      </w:r>
      <w:r w:rsidRPr="00C70B18">
        <w:rPr>
          <w:rFonts w:cstheme="minorHAnsi"/>
        </w:rPr>
        <w:t>Michiels Luc</w:t>
      </w:r>
      <w:r>
        <w:rPr>
          <w:rFonts w:cstheme="minorHAnsi"/>
          <w:vertAlign w:val="superscript"/>
        </w:rPr>
        <w:t>7</w:t>
      </w:r>
      <w:r w:rsidRPr="00C70B18">
        <w:rPr>
          <w:rFonts w:cstheme="minorHAnsi"/>
        </w:rPr>
        <w:t>, Hellings Niels</w:t>
      </w:r>
      <w:r w:rsidRPr="00C70B18">
        <w:rPr>
          <w:rFonts w:cstheme="minorHAnsi"/>
          <w:vertAlign w:val="superscript"/>
        </w:rPr>
        <w:t>1,2</w:t>
      </w:r>
      <w:r w:rsidRPr="00C70B18">
        <w:rPr>
          <w:rFonts w:cstheme="minorHAnsi"/>
        </w:rPr>
        <w:t>, Broux Bieke</w:t>
      </w:r>
      <w:r w:rsidRPr="00C70B18">
        <w:rPr>
          <w:rFonts w:cstheme="minorHAnsi"/>
          <w:vertAlign w:val="superscript"/>
        </w:rPr>
        <w:t>1,2</w:t>
      </w:r>
      <w:r w:rsidRPr="00C70B18">
        <w:rPr>
          <w:rFonts w:cstheme="minorHAnsi"/>
        </w:rPr>
        <w:t>*</w:t>
      </w:r>
    </w:p>
    <w:bookmarkEnd w:id="1"/>
    <w:p w14:paraId="60F19AA0" w14:textId="77777777" w:rsidR="00C04D75" w:rsidRPr="00C70B18" w:rsidRDefault="00C04D75" w:rsidP="00C04D75">
      <w:pPr>
        <w:jc w:val="both"/>
        <w:rPr>
          <w:rFonts w:cstheme="minorHAnsi"/>
        </w:rPr>
      </w:pPr>
    </w:p>
    <w:p w14:paraId="2FC5E30A" w14:textId="77777777" w:rsidR="00C04D75" w:rsidRPr="00141E79" w:rsidRDefault="00C04D75" w:rsidP="00C04D75">
      <w:pPr>
        <w:jc w:val="both"/>
        <w:rPr>
          <w:rFonts w:cstheme="minorHAnsi"/>
          <w:lang w:val="nl-NL"/>
        </w:rPr>
      </w:pPr>
      <w:bookmarkStart w:id="2" w:name="_Hlk138073828"/>
      <w:r w:rsidRPr="00141E79">
        <w:rPr>
          <w:rFonts w:cstheme="minorHAnsi"/>
          <w:vertAlign w:val="superscript"/>
          <w:lang w:val="nl-NL"/>
        </w:rPr>
        <w:t>1</w:t>
      </w:r>
      <w:r w:rsidRPr="00141E79">
        <w:rPr>
          <w:rFonts w:cstheme="minorHAnsi"/>
          <w:lang w:val="nl-NL"/>
        </w:rPr>
        <w:t xml:space="preserve">University MS Center, Campus Diepenbeek, Diepenbeek, Belgium </w:t>
      </w:r>
    </w:p>
    <w:p w14:paraId="55A3B439" w14:textId="77777777" w:rsidR="00C04D75" w:rsidRDefault="00C04D75" w:rsidP="00C04D75">
      <w:pPr>
        <w:jc w:val="both"/>
        <w:rPr>
          <w:rFonts w:cstheme="minorHAnsi"/>
        </w:rPr>
      </w:pPr>
      <w:r w:rsidRPr="00141E79">
        <w:rPr>
          <w:rFonts w:cstheme="minorHAnsi"/>
          <w:vertAlign w:val="superscript"/>
        </w:rPr>
        <w:t>2</w:t>
      </w:r>
      <w:r w:rsidRPr="00141E79">
        <w:rPr>
          <w:rFonts w:cstheme="minorHAnsi"/>
        </w:rPr>
        <w:t>Neuro-Immune Connections and Repair Lab, Department of Immunology and Infection, Biomedical Research Institute, UHasselt, Diepenbeek, Belgium</w:t>
      </w:r>
    </w:p>
    <w:p w14:paraId="0445D464" w14:textId="77777777" w:rsidR="00C04D75" w:rsidRPr="00BA150C" w:rsidRDefault="00C04D75" w:rsidP="00C04D75">
      <w:pPr>
        <w:jc w:val="both"/>
        <w:rPr>
          <w:rFonts w:cstheme="minorHAnsi"/>
        </w:rPr>
      </w:pPr>
      <w:r>
        <w:rPr>
          <w:color w:val="222222"/>
          <w:shd w:val="clear" w:color="auto" w:fill="FFFFFF"/>
          <w:vertAlign w:val="superscript"/>
        </w:rPr>
        <w:t>3</w:t>
      </w:r>
      <w:r>
        <w:rPr>
          <w:color w:val="222222"/>
          <w:shd w:val="clear" w:color="auto" w:fill="FFFFFF"/>
        </w:rPr>
        <w:t>Laboratory of Angiogenesis and Vascular Metabolism, Center for Cancer Biology (CCB), VIB and Department of Oncology, Leuven Cancer Institute (LKI), KU Leuven, Leuven, Belgium</w:t>
      </w:r>
    </w:p>
    <w:p w14:paraId="05F1A01A" w14:textId="77777777" w:rsidR="00C04D75" w:rsidRDefault="00C04D75" w:rsidP="00C04D75">
      <w:pPr>
        <w:jc w:val="both"/>
      </w:pPr>
      <w:r>
        <w:rPr>
          <w:vertAlign w:val="superscript"/>
        </w:rPr>
        <w:t>4</w:t>
      </w:r>
      <w:r w:rsidRPr="00BA150F">
        <w:t xml:space="preserve"> </w:t>
      </w:r>
      <w:r>
        <w:t>Department Psychiatry and Neuropsychology, School for Mental Health and Neuroscience, Maastricht University, Maastricht, The Netherlands.</w:t>
      </w:r>
    </w:p>
    <w:p w14:paraId="2197B986" w14:textId="77777777" w:rsidR="00C04D75" w:rsidRPr="00BA150F" w:rsidRDefault="00C04D75" w:rsidP="00C04D75">
      <w:pPr>
        <w:pStyle w:val="CommentText"/>
      </w:pPr>
      <w:r>
        <w:rPr>
          <w:rFonts w:cstheme="minorHAnsi"/>
          <w:vertAlign w:val="superscript"/>
        </w:rPr>
        <w:t>5</w:t>
      </w:r>
      <w:r w:rsidRPr="00BA150F">
        <w:rPr>
          <w:rFonts w:ascii="Segoe UI" w:hAnsi="Segoe UI" w:cs="Segoe UI"/>
          <w:color w:val="212121"/>
          <w:shd w:val="clear" w:color="auto" w:fill="FFFFFF"/>
        </w:rPr>
        <w:t xml:space="preserve"> </w:t>
      </w:r>
      <w:r w:rsidRPr="00BA150F">
        <w:rPr>
          <w:sz w:val="22"/>
          <w:szCs w:val="22"/>
        </w:rPr>
        <w:t>Department of Neuroscience, Biomedical Research Institute, Faculty of Medicine and Life Sciences, Hasselt University, Hasselt, Belgium.</w:t>
      </w:r>
    </w:p>
    <w:p w14:paraId="54B5065F" w14:textId="77777777" w:rsidR="00C04D75" w:rsidRPr="00141E79" w:rsidRDefault="00C04D75" w:rsidP="00C04D75">
      <w:pPr>
        <w:jc w:val="both"/>
        <w:rPr>
          <w:rFonts w:cstheme="minorHAnsi"/>
        </w:rPr>
      </w:pPr>
      <w:r>
        <w:rPr>
          <w:rFonts w:cstheme="minorHAnsi"/>
          <w:vertAlign w:val="superscript"/>
        </w:rPr>
        <w:t>6</w:t>
      </w:r>
      <w:r w:rsidRPr="00141E79">
        <w:rPr>
          <w:rFonts w:cstheme="minorHAnsi"/>
        </w:rPr>
        <w:t>Laboratory of Cell Biology &amp; Histology</w:t>
      </w:r>
      <w:r>
        <w:rPr>
          <w:rFonts w:cstheme="minorHAnsi"/>
        </w:rPr>
        <w:t xml:space="preserve"> /</w:t>
      </w:r>
      <w:r w:rsidRPr="00141E79">
        <w:rPr>
          <w:rFonts w:cstheme="minorHAnsi"/>
        </w:rPr>
        <w:t xml:space="preserve"> Antwerp Centre for Advanced Microscopy (ACAM)</w:t>
      </w:r>
      <w:r>
        <w:rPr>
          <w:rFonts w:cstheme="minorHAnsi"/>
        </w:rPr>
        <w:t>,</w:t>
      </w:r>
      <w:r w:rsidRPr="00141E79">
        <w:rPr>
          <w:rFonts w:cstheme="minorHAnsi"/>
        </w:rPr>
        <w:t xml:space="preserve"> University </w:t>
      </w:r>
      <w:r>
        <w:rPr>
          <w:rFonts w:cstheme="minorHAnsi"/>
        </w:rPr>
        <w:t xml:space="preserve">of </w:t>
      </w:r>
      <w:r w:rsidRPr="00141E79">
        <w:rPr>
          <w:rFonts w:cstheme="minorHAnsi"/>
        </w:rPr>
        <w:t>Antwerp</w:t>
      </w:r>
      <w:r>
        <w:rPr>
          <w:rFonts w:cstheme="minorHAnsi"/>
        </w:rPr>
        <w:t>,</w:t>
      </w:r>
      <w:r w:rsidRPr="00141E79">
        <w:rPr>
          <w:rFonts w:cstheme="minorHAnsi"/>
        </w:rPr>
        <w:t xml:space="preserve"> Universiteitsplein 1, Antwerp 2610, Belgium</w:t>
      </w:r>
    </w:p>
    <w:p w14:paraId="3FC2494C" w14:textId="77777777" w:rsidR="00C04D75" w:rsidRDefault="00C04D75" w:rsidP="00C04D75">
      <w:pPr>
        <w:jc w:val="both"/>
        <w:rPr>
          <w:rFonts w:cstheme="minorHAnsi"/>
        </w:rPr>
      </w:pPr>
      <w:r>
        <w:rPr>
          <w:rFonts w:cstheme="minorHAnsi"/>
          <w:vertAlign w:val="superscript"/>
        </w:rPr>
        <w:t>7</w:t>
      </w:r>
      <w:r w:rsidRPr="00141E79">
        <w:rPr>
          <w:rFonts w:cstheme="minorHAnsi"/>
        </w:rPr>
        <w:t>Bionanotechnology group, Biomedical Research Institute, UHasselt, Diepenbeek, Belgium</w:t>
      </w:r>
    </w:p>
    <w:p w14:paraId="1B82B9D6" w14:textId="77777777" w:rsidR="00C04D75" w:rsidRPr="00141E79" w:rsidRDefault="00C04D75" w:rsidP="00C04D75">
      <w:pPr>
        <w:jc w:val="both"/>
        <w:rPr>
          <w:rFonts w:cstheme="minorHAnsi"/>
        </w:rPr>
      </w:pPr>
    </w:p>
    <w:bookmarkEnd w:id="2"/>
    <w:p w14:paraId="011FF653" w14:textId="77777777" w:rsidR="00C04D75" w:rsidRPr="00141E79" w:rsidRDefault="00C04D75" w:rsidP="00C04D75">
      <w:pPr>
        <w:jc w:val="both"/>
        <w:rPr>
          <w:rFonts w:cstheme="minorHAnsi"/>
        </w:rPr>
      </w:pPr>
      <w:r w:rsidRPr="00141E79">
        <w:rPr>
          <w:rFonts w:cstheme="minorHAnsi"/>
        </w:rPr>
        <w:t>* These authors share senior authorship</w:t>
      </w:r>
    </w:p>
    <w:p w14:paraId="6C9E2777" w14:textId="07F09F9E" w:rsidR="00C04D75" w:rsidRPr="00C04D75" w:rsidRDefault="00C04D75" w:rsidP="00C04D75">
      <w:pPr>
        <w:jc w:val="both"/>
        <w:rPr>
          <w:rFonts w:cstheme="minorHAnsi"/>
        </w:rPr>
      </w:pPr>
      <w:r w:rsidRPr="00141E79">
        <w:rPr>
          <w:rFonts w:cstheme="minorHAnsi"/>
        </w:rPr>
        <w:t>#These authors share first- authorship</w:t>
      </w:r>
    </w:p>
    <w:p w14:paraId="5D8AD3EE" w14:textId="03FF1A3C" w:rsidR="00B5652B" w:rsidRPr="00A01405" w:rsidRDefault="00B5652B" w:rsidP="00B5652B">
      <w:pPr>
        <w:spacing w:before="240" w:after="0" w:line="240" w:lineRule="auto"/>
        <w:rPr>
          <w:rFonts w:ascii="Times New Roman" w:hAnsi="Times New Roman" w:cs="Times New Roman"/>
          <w:sz w:val="24"/>
          <w:szCs w:val="24"/>
        </w:rPr>
      </w:pPr>
      <w:r w:rsidRPr="008D180F">
        <w:rPr>
          <w:rFonts w:ascii="Times New Roman" w:hAnsi="Times New Roman" w:cs="Times New Roman"/>
          <w:b/>
          <w:sz w:val="24"/>
          <w:szCs w:val="24"/>
        </w:rPr>
        <w:t xml:space="preserve">* </w:t>
      </w:r>
      <w:r w:rsidRPr="00A01405">
        <w:rPr>
          <w:rFonts w:ascii="Times New Roman" w:hAnsi="Times New Roman" w:cs="Times New Roman"/>
          <w:b/>
          <w:sz w:val="24"/>
          <w:szCs w:val="24"/>
        </w:rPr>
        <w:t>To whom c</w:t>
      </w:r>
      <w:r>
        <w:rPr>
          <w:rFonts w:ascii="Times New Roman" w:hAnsi="Times New Roman" w:cs="Times New Roman"/>
          <w:b/>
          <w:sz w:val="24"/>
          <w:szCs w:val="24"/>
        </w:rPr>
        <w:t xml:space="preserve">orrespondence may be addressed: </w:t>
      </w:r>
      <w:r w:rsidR="00BA150C">
        <w:rPr>
          <w:rFonts w:ascii="Times New Roman" w:hAnsi="Times New Roman" w:cs="Times New Roman"/>
          <w:sz w:val="24"/>
          <w:szCs w:val="24"/>
        </w:rPr>
        <w:t>prof. Dr. Bieke Broux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01405">
        <w:t xml:space="preserve"> </w:t>
      </w:r>
      <w:r w:rsidRPr="00A01405">
        <w:rPr>
          <w:rFonts w:ascii="Times New Roman" w:hAnsi="Times New Roman" w:cs="Times New Roman"/>
          <w:sz w:val="24"/>
          <w:szCs w:val="24"/>
        </w:rPr>
        <w:t>Universiteit Hasselt- Campus Hasselt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01405">
        <w:rPr>
          <w:rFonts w:ascii="Times New Roman" w:hAnsi="Times New Roman" w:cs="Times New Roman"/>
          <w:sz w:val="24"/>
          <w:szCs w:val="24"/>
        </w:rPr>
        <w:t xml:space="preserve"> Martelarenlaan 42- B-3500 Hasselt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01405">
        <w:rPr>
          <w:rFonts w:ascii="Times New Roman" w:hAnsi="Times New Roman" w:cs="Times New Roman"/>
          <w:sz w:val="24"/>
          <w:szCs w:val="24"/>
        </w:rPr>
        <w:t>T +32(0)11 26 93 13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BA150C">
        <w:rPr>
          <w:rFonts w:ascii="Times New Roman" w:hAnsi="Times New Roman" w:cs="Times New Roman"/>
          <w:sz w:val="24"/>
          <w:szCs w:val="24"/>
        </w:rPr>
        <w:t>bieke.broux@uhasselt.be</w:t>
      </w:r>
    </w:p>
    <w:p w14:paraId="1BFA37FD" w14:textId="77777777" w:rsidR="00244636" w:rsidRPr="003C2C95" w:rsidRDefault="00244636" w:rsidP="005C638E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6942A785" w14:textId="77777777" w:rsidR="00244636" w:rsidRPr="003C2C95" w:rsidRDefault="00244636" w:rsidP="005C638E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4A0BD785" w14:textId="77777777" w:rsidR="00244636" w:rsidRPr="003C2C95" w:rsidRDefault="00244636" w:rsidP="005C638E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1E761294" w14:textId="6150590E" w:rsidR="00235298" w:rsidRPr="00A82A9E" w:rsidRDefault="00235298" w:rsidP="00BA0A31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29156E62" w14:textId="610526BC" w:rsidR="00F71217" w:rsidRDefault="00F71217">
      <w:pPr>
        <w:rPr>
          <w:rFonts w:asciiTheme="majorBidi" w:hAnsiTheme="majorBidi"/>
          <w:b/>
          <w:bCs/>
          <w:color w:val="000000" w:themeColor="text1"/>
          <w:sz w:val="24"/>
          <w:szCs w:val="24"/>
        </w:rPr>
      </w:pPr>
      <w:r>
        <w:rPr>
          <w:rFonts w:asciiTheme="majorBidi" w:hAnsiTheme="majorBidi"/>
          <w:b/>
          <w:bCs/>
          <w:color w:val="000000" w:themeColor="text1"/>
          <w:sz w:val="24"/>
          <w:szCs w:val="24"/>
        </w:rPr>
        <w:lastRenderedPageBreak/>
        <w:br w:type="page"/>
      </w:r>
    </w:p>
    <w:p w14:paraId="1DABE67F" w14:textId="77777777" w:rsidR="00235298" w:rsidRDefault="00235298" w:rsidP="00BA0A31">
      <w:pPr>
        <w:jc w:val="both"/>
        <w:rPr>
          <w:rFonts w:asciiTheme="majorBidi" w:hAnsiTheme="majorBidi"/>
          <w:b/>
          <w:bCs/>
          <w:color w:val="000000" w:themeColor="text1"/>
          <w:sz w:val="24"/>
          <w:szCs w:val="24"/>
        </w:rPr>
      </w:pPr>
    </w:p>
    <w:p w14:paraId="2728FBE9" w14:textId="77777777" w:rsidR="00F71217" w:rsidRDefault="00F71217" w:rsidP="00F71217">
      <w:pPr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  <w:r>
        <w:rPr>
          <w:rFonts w:asciiTheme="majorBidi" w:eastAsia="Times New Roman" w:hAnsiTheme="majorBidi" w:cstheme="majorBidi"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57B491BA" wp14:editId="4547729F">
            <wp:extent cx="8266430" cy="4084320"/>
            <wp:effectExtent l="0" t="0" r="127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atingstrategy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66430" cy="4084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54F129" w14:textId="4C2394ED" w:rsidR="00F71217" w:rsidRPr="00F71217" w:rsidRDefault="00F71217" w:rsidP="00F71217">
      <w:pPr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  <w:r w:rsidRPr="00F71217">
        <w:rPr>
          <w:rFonts w:asciiTheme="majorBidi" w:eastAsia="Times New Roman" w:hAnsiTheme="majorBidi" w:cstheme="majorBidi"/>
          <w:b/>
          <w:color w:val="000000" w:themeColor="text1"/>
          <w:sz w:val="24"/>
          <w:szCs w:val="24"/>
        </w:rPr>
        <w:t>Figure S</w:t>
      </w:r>
      <w:r w:rsidR="00925254">
        <w:rPr>
          <w:rFonts w:asciiTheme="majorBidi" w:eastAsia="Times New Roman" w:hAnsiTheme="majorBidi" w:cstheme="majorBidi"/>
          <w:b/>
          <w:color w:val="000000" w:themeColor="text1"/>
          <w:sz w:val="24"/>
          <w:szCs w:val="24"/>
        </w:rPr>
        <w:t>1</w:t>
      </w:r>
      <w:r>
        <w:rPr>
          <w:rFonts w:asciiTheme="majorBidi" w:eastAsia="Times New Roman" w:hAnsiTheme="majorBidi" w:cstheme="majorBidi"/>
          <w:b/>
          <w:color w:val="000000" w:themeColor="text1"/>
          <w:sz w:val="24"/>
          <w:szCs w:val="24"/>
        </w:rPr>
        <w:t xml:space="preserve">: </w:t>
      </w:r>
      <w:r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  <w:t xml:space="preserve">Gating strategy for flowcytometric analysis on migrated and non-migrated CD4 memory T cells over an inflamed or EV treated hCMEC/d3 coated insert. Gating is based on fluorescence minus one principle gates. </w:t>
      </w:r>
    </w:p>
    <w:p w14:paraId="1DD88ACC" w14:textId="77777777" w:rsidR="00BA0A31" w:rsidRDefault="00BA0A31" w:rsidP="00BA0A31">
      <w:pPr>
        <w:jc w:val="both"/>
        <w:rPr>
          <w:rFonts w:asciiTheme="majorBidi" w:hAnsiTheme="majorBidi"/>
          <w:b/>
          <w:bCs/>
          <w:color w:val="000000" w:themeColor="text1"/>
          <w:sz w:val="24"/>
          <w:szCs w:val="24"/>
        </w:rPr>
        <w:sectPr w:rsidR="00BA0A31" w:rsidSect="00F71217">
          <w:footerReference w:type="default" r:id="rId9"/>
          <w:pgSz w:w="15840" w:h="12240" w:orient="landscape"/>
          <w:pgMar w:top="1411" w:right="1411" w:bottom="1411" w:left="1411" w:header="720" w:footer="720" w:gutter="0"/>
          <w:cols w:space="720"/>
          <w:docGrid w:linePitch="360"/>
        </w:sectPr>
      </w:pPr>
    </w:p>
    <w:p w14:paraId="724FE2C7" w14:textId="372FB960" w:rsidR="00235298" w:rsidRDefault="0076408E" w:rsidP="00BA0A31">
      <w:pPr>
        <w:jc w:val="both"/>
        <w:rPr>
          <w:rFonts w:asciiTheme="majorBidi" w:hAnsiTheme="majorBidi"/>
          <w:b/>
          <w:bCs/>
          <w:color w:val="000000" w:themeColor="text1"/>
          <w:sz w:val="24"/>
          <w:szCs w:val="24"/>
        </w:rPr>
      </w:pPr>
      <w:r>
        <w:rPr>
          <w:rFonts w:asciiTheme="majorBidi" w:hAnsiTheme="majorBidi"/>
          <w:b/>
          <w:bCs/>
          <w:noProof/>
          <w:color w:val="000000" w:themeColor="text1"/>
          <w:sz w:val="24"/>
          <w:szCs w:val="24"/>
          <w:lang w:val="en-GB" w:eastAsia="en-GB"/>
        </w:rPr>
        <w:lastRenderedPageBreak/>
        <w:drawing>
          <wp:inline distT="0" distB="0" distL="0" distR="0" wp14:anchorId="34CC61B3" wp14:editId="6FD91D12">
            <wp:extent cx="7958666" cy="264520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66138" cy="26476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8647E26" w14:textId="7BDC4A90" w:rsidR="00BA0A31" w:rsidRPr="00CC480C" w:rsidRDefault="00BA0A31" w:rsidP="00CC480C">
      <w:pPr>
        <w:rPr>
          <w:rFonts w:asciiTheme="majorBidi" w:hAnsiTheme="majorBidi"/>
          <w:color w:val="000000" w:themeColor="text1"/>
          <w:sz w:val="24"/>
          <w:szCs w:val="24"/>
        </w:rPr>
        <w:sectPr w:rsidR="00BA0A31" w:rsidRPr="00CC480C" w:rsidSect="00BA0A31">
          <w:pgSz w:w="15840" w:h="12240" w:orient="landscape"/>
          <w:pgMar w:top="1411" w:right="1411" w:bottom="1411" w:left="1411" w:header="720" w:footer="720" w:gutter="0"/>
          <w:cols w:space="720"/>
          <w:docGrid w:linePitch="360"/>
        </w:sectPr>
      </w:pPr>
      <w:r w:rsidRPr="009B50AB">
        <w:rPr>
          <w:rFonts w:asciiTheme="majorBidi" w:hAnsiTheme="majorBidi"/>
          <w:b/>
          <w:bCs/>
          <w:color w:val="000000" w:themeColor="text1"/>
          <w:sz w:val="24"/>
          <w:szCs w:val="24"/>
        </w:rPr>
        <w:t>Figure S</w:t>
      </w:r>
      <w:r w:rsidR="00F71217">
        <w:rPr>
          <w:rFonts w:asciiTheme="majorBidi" w:hAnsiTheme="majorBidi"/>
          <w:b/>
          <w:bCs/>
          <w:color w:val="000000" w:themeColor="text1"/>
          <w:sz w:val="24"/>
          <w:szCs w:val="24"/>
        </w:rPr>
        <w:t>2</w:t>
      </w:r>
      <w:r w:rsidR="00480F92" w:rsidRPr="009B50AB">
        <w:rPr>
          <w:rFonts w:asciiTheme="majorBidi" w:hAnsiTheme="majorBidi"/>
          <w:b/>
          <w:bCs/>
          <w:color w:val="000000" w:themeColor="text1"/>
          <w:sz w:val="24"/>
          <w:szCs w:val="24"/>
        </w:rPr>
        <w:t>A</w:t>
      </w:r>
      <w:r w:rsidRPr="009B50AB">
        <w:rPr>
          <w:rFonts w:asciiTheme="majorBidi" w:hAnsiTheme="majorBidi"/>
          <w:b/>
          <w:bCs/>
          <w:color w:val="000000" w:themeColor="text1"/>
          <w:sz w:val="24"/>
          <w:szCs w:val="24"/>
        </w:rPr>
        <w:t xml:space="preserve">: </w:t>
      </w:r>
      <w:r w:rsidR="0017020B" w:rsidRPr="009B50AB">
        <w:rPr>
          <w:rFonts w:asciiTheme="majorBidi" w:hAnsiTheme="majorBidi"/>
          <w:color w:val="000000" w:themeColor="text1"/>
          <w:sz w:val="24"/>
          <w:szCs w:val="24"/>
        </w:rPr>
        <w:t xml:space="preserve">The percentage of small EV (0- 150 nm), large EV (150- 300 nm) and very large EV (&gt;300 nm) in different size-based </w:t>
      </w:r>
      <w:r w:rsidR="0036493F" w:rsidRPr="009B50AB">
        <w:rPr>
          <w:rFonts w:asciiTheme="majorBidi" w:hAnsiTheme="majorBidi"/>
          <w:color w:val="000000" w:themeColor="text1"/>
          <w:sz w:val="24"/>
          <w:szCs w:val="24"/>
        </w:rPr>
        <w:t>sub</w:t>
      </w:r>
      <w:r w:rsidR="0017020B" w:rsidRPr="009B50AB">
        <w:rPr>
          <w:rFonts w:asciiTheme="majorBidi" w:hAnsiTheme="majorBidi"/>
          <w:color w:val="000000" w:themeColor="text1"/>
          <w:sz w:val="24"/>
          <w:szCs w:val="24"/>
        </w:rPr>
        <w:t>population</w:t>
      </w:r>
      <w:r w:rsidR="00BA6484" w:rsidRPr="009B50AB">
        <w:rPr>
          <w:rFonts w:asciiTheme="majorBidi" w:hAnsiTheme="majorBidi"/>
          <w:color w:val="000000" w:themeColor="text1"/>
          <w:sz w:val="24"/>
          <w:szCs w:val="24"/>
        </w:rPr>
        <w:t>s</w:t>
      </w:r>
      <w:r w:rsidR="0017020B" w:rsidRPr="009B50AB">
        <w:rPr>
          <w:rFonts w:asciiTheme="majorBidi" w:hAnsiTheme="majorBidi"/>
          <w:color w:val="000000" w:themeColor="text1"/>
          <w:sz w:val="24"/>
          <w:szCs w:val="24"/>
        </w:rPr>
        <w:t xml:space="preserve"> of EV derived either from </w:t>
      </w:r>
      <w:r w:rsidR="0036493F" w:rsidRPr="009B50AB">
        <w:rPr>
          <w:rFonts w:asciiTheme="majorBidi" w:hAnsiTheme="majorBidi"/>
          <w:color w:val="000000" w:themeColor="text1"/>
          <w:sz w:val="24"/>
          <w:szCs w:val="24"/>
        </w:rPr>
        <w:t>untreated</w:t>
      </w:r>
      <w:r w:rsidR="0017020B" w:rsidRPr="009B50AB">
        <w:rPr>
          <w:rFonts w:asciiTheme="majorBidi" w:hAnsiTheme="majorBidi"/>
          <w:color w:val="000000" w:themeColor="text1"/>
          <w:sz w:val="24"/>
          <w:szCs w:val="24"/>
        </w:rPr>
        <w:t xml:space="preserve"> cells (uEV</w:t>
      </w:r>
      <w:r w:rsidR="00AE5FDC" w:rsidRPr="009B50AB">
        <w:rPr>
          <w:rFonts w:asciiTheme="majorBidi" w:hAnsiTheme="majorBidi"/>
          <w:color w:val="000000" w:themeColor="text1"/>
          <w:sz w:val="24"/>
          <w:szCs w:val="24"/>
        </w:rPr>
        <w:t>; gray dots</w:t>
      </w:r>
      <w:r w:rsidR="0017020B" w:rsidRPr="009B50AB">
        <w:rPr>
          <w:rFonts w:asciiTheme="majorBidi" w:hAnsiTheme="majorBidi"/>
          <w:color w:val="000000" w:themeColor="text1"/>
          <w:sz w:val="24"/>
          <w:szCs w:val="24"/>
        </w:rPr>
        <w:t xml:space="preserve">) or </w:t>
      </w:r>
      <w:r w:rsidR="00AE5FDC" w:rsidRPr="009B50AB">
        <w:rPr>
          <w:rFonts w:asciiTheme="majorBidi" w:hAnsiTheme="majorBidi"/>
          <w:color w:val="000000" w:themeColor="text1"/>
          <w:sz w:val="24"/>
          <w:szCs w:val="24"/>
        </w:rPr>
        <w:t>TNFα/IFNγ inflammatory triggered (tEV; red dots) cells.</w:t>
      </w:r>
      <w:r w:rsidR="00EE783E" w:rsidRPr="009B50AB">
        <w:rPr>
          <w:rFonts w:asciiTheme="majorBidi" w:hAnsiTheme="majorBidi"/>
          <w:color w:val="000000" w:themeColor="text1"/>
          <w:sz w:val="24"/>
          <w:szCs w:val="24"/>
        </w:rPr>
        <w:t xml:space="preserve"> Inflammation does not impact on </w:t>
      </w:r>
      <w:r w:rsidR="00BA6484" w:rsidRPr="009B50AB">
        <w:rPr>
          <w:rFonts w:asciiTheme="majorBidi" w:hAnsiTheme="majorBidi"/>
          <w:color w:val="000000" w:themeColor="text1"/>
          <w:sz w:val="24"/>
          <w:szCs w:val="24"/>
        </w:rPr>
        <w:t xml:space="preserve">size </w:t>
      </w:r>
      <w:r w:rsidR="00EE783E" w:rsidRPr="009B50AB">
        <w:rPr>
          <w:rFonts w:asciiTheme="majorBidi" w:hAnsiTheme="majorBidi"/>
          <w:color w:val="000000" w:themeColor="text1"/>
          <w:sz w:val="24"/>
          <w:szCs w:val="24"/>
        </w:rPr>
        <w:t xml:space="preserve">profile of EV released by BBB-EC (uEV vs tEV). </w:t>
      </w:r>
      <w:r w:rsidR="008F3AFF" w:rsidRPr="009B50AB">
        <w:rPr>
          <w:rFonts w:asciiTheme="majorBidi" w:hAnsiTheme="majorBidi"/>
          <w:color w:val="000000" w:themeColor="text1"/>
          <w:sz w:val="24"/>
          <w:szCs w:val="24"/>
        </w:rPr>
        <w:t>The EV-10 K subsets predominantly contained</w:t>
      </w:r>
      <w:r w:rsidR="00EF296D" w:rsidRPr="009B50AB">
        <w:rPr>
          <w:rFonts w:asciiTheme="majorBidi" w:hAnsiTheme="majorBidi"/>
          <w:color w:val="000000" w:themeColor="text1"/>
          <w:sz w:val="24"/>
          <w:szCs w:val="24"/>
        </w:rPr>
        <w:t xml:space="preserve"> of </w:t>
      </w:r>
      <w:r w:rsidR="00FE3B44" w:rsidRPr="009B50AB">
        <w:rPr>
          <w:rFonts w:asciiTheme="majorBidi" w:hAnsiTheme="majorBidi"/>
          <w:color w:val="000000" w:themeColor="text1"/>
          <w:sz w:val="24"/>
          <w:szCs w:val="24"/>
        </w:rPr>
        <w:t>small</w:t>
      </w:r>
      <w:r w:rsidR="008F3AFF" w:rsidRPr="009B50AB">
        <w:rPr>
          <w:rFonts w:asciiTheme="majorBidi" w:hAnsiTheme="majorBidi"/>
          <w:color w:val="000000" w:themeColor="text1"/>
          <w:sz w:val="24"/>
          <w:szCs w:val="24"/>
        </w:rPr>
        <w:t>-sized (</w:t>
      </w:r>
      <w:r w:rsidR="009B50AB" w:rsidRPr="009B50AB">
        <w:rPr>
          <w:rFonts w:asciiTheme="majorBidi" w:hAnsiTheme="majorBidi"/>
          <w:color w:val="000000" w:themeColor="text1"/>
          <w:sz w:val="24"/>
          <w:szCs w:val="24"/>
        </w:rPr>
        <w:t xml:space="preserve">(81.1±9.1%), </w:t>
      </w:r>
      <w:r w:rsidR="008F3AFF" w:rsidRPr="009B50AB">
        <w:rPr>
          <w:rFonts w:asciiTheme="majorBidi" w:hAnsiTheme="majorBidi"/>
          <w:color w:val="000000" w:themeColor="text1"/>
          <w:sz w:val="24"/>
          <w:szCs w:val="24"/>
        </w:rPr>
        <w:t>while</w:t>
      </w:r>
      <w:r w:rsidR="00EF296D" w:rsidRPr="009B50AB">
        <w:rPr>
          <w:rFonts w:asciiTheme="majorBidi" w:hAnsiTheme="majorBidi"/>
          <w:color w:val="000000" w:themeColor="text1"/>
          <w:sz w:val="24"/>
          <w:szCs w:val="24"/>
        </w:rPr>
        <w:t xml:space="preserve"> the two fractions of 2K and 10K </w:t>
      </w:r>
      <w:r w:rsidR="008F3AFF" w:rsidRPr="009B50AB">
        <w:rPr>
          <w:rFonts w:asciiTheme="majorBidi" w:hAnsiTheme="majorBidi"/>
          <w:color w:val="000000" w:themeColor="text1"/>
          <w:sz w:val="24"/>
          <w:szCs w:val="24"/>
        </w:rPr>
        <w:t xml:space="preserve">were dominated by </w:t>
      </w:r>
      <w:r w:rsidR="00EF296D" w:rsidRPr="009B50AB">
        <w:rPr>
          <w:rFonts w:asciiTheme="majorBidi" w:hAnsiTheme="majorBidi"/>
          <w:color w:val="000000" w:themeColor="text1"/>
          <w:sz w:val="24"/>
          <w:szCs w:val="24"/>
        </w:rPr>
        <w:t>large</w:t>
      </w:r>
      <w:r w:rsidR="008F3AFF" w:rsidRPr="009B50AB">
        <w:rPr>
          <w:rFonts w:asciiTheme="majorBidi" w:hAnsiTheme="majorBidi"/>
          <w:color w:val="000000" w:themeColor="text1"/>
          <w:sz w:val="24"/>
          <w:szCs w:val="24"/>
        </w:rPr>
        <w:t>- (50–100 nm)</w:t>
      </w:r>
      <w:r w:rsidR="00EF296D" w:rsidRPr="009B50AB">
        <w:rPr>
          <w:rFonts w:asciiTheme="majorBidi" w:hAnsiTheme="majorBidi"/>
          <w:color w:val="000000" w:themeColor="text1"/>
          <w:sz w:val="24"/>
          <w:szCs w:val="24"/>
        </w:rPr>
        <w:t xml:space="preserve"> </w:t>
      </w:r>
      <w:r w:rsidR="008F3AFF" w:rsidRPr="009B50AB">
        <w:rPr>
          <w:rFonts w:asciiTheme="majorBidi" w:hAnsiTheme="majorBidi"/>
          <w:color w:val="000000" w:themeColor="text1"/>
          <w:sz w:val="24"/>
          <w:szCs w:val="24"/>
        </w:rPr>
        <w:t xml:space="preserve">and </w:t>
      </w:r>
      <w:r w:rsidR="00EF296D" w:rsidRPr="009B50AB">
        <w:rPr>
          <w:rFonts w:asciiTheme="majorBidi" w:hAnsiTheme="majorBidi"/>
          <w:color w:val="000000" w:themeColor="text1"/>
          <w:sz w:val="24"/>
          <w:szCs w:val="24"/>
        </w:rPr>
        <w:t>very larg</w:t>
      </w:r>
      <w:r w:rsidR="00405258" w:rsidRPr="009B50AB">
        <w:rPr>
          <w:rFonts w:asciiTheme="majorBidi" w:hAnsiTheme="majorBidi"/>
          <w:color w:val="000000" w:themeColor="text1"/>
          <w:sz w:val="24"/>
          <w:szCs w:val="24"/>
        </w:rPr>
        <w:t>e</w:t>
      </w:r>
      <w:r w:rsidR="008F3AFF" w:rsidRPr="009B50AB">
        <w:rPr>
          <w:rFonts w:asciiTheme="majorBidi" w:hAnsiTheme="majorBidi"/>
          <w:color w:val="000000" w:themeColor="text1"/>
          <w:sz w:val="24"/>
          <w:szCs w:val="24"/>
        </w:rPr>
        <w:t>-sized EV (with a distribution of</w:t>
      </w:r>
      <w:r w:rsidR="00EF296D" w:rsidRPr="009B50AB">
        <w:rPr>
          <w:rFonts w:asciiTheme="majorBidi" w:hAnsiTheme="majorBidi"/>
          <w:color w:val="000000" w:themeColor="text1"/>
          <w:sz w:val="24"/>
          <w:szCs w:val="24"/>
        </w:rPr>
        <w:t xml:space="preserve"> </w:t>
      </w:r>
      <w:r w:rsidR="009B50AB" w:rsidRPr="009B50AB">
        <w:rPr>
          <w:rFonts w:asciiTheme="majorBidi" w:hAnsiTheme="majorBidi"/>
          <w:color w:val="000000" w:themeColor="text1"/>
          <w:sz w:val="24"/>
          <w:szCs w:val="24"/>
        </w:rPr>
        <w:t xml:space="preserve">65.5±5.1% and 58.8±5.6% </w:t>
      </w:r>
      <w:r w:rsidR="008F3AFF" w:rsidRPr="009B50AB">
        <w:rPr>
          <w:rFonts w:asciiTheme="majorBidi" w:hAnsiTheme="majorBidi"/>
          <w:color w:val="000000" w:themeColor="text1"/>
          <w:sz w:val="24"/>
          <w:szCs w:val="24"/>
        </w:rPr>
        <w:t>respectively).</w:t>
      </w:r>
      <w:r w:rsidR="0061225F" w:rsidRPr="009B50AB">
        <w:rPr>
          <w:rFonts w:asciiTheme="majorBidi" w:hAnsiTheme="majorBidi"/>
          <w:color w:val="000000" w:themeColor="text1"/>
          <w:sz w:val="24"/>
          <w:szCs w:val="24"/>
        </w:rPr>
        <w:t xml:space="preserve"> There was no significant difference in the percentage of small EV, large EV and very large EV (&gt;300 nm) </w:t>
      </w:r>
      <w:r w:rsidR="00242AB4" w:rsidRPr="009B50AB">
        <w:rPr>
          <w:rFonts w:asciiTheme="majorBidi" w:hAnsiTheme="majorBidi"/>
          <w:color w:val="000000" w:themeColor="text1"/>
          <w:sz w:val="24"/>
          <w:szCs w:val="24"/>
        </w:rPr>
        <w:t xml:space="preserve">of </w:t>
      </w:r>
      <w:r w:rsidR="0061225F" w:rsidRPr="009B50AB">
        <w:rPr>
          <w:rFonts w:asciiTheme="majorBidi" w:hAnsiTheme="majorBidi"/>
          <w:color w:val="000000" w:themeColor="text1"/>
          <w:sz w:val="24"/>
          <w:szCs w:val="24"/>
        </w:rPr>
        <w:t>EV2K and 10K</w:t>
      </w:r>
      <w:r w:rsidR="00242AB4" w:rsidRPr="009B50AB">
        <w:rPr>
          <w:rFonts w:asciiTheme="majorBidi" w:hAnsiTheme="majorBidi"/>
          <w:color w:val="000000" w:themeColor="text1"/>
          <w:sz w:val="24"/>
          <w:szCs w:val="24"/>
        </w:rPr>
        <w:t xml:space="preserve"> subpopulations</w:t>
      </w:r>
      <w:r w:rsidR="0061225F" w:rsidRPr="009B50AB">
        <w:rPr>
          <w:rFonts w:asciiTheme="majorBidi" w:hAnsiTheme="majorBidi"/>
          <w:color w:val="000000" w:themeColor="text1"/>
          <w:sz w:val="24"/>
          <w:szCs w:val="24"/>
        </w:rPr>
        <w:t xml:space="preserve">. </w:t>
      </w:r>
      <w:r w:rsidR="006A72A7" w:rsidRPr="009B50AB">
        <w:rPr>
          <w:rFonts w:asciiTheme="majorBidi" w:hAnsiTheme="majorBidi"/>
          <w:color w:val="000000" w:themeColor="text1"/>
          <w:sz w:val="24"/>
          <w:szCs w:val="24"/>
        </w:rPr>
        <w:t xml:space="preserve">Data are presented as means ± SD (n </w:t>
      </w:r>
      <w:r w:rsidR="00BA6484" w:rsidRPr="009B50AB">
        <w:rPr>
          <w:rFonts w:asciiTheme="majorBidi" w:hAnsiTheme="majorBidi" w:cstheme="majorBidi"/>
          <w:color w:val="000000" w:themeColor="text1"/>
          <w:sz w:val="24"/>
          <w:szCs w:val="24"/>
        </w:rPr>
        <w:t>≥</w:t>
      </w:r>
      <w:r w:rsidR="006A72A7" w:rsidRPr="009B50AB">
        <w:rPr>
          <w:rFonts w:asciiTheme="majorBidi" w:hAnsiTheme="majorBidi"/>
          <w:color w:val="000000" w:themeColor="text1"/>
          <w:sz w:val="24"/>
          <w:szCs w:val="24"/>
        </w:rPr>
        <w:t xml:space="preserve"> 6 independent biological experiments, 1 symbol per batch) and one-way ANOVA Tukey's multiple comparison was used to determine significance between multiple groups: ns, no significance, *p &lt; 0.05 **P &lt; 0.01, ****P &lt; 0.0001.</w:t>
      </w:r>
    </w:p>
    <w:p w14:paraId="6E7E3A7F" w14:textId="086975B0" w:rsidR="00480F92" w:rsidRDefault="006E6A9C" w:rsidP="009E25D5">
      <w:pPr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lang w:val="en-GB" w:eastAsia="en-GB"/>
        </w:rPr>
        <w:lastRenderedPageBreak/>
        <w:drawing>
          <wp:inline distT="0" distB="0" distL="0" distR="0" wp14:anchorId="7843DC2A" wp14:editId="105FD272">
            <wp:extent cx="5773165" cy="2575347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4438" cy="25803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F11AA1F" w14:textId="34961405" w:rsidR="00480F92" w:rsidRDefault="00480F92" w:rsidP="00480F92">
      <w:pPr>
        <w:rPr>
          <w:rFonts w:asciiTheme="majorBidi" w:hAnsiTheme="majorBidi"/>
          <w:b/>
          <w:bCs/>
          <w:color w:val="000000" w:themeColor="text1"/>
          <w:sz w:val="24"/>
          <w:szCs w:val="24"/>
        </w:rPr>
      </w:pPr>
    </w:p>
    <w:p w14:paraId="2BC366AF" w14:textId="31C4B1C1" w:rsidR="00480F92" w:rsidRPr="00480F92" w:rsidRDefault="00480F92" w:rsidP="00480F92">
      <w:pPr>
        <w:rPr>
          <w:rFonts w:asciiTheme="majorBidi" w:hAnsiTheme="majorBidi"/>
          <w:color w:val="000000" w:themeColor="text1"/>
          <w:sz w:val="24"/>
          <w:szCs w:val="24"/>
        </w:rPr>
      </w:pPr>
      <w:r>
        <w:rPr>
          <w:rFonts w:asciiTheme="majorBidi" w:hAnsiTheme="majorBidi"/>
          <w:b/>
          <w:bCs/>
          <w:color w:val="000000" w:themeColor="text1"/>
          <w:sz w:val="24"/>
          <w:szCs w:val="24"/>
        </w:rPr>
        <w:t>Figure S</w:t>
      </w:r>
      <w:r w:rsidR="00F71217">
        <w:rPr>
          <w:rFonts w:asciiTheme="majorBidi" w:hAnsiTheme="majorBidi"/>
          <w:b/>
          <w:bCs/>
          <w:color w:val="000000" w:themeColor="text1"/>
          <w:sz w:val="24"/>
          <w:szCs w:val="24"/>
        </w:rPr>
        <w:t>2</w:t>
      </w:r>
      <w:r>
        <w:rPr>
          <w:rFonts w:asciiTheme="majorBidi" w:hAnsiTheme="majorBidi"/>
          <w:b/>
          <w:bCs/>
          <w:color w:val="000000" w:themeColor="text1"/>
          <w:sz w:val="24"/>
          <w:szCs w:val="24"/>
        </w:rPr>
        <w:t xml:space="preserve">B: </w:t>
      </w:r>
      <w:r w:rsidRPr="00480F92">
        <w:rPr>
          <w:rFonts w:asciiTheme="majorBidi" w:hAnsiTheme="majorBidi"/>
          <w:color w:val="000000" w:themeColor="text1"/>
          <w:sz w:val="24"/>
          <w:szCs w:val="24"/>
        </w:rPr>
        <w:t>Mean size (nm) and total protein concentration (</w:t>
      </w:r>
      <w:r w:rsidRPr="00480F92">
        <w:rPr>
          <w:rFonts w:ascii="Calibri" w:hAnsi="Calibri" w:cs="Calibri"/>
          <w:color w:val="000000" w:themeColor="text1"/>
          <w:sz w:val="24"/>
          <w:szCs w:val="24"/>
        </w:rPr>
        <w:t>µ</w:t>
      </w:r>
      <w:r w:rsidRPr="00480F92">
        <w:rPr>
          <w:rFonts w:asciiTheme="majorBidi" w:hAnsiTheme="majorBidi"/>
          <w:color w:val="000000" w:themeColor="text1"/>
          <w:sz w:val="24"/>
          <w:szCs w:val="24"/>
        </w:rPr>
        <w:t>g/ml) in different size-based subpopulations of EV derived either from untreated cells (uEV; black dots) or TNFα/IFNγ inflammatory triggered (tEV; red dots) cells.</w:t>
      </w:r>
    </w:p>
    <w:p w14:paraId="484E351E" w14:textId="77777777" w:rsidR="00480F92" w:rsidRPr="00480F92" w:rsidRDefault="00480F92" w:rsidP="009E25D5">
      <w:pPr>
        <w:rPr>
          <w:rFonts w:ascii="Times New Roman" w:hAnsi="Times New Roman" w:cs="Times New Roman"/>
          <w:color w:val="000000" w:themeColor="text1"/>
        </w:rPr>
      </w:pPr>
    </w:p>
    <w:p w14:paraId="4DE67228" w14:textId="77777777" w:rsidR="00480F92" w:rsidRDefault="00480F92" w:rsidP="009E25D5">
      <w:pPr>
        <w:rPr>
          <w:rFonts w:ascii="Times New Roman" w:hAnsi="Times New Roman" w:cs="Times New Roman"/>
          <w:b/>
          <w:bCs/>
          <w:color w:val="000000" w:themeColor="text1"/>
        </w:rPr>
      </w:pPr>
    </w:p>
    <w:p w14:paraId="7CBA0031" w14:textId="77777777" w:rsidR="00480F92" w:rsidRDefault="00480F92" w:rsidP="009E25D5">
      <w:pPr>
        <w:rPr>
          <w:rFonts w:ascii="Times New Roman" w:hAnsi="Times New Roman" w:cs="Times New Roman"/>
          <w:b/>
          <w:bCs/>
          <w:color w:val="000000" w:themeColor="text1"/>
        </w:rPr>
      </w:pPr>
    </w:p>
    <w:p w14:paraId="5AAAEC05" w14:textId="77777777" w:rsidR="00480F92" w:rsidRDefault="00480F92" w:rsidP="009E25D5">
      <w:pPr>
        <w:rPr>
          <w:rFonts w:ascii="Times New Roman" w:hAnsi="Times New Roman" w:cs="Times New Roman"/>
          <w:b/>
          <w:bCs/>
          <w:color w:val="000000" w:themeColor="text1"/>
        </w:rPr>
      </w:pPr>
    </w:p>
    <w:p w14:paraId="67DC432B" w14:textId="77777777" w:rsidR="00480F92" w:rsidRDefault="00480F92" w:rsidP="009E25D5">
      <w:pPr>
        <w:rPr>
          <w:rFonts w:ascii="Times New Roman" w:hAnsi="Times New Roman" w:cs="Times New Roman"/>
          <w:b/>
          <w:bCs/>
          <w:color w:val="000000" w:themeColor="text1"/>
        </w:rPr>
      </w:pPr>
    </w:p>
    <w:p w14:paraId="21DC0276" w14:textId="77777777" w:rsidR="00480F92" w:rsidRDefault="00480F92" w:rsidP="009E25D5">
      <w:pPr>
        <w:rPr>
          <w:rFonts w:ascii="Times New Roman" w:hAnsi="Times New Roman" w:cs="Times New Roman"/>
          <w:b/>
          <w:bCs/>
          <w:color w:val="000000" w:themeColor="text1"/>
        </w:rPr>
      </w:pPr>
    </w:p>
    <w:p w14:paraId="5C6A35DD" w14:textId="77777777" w:rsidR="00480F92" w:rsidRDefault="00480F92" w:rsidP="009E25D5">
      <w:pPr>
        <w:rPr>
          <w:rFonts w:ascii="Times New Roman" w:hAnsi="Times New Roman" w:cs="Times New Roman"/>
          <w:b/>
          <w:bCs/>
          <w:color w:val="000000" w:themeColor="text1"/>
        </w:rPr>
      </w:pPr>
    </w:p>
    <w:p w14:paraId="393966C3" w14:textId="77777777" w:rsidR="00480F92" w:rsidRDefault="00480F92" w:rsidP="009E25D5">
      <w:pPr>
        <w:rPr>
          <w:rFonts w:ascii="Times New Roman" w:hAnsi="Times New Roman" w:cs="Times New Roman"/>
          <w:b/>
          <w:bCs/>
          <w:color w:val="000000" w:themeColor="text1"/>
        </w:rPr>
      </w:pPr>
    </w:p>
    <w:p w14:paraId="29F4053D" w14:textId="567D941B" w:rsidR="00480F92" w:rsidRDefault="00480F92" w:rsidP="009E25D5">
      <w:pPr>
        <w:rPr>
          <w:rFonts w:ascii="Times New Roman" w:hAnsi="Times New Roman" w:cs="Times New Roman"/>
          <w:b/>
          <w:bCs/>
          <w:color w:val="000000" w:themeColor="text1"/>
        </w:rPr>
      </w:pPr>
    </w:p>
    <w:p w14:paraId="083285B6" w14:textId="77777777" w:rsidR="00480F92" w:rsidRDefault="00480F92" w:rsidP="009E25D5">
      <w:pPr>
        <w:rPr>
          <w:rFonts w:ascii="Times New Roman" w:hAnsi="Times New Roman" w:cs="Times New Roman"/>
          <w:b/>
          <w:bCs/>
          <w:color w:val="000000" w:themeColor="text1"/>
        </w:rPr>
      </w:pPr>
    </w:p>
    <w:p w14:paraId="79D660E8" w14:textId="316236EB" w:rsidR="001C55F9" w:rsidRPr="001C55F9" w:rsidRDefault="001C55F9" w:rsidP="009E25D5">
      <w:pPr>
        <w:rPr>
          <w:rFonts w:ascii="Times New Roman" w:hAnsi="Times New Roman" w:cs="Times New Roman"/>
          <w:color w:val="000000" w:themeColor="text1"/>
        </w:rPr>
      </w:pPr>
      <w:r w:rsidRPr="0000718C">
        <w:rPr>
          <w:rFonts w:ascii="Times New Roman" w:hAnsi="Times New Roman" w:cs="Times New Roman"/>
          <w:b/>
          <w:bCs/>
          <w:color w:val="000000" w:themeColor="text1"/>
        </w:rPr>
        <w:t xml:space="preserve">Table </w:t>
      </w:r>
      <w:r w:rsidR="00A82A9E">
        <w:rPr>
          <w:rFonts w:ascii="Times New Roman" w:hAnsi="Times New Roman" w:cs="Times New Roman"/>
          <w:b/>
          <w:bCs/>
          <w:color w:val="000000" w:themeColor="text1"/>
        </w:rPr>
        <w:t>S1</w:t>
      </w:r>
      <w:r w:rsidRPr="0000718C">
        <w:rPr>
          <w:rFonts w:ascii="Times New Roman" w:hAnsi="Times New Roman" w:cs="Times New Roman"/>
          <w:b/>
          <w:bCs/>
          <w:color w:val="000000" w:themeColor="text1"/>
        </w:rPr>
        <w:t xml:space="preserve">: </w:t>
      </w:r>
      <w:r w:rsidRPr="0000718C">
        <w:rPr>
          <w:rFonts w:ascii="Times New Roman" w:hAnsi="Times New Roman" w:cs="Times New Roman"/>
          <w:color w:val="000000" w:themeColor="text1"/>
        </w:rPr>
        <w:t>Grouped inflammatory proteins between E</w:t>
      </w:r>
      <w:r w:rsidR="009E25D5">
        <w:rPr>
          <w:rFonts w:ascii="Times New Roman" w:hAnsi="Times New Roman" w:cs="Times New Roman"/>
          <w:color w:val="000000" w:themeColor="text1"/>
        </w:rPr>
        <w:t>V size- based populations (EV-2K, EV-1</w:t>
      </w:r>
      <w:r w:rsidRPr="0000718C">
        <w:rPr>
          <w:rFonts w:ascii="Times New Roman" w:hAnsi="Times New Roman" w:cs="Times New Roman"/>
          <w:color w:val="000000" w:themeColor="text1"/>
        </w:rPr>
        <w:t>0K and EV-</w:t>
      </w:r>
      <w:r w:rsidR="009E25D5">
        <w:rPr>
          <w:rFonts w:ascii="Times New Roman" w:hAnsi="Times New Roman" w:cs="Times New Roman"/>
          <w:color w:val="000000" w:themeColor="text1"/>
        </w:rPr>
        <w:t>100K )</w:t>
      </w:r>
      <w:r w:rsidRPr="0000718C">
        <w:rPr>
          <w:rFonts w:ascii="Times New Roman" w:hAnsi="Times New Roman" w:cs="Times New Roman"/>
          <w:color w:val="000000" w:themeColor="text1"/>
        </w:rPr>
        <w:t xml:space="preserve">and </w:t>
      </w:r>
      <w:r w:rsidR="009E25D5" w:rsidRPr="009E25D5">
        <w:rPr>
          <w:rFonts w:ascii="Times New Roman" w:hAnsi="Times New Roman" w:cs="Times New Roman"/>
        </w:rPr>
        <w:t>TNFα/IFNγ treated hCMEC/D3</w:t>
      </w:r>
      <w:r w:rsidRPr="0000718C">
        <w:rPr>
          <w:rFonts w:ascii="Times New Roman" w:hAnsi="Times New Roman" w:cs="Times New Roman"/>
          <w:color w:val="000000" w:themeColor="text1"/>
        </w:rPr>
        <w:t>in Venn diagram produced using open source software(</w:t>
      </w:r>
      <w:hyperlink r:id="rId12" w:history="1">
        <w:r w:rsidRPr="0000718C">
          <w:rPr>
            <w:rStyle w:val="Hyperlink"/>
            <w:rFonts w:ascii="Times New Roman" w:hAnsi="Times New Roman" w:cs="Times New Roman"/>
          </w:rPr>
          <w:t>http://bioinformatics.psb.ugent.be</w:t>
        </w:r>
      </w:hyperlink>
      <w:r w:rsidRPr="0000718C">
        <w:rPr>
          <w:rFonts w:ascii="Times New Roman" w:hAnsi="Times New Roman" w:cs="Times New Roman"/>
          <w:color w:val="000000" w:themeColor="text1"/>
        </w:rPr>
        <w:t xml:space="preserve">). </w:t>
      </w:r>
    </w:p>
    <w:tbl>
      <w:tblPr>
        <w:tblStyle w:val="TableGrid"/>
        <w:tblW w:w="9265" w:type="dxa"/>
        <w:tblLook w:val="04A0" w:firstRow="1" w:lastRow="0" w:firstColumn="1" w:lastColumn="0" w:noHBand="0" w:noVBand="1"/>
      </w:tblPr>
      <w:tblGrid>
        <w:gridCol w:w="3955"/>
        <w:gridCol w:w="810"/>
        <w:gridCol w:w="4500"/>
      </w:tblGrid>
      <w:tr w:rsidR="001C55F9" w:rsidRPr="0000718C" w14:paraId="75DE1171" w14:textId="77777777" w:rsidTr="000F3D02">
        <w:tc>
          <w:tcPr>
            <w:tcW w:w="3955" w:type="dxa"/>
          </w:tcPr>
          <w:p w14:paraId="49AB25B1" w14:textId="77777777" w:rsidR="001C55F9" w:rsidRPr="0000718C" w:rsidRDefault="001C55F9" w:rsidP="007C2847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00718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Conditions</w:t>
            </w:r>
          </w:p>
        </w:tc>
        <w:tc>
          <w:tcPr>
            <w:tcW w:w="810" w:type="dxa"/>
            <w:shd w:val="clear" w:color="auto" w:fill="D9D9D9" w:themeFill="background1" w:themeFillShade="D9"/>
          </w:tcPr>
          <w:p w14:paraId="45D1DDF4" w14:textId="77777777" w:rsidR="001C55F9" w:rsidRPr="0000718C" w:rsidRDefault="001C55F9" w:rsidP="007C2847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00718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Total </w:t>
            </w:r>
          </w:p>
        </w:tc>
        <w:tc>
          <w:tcPr>
            <w:tcW w:w="4500" w:type="dxa"/>
          </w:tcPr>
          <w:p w14:paraId="1F3CADA3" w14:textId="77777777" w:rsidR="001C55F9" w:rsidRPr="0000718C" w:rsidRDefault="001C55F9" w:rsidP="007C2847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00718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Elements</w:t>
            </w:r>
          </w:p>
        </w:tc>
      </w:tr>
      <w:tr w:rsidR="001C55F9" w:rsidRPr="0000718C" w14:paraId="74147910" w14:textId="77777777" w:rsidTr="000F3D02">
        <w:tc>
          <w:tcPr>
            <w:tcW w:w="3955" w:type="dxa"/>
          </w:tcPr>
          <w:p w14:paraId="635003F9" w14:textId="3122D808" w:rsidR="001C55F9" w:rsidRPr="00191A73" w:rsidRDefault="00572224" w:rsidP="000C7608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91A7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EV-</w:t>
            </w:r>
            <w:r w:rsidR="000C7608" w:rsidRPr="00191A7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2K, EV-1</w:t>
            </w:r>
            <w:r w:rsidRPr="00191A7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0K, EV10</w:t>
            </w:r>
            <w:r w:rsidR="000C7608" w:rsidRPr="00191A7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0K </w:t>
            </w:r>
            <w:r w:rsidRPr="00191A7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and </w:t>
            </w:r>
            <w:r w:rsidRPr="00191A73">
              <w:rPr>
                <w:rFonts w:ascii="Times New Roman" w:hAnsi="Times New Roman" w:cs="Times New Roman"/>
                <w:sz w:val="20"/>
                <w:szCs w:val="20"/>
              </w:rPr>
              <w:t>TNFα/IFNγ treated hCMEC/D3</w:t>
            </w:r>
          </w:p>
        </w:tc>
        <w:tc>
          <w:tcPr>
            <w:tcW w:w="810" w:type="dxa"/>
            <w:shd w:val="clear" w:color="auto" w:fill="D9D9D9" w:themeFill="background1" w:themeFillShade="D9"/>
          </w:tcPr>
          <w:p w14:paraId="0FB56544" w14:textId="305ECED9" w:rsidR="001C55F9" w:rsidRPr="00023CA2" w:rsidRDefault="004D06B9" w:rsidP="007C284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4500" w:type="dxa"/>
          </w:tcPr>
          <w:p w14:paraId="3CFA9435" w14:textId="45E5E0C7" w:rsidR="001C55F9" w:rsidRPr="00023CA2" w:rsidRDefault="00F919D3" w:rsidP="004D06B9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CCL</w:t>
            </w:r>
            <w:r w:rsidR="000C7608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2, CCL5, IL6, </w:t>
            </w:r>
            <w:r w:rsidR="004D06B9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IL-8, </w:t>
            </w:r>
            <w:r w:rsidR="000C7608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ICAM-1, CXCL</w:t>
            </w:r>
            <w:r w:rsidR="001C55F9" w:rsidRPr="00023CA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10 </w:t>
            </w:r>
          </w:p>
        </w:tc>
      </w:tr>
      <w:tr w:rsidR="001C55F9" w:rsidRPr="0000718C" w14:paraId="395A76FE" w14:textId="77777777" w:rsidTr="000F3D02">
        <w:tc>
          <w:tcPr>
            <w:tcW w:w="3955" w:type="dxa"/>
          </w:tcPr>
          <w:p w14:paraId="225937CF" w14:textId="22B4591C" w:rsidR="001C55F9" w:rsidRPr="00191A73" w:rsidRDefault="00CE064A" w:rsidP="007C284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91A7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EV-2K, EV-10K, EV100K</w:t>
            </w:r>
          </w:p>
        </w:tc>
        <w:tc>
          <w:tcPr>
            <w:tcW w:w="810" w:type="dxa"/>
            <w:shd w:val="clear" w:color="auto" w:fill="D9D9D9" w:themeFill="background1" w:themeFillShade="D9"/>
          </w:tcPr>
          <w:p w14:paraId="53BEB40C" w14:textId="4FF72FAC" w:rsidR="001C55F9" w:rsidRPr="00023CA2" w:rsidRDefault="004D06B9" w:rsidP="007C284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500" w:type="dxa"/>
          </w:tcPr>
          <w:p w14:paraId="77A96A28" w14:textId="7DD5A0E9" w:rsidR="001C55F9" w:rsidRPr="00023CA2" w:rsidRDefault="004D06B9" w:rsidP="00CE064A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CCL8, CXCL9</w:t>
            </w:r>
          </w:p>
        </w:tc>
      </w:tr>
      <w:tr w:rsidR="001C55F9" w:rsidRPr="0000718C" w14:paraId="6B2A1095" w14:textId="77777777" w:rsidTr="000F3D02">
        <w:tc>
          <w:tcPr>
            <w:tcW w:w="3955" w:type="dxa"/>
          </w:tcPr>
          <w:p w14:paraId="5E93CEDB" w14:textId="5C8A9E7A" w:rsidR="001C55F9" w:rsidRPr="00191A73" w:rsidRDefault="00012F2D" w:rsidP="007C284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91A73">
              <w:rPr>
                <w:rFonts w:ascii="Times New Roman" w:hAnsi="Times New Roman" w:cs="Times New Roman"/>
                <w:sz w:val="20"/>
                <w:szCs w:val="20"/>
              </w:rPr>
              <w:t>TNFα/IFNγ treated hCMEC/D3</w:t>
            </w:r>
          </w:p>
        </w:tc>
        <w:tc>
          <w:tcPr>
            <w:tcW w:w="810" w:type="dxa"/>
            <w:shd w:val="clear" w:color="auto" w:fill="D9D9D9" w:themeFill="background1" w:themeFillShade="D9"/>
          </w:tcPr>
          <w:p w14:paraId="67738691" w14:textId="4BD8466F" w:rsidR="001C55F9" w:rsidRPr="00023CA2" w:rsidRDefault="004D06B9" w:rsidP="007C284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500" w:type="dxa"/>
          </w:tcPr>
          <w:p w14:paraId="1821FE6B" w14:textId="2AE6B6AA" w:rsidR="001C55F9" w:rsidRPr="00023CA2" w:rsidRDefault="00012F2D" w:rsidP="004D06B9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3CA2">
              <w:rPr>
                <w:rFonts w:ascii="Times New Roman" w:hAnsi="Times New Roman" w:cs="Times New Roman"/>
                <w:sz w:val="20"/>
                <w:szCs w:val="20"/>
              </w:rPr>
              <w:t>IL1</w:t>
            </w:r>
            <w:r w:rsidR="004D06B9">
              <w:rPr>
                <w:rFonts w:ascii="Times New Roman" w:hAnsi="Times New Roman" w:cs="Times New Roman"/>
                <w:sz w:val="20"/>
                <w:szCs w:val="20"/>
              </w:rPr>
              <w:t>5 and IL16</w:t>
            </w:r>
            <w:r w:rsidRPr="00023C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1C55F9" w:rsidRPr="0000718C" w14:paraId="3F91E078" w14:textId="77777777" w:rsidTr="000F3D02">
        <w:tc>
          <w:tcPr>
            <w:tcW w:w="3955" w:type="dxa"/>
          </w:tcPr>
          <w:p w14:paraId="47CB096F" w14:textId="4BACE31E" w:rsidR="001C55F9" w:rsidRPr="00191A73" w:rsidRDefault="00012F2D" w:rsidP="004D06B9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91A7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EV-2K, ,</w:t>
            </w:r>
          </w:p>
        </w:tc>
        <w:tc>
          <w:tcPr>
            <w:tcW w:w="810" w:type="dxa"/>
            <w:shd w:val="clear" w:color="auto" w:fill="D9D9D9" w:themeFill="background1" w:themeFillShade="D9"/>
          </w:tcPr>
          <w:p w14:paraId="5335B0FA" w14:textId="74F0BA57" w:rsidR="001C55F9" w:rsidRPr="00023CA2" w:rsidRDefault="004D06B9" w:rsidP="007C284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500" w:type="dxa"/>
          </w:tcPr>
          <w:p w14:paraId="4DD355DD" w14:textId="0FD653CF" w:rsidR="001C55F9" w:rsidRPr="00023CA2" w:rsidRDefault="004D06B9" w:rsidP="007C284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23CA2">
              <w:rPr>
                <w:rFonts w:ascii="Times New Roman" w:hAnsi="Times New Roman" w:cs="Times New Roman"/>
                <w:sz w:val="20"/>
                <w:szCs w:val="20"/>
              </w:rPr>
              <w:t>IL1-β</w:t>
            </w:r>
          </w:p>
        </w:tc>
      </w:tr>
      <w:tr w:rsidR="001C55F9" w:rsidRPr="0000718C" w14:paraId="7254E3FB" w14:textId="77777777" w:rsidTr="000F3D02">
        <w:tc>
          <w:tcPr>
            <w:tcW w:w="3955" w:type="dxa"/>
          </w:tcPr>
          <w:p w14:paraId="5A5D259F" w14:textId="4BF1CE45" w:rsidR="001C55F9" w:rsidRPr="00191A73" w:rsidRDefault="00191A73" w:rsidP="007C284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91A7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EV100K</w:t>
            </w:r>
          </w:p>
        </w:tc>
        <w:tc>
          <w:tcPr>
            <w:tcW w:w="810" w:type="dxa"/>
            <w:shd w:val="clear" w:color="auto" w:fill="D9D9D9" w:themeFill="background1" w:themeFillShade="D9"/>
          </w:tcPr>
          <w:p w14:paraId="42793049" w14:textId="493F5FD9" w:rsidR="001C55F9" w:rsidRPr="00023CA2" w:rsidRDefault="004D06B9" w:rsidP="007C284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4500" w:type="dxa"/>
          </w:tcPr>
          <w:p w14:paraId="3E3E2D19" w14:textId="6BB74735" w:rsidR="001C55F9" w:rsidRPr="00023CA2" w:rsidRDefault="004D06B9" w:rsidP="004D06B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CCL1, IL10 and IL17</w:t>
            </w:r>
          </w:p>
        </w:tc>
      </w:tr>
    </w:tbl>
    <w:p w14:paraId="307E7CB0" w14:textId="4B64A9B5" w:rsidR="001C55F9" w:rsidRPr="00CE064A" w:rsidRDefault="001C55F9" w:rsidP="000C7608">
      <w:pPr>
        <w:jc w:val="both"/>
        <w:rPr>
          <w:rFonts w:asciiTheme="majorBidi" w:hAnsiTheme="majorBidi"/>
          <w:b/>
          <w:bCs/>
          <w:color w:val="000000" w:themeColor="text1"/>
          <w:sz w:val="24"/>
          <w:szCs w:val="24"/>
          <w:lang w:val="en-GB"/>
        </w:rPr>
      </w:pPr>
    </w:p>
    <w:p w14:paraId="1EC866EC" w14:textId="126851D2" w:rsidR="00BA0A31" w:rsidRDefault="00BA0A31" w:rsidP="0014767E">
      <w:pPr>
        <w:rPr>
          <w:rFonts w:asciiTheme="majorBidi" w:hAnsiTheme="majorBidi"/>
          <w:b/>
          <w:bCs/>
          <w:color w:val="000000" w:themeColor="text1"/>
          <w:sz w:val="24"/>
          <w:szCs w:val="24"/>
        </w:rPr>
      </w:pPr>
      <w:r>
        <w:rPr>
          <w:rFonts w:asciiTheme="majorBidi" w:hAnsiTheme="majorBidi"/>
          <w:b/>
          <w:bCs/>
          <w:color w:val="000000" w:themeColor="text1"/>
          <w:sz w:val="24"/>
          <w:szCs w:val="24"/>
        </w:rPr>
        <w:br w:type="page"/>
      </w:r>
    </w:p>
    <w:p w14:paraId="780D2965" w14:textId="5A1AB80D" w:rsidR="00235298" w:rsidRDefault="00235298" w:rsidP="004B41AD">
      <w:pPr>
        <w:jc w:val="both"/>
        <w:rPr>
          <w:rFonts w:asciiTheme="majorBidi" w:hAnsiTheme="majorBidi"/>
          <w:b/>
          <w:bCs/>
          <w:color w:val="000000" w:themeColor="text1"/>
          <w:sz w:val="24"/>
          <w:szCs w:val="24"/>
        </w:rPr>
      </w:pPr>
    </w:p>
    <w:p w14:paraId="16328BF7" w14:textId="3F59881F" w:rsidR="00235298" w:rsidRDefault="00596170" w:rsidP="00BA0A31">
      <w:pPr>
        <w:jc w:val="both"/>
        <w:rPr>
          <w:rFonts w:asciiTheme="majorBidi" w:hAnsiTheme="majorBidi"/>
          <w:b/>
          <w:bCs/>
          <w:color w:val="000000" w:themeColor="text1"/>
          <w:sz w:val="24"/>
          <w:szCs w:val="24"/>
        </w:rPr>
      </w:pPr>
      <w:r>
        <w:object w:dxaOrig="6108" w:dyaOrig="4296" w14:anchorId="267A5D4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5pt;height:215pt" o:ole="">
            <v:imagedata r:id="rId13" o:title=""/>
          </v:shape>
          <o:OLEObject Type="Embed" ProgID="Prism10.Document" ShapeID="_x0000_i1025" DrawAspect="Content" ObjectID="_1755420528" r:id="rId14"/>
        </w:object>
      </w:r>
    </w:p>
    <w:p w14:paraId="5D93EC8C" w14:textId="0DA78BBD" w:rsidR="00235298" w:rsidRPr="00440EF6" w:rsidRDefault="00596170" w:rsidP="00BA0A31">
      <w:pPr>
        <w:jc w:val="both"/>
        <w:rPr>
          <w:rFonts w:asciiTheme="majorBidi" w:hAnsiTheme="majorBidi"/>
          <w:bCs/>
          <w:color w:val="000000" w:themeColor="text1"/>
          <w:sz w:val="24"/>
          <w:szCs w:val="24"/>
        </w:rPr>
      </w:pPr>
      <w:r>
        <w:rPr>
          <w:rFonts w:asciiTheme="majorBidi" w:hAnsiTheme="majorBidi"/>
          <w:b/>
          <w:bCs/>
          <w:color w:val="000000" w:themeColor="text1"/>
          <w:sz w:val="24"/>
          <w:szCs w:val="24"/>
        </w:rPr>
        <w:t>Figure S</w:t>
      </w:r>
      <w:r w:rsidR="00925254">
        <w:rPr>
          <w:rFonts w:asciiTheme="majorBidi" w:hAnsiTheme="majorBidi"/>
          <w:b/>
          <w:bCs/>
          <w:color w:val="000000" w:themeColor="text1"/>
          <w:sz w:val="24"/>
          <w:szCs w:val="24"/>
        </w:rPr>
        <w:t>3</w:t>
      </w:r>
      <w:r>
        <w:rPr>
          <w:rFonts w:asciiTheme="majorBidi" w:hAnsiTheme="majorBidi"/>
          <w:b/>
          <w:bCs/>
          <w:color w:val="000000" w:themeColor="text1"/>
          <w:sz w:val="24"/>
          <w:szCs w:val="24"/>
        </w:rPr>
        <w:t xml:space="preserve">: </w:t>
      </w:r>
      <w:r w:rsidR="00440EF6">
        <w:rPr>
          <w:rFonts w:asciiTheme="majorBidi" w:hAnsiTheme="majorBidi"/>
          <w:bCs/>
          <w:color w:val="000000" w:themeColor="text1"/>
          <w:sz w:val="24"/>
          <w:szCs w:val="24"/>
        </w:rPr>
        <w:t>Fraction of migrated cells after 24 h as a percentage of total plated CD4</w:t>
      </w:r>
      <w:r w:rsidR="00440EF6">
        <w:rPr>
          <w:rFonts w:asciiTheme="majorBidi" w:hAnsiTheme="majorBidi"/>
          <w:bCs/>
          <w:color w:val="000000" w:themeColor="text1"/>
          <w:sz w:val="24"/>
          <w:szCs w:val="24"/>
          <w:vertAlign w:val="superscript"/>
        </w:rPr>
        <w:t>+</w:t>
      </w:r>
      <w:r w:rsidR="00440EF6">
        <w:rPr>
          <w:rFonts w:asciiTheme="majorBidi" w:hAnsiTheme="majorBidi"/>
          <w:bCs/>
          <w:color w:val="000000" w:themeColor="text1"/>
          <w:sz w:val="24"/>
          <w:szCs w:val="24"/>
        </w:rPr>
        <w:t xml:space="preserve"> memory T cells in different conditions of BBB-EC treatment. Data is from five different HDs and statistical analysis is done using a one-way ANOVA and Tukey’s multiple comparisons test. No statistical differences were found.  </w:t>
      </w:r>
    </w:p>
    <w:p w14:paraId="3B6FCD69" w14:textId="77777777" w:rsidR="00235298" w:rsidRDefault="00235298" w:rsidP="00BA0A31">
      <w:pPr>
        <w:jc w:val="both"/>
        <w:rPr>
          <w:rFonts w:asciiTheme="majorBidi" w:hAnsiTheme="majorBidi"/>
          <w:b/>
          <w:bCs/>
          <w:color w:val="000000" w:themeColor="text1"/>
          <w:sz w:val="24"/>
          <w:szCs w:val="24"/>
        </w:rPr>
      </w:pPr>
    </w:p>
    <w:p w14:paraId="3AD3A8EE" w14:textId="1FE1AC24" w:rsidR="00163377" w:rsidRDefault="00163377" w:rsidP="00163377">
      <w:pPr>
        <w:rPr>
          <w:rFonts w:ascii="Times New Roman" w:hAnsi="Times New Roman" w:cs="Times New Roman"/>
          <w:b/>
          <w:bCs/>
          <w:color w:val="000000" w:themeColor="text1"/>
        </w:rPr>
      </w:pPr>
    </w:p>
    <w:p w14:paraId="2F95A198" w14:textId="1A6506C2" w:rsidR="00A82A9E" w:rsidRDefault="00A82A9E" w:rsidP="00163377">
      <w:pPr>
        <w:rPr>
          <w:rFonts w:ascii="Times New Roman" w:hAnsi="Times New Roman" w:cs="Times New Roman"/>
          <w:b/>
          <w:bCs/>
          <w:color w:val="000000" w:themeColor="text1"/>
        </w:rPr>
      </w:pPr>
    </w:p>
    <w:p w14:paraId="30C0FF58" w14:textId="771095A7" w:rsidR="00A82A9E" w:rsidRDefault="00A82A9E" w:rsidP="00163377">
      <w:pPr>
        <w:rPr>
          <w:rFonts w:ascii="Times New Roman" w:hAnsi="Times New Roman" w:cs="Times New Roman"/>
          <w:b/>
          <w:bCs/>
          <w:color w:val="000000" w:themeColor="text1"/>
        </w:rPr>
      </w:pPr>
    </w:p>
    <w:p w14:paraId="1AC05EDF" w14:textId="77777777" w:rsidR="00925254" w:rsidRDefault="00925254" w:rsidP="00925254">
      <w:pPr>
        <w:jc w:val="both"/>
        <w:rPr>
          <w:rFonts w:asciiTheme="majorBidi" w:hAnsiTheme="majorBidi"/>
          <w:b/>
          <w:bCs/>
          <w:color w:val="000000" w:themeColor="text1"/>
          <w:sz w:val="24"/>
          <w:szCs w:val="24"/>
        </w:rPr>
      </w:pPr>
      <w:r>
        <w:object w:dxaOrig="9782" w:dyaOrig="8155" w14:anchorId="2E15F0B7">
          <v:shape id="_x0000_i1026" type="#_x0000_t75" style="width:489pt;height:408.5pt" o:ole="">
            <v:imagedata r:id="rId15" o:title=""/>
          </v:shape>
          <o:OLEObject Type="Embed" ProgID="Prism10.Document" ShapeID="_x0000_i1026" DrawAspect="Content" ObjectID="_1755420529" r:id="rId16"/>
        </w:object>
      </w:r>
    </w:p>
    <w:p w14:paraId="7864D324" w14:textId="77777777" w:rsidR="00925254" w:rsidRDefault="00925254" w:rsidP="00925254">
      <w:pPr>
        <w:jc w:val="both"/>
        <w:rPr>
          <w:rFonts w:asciiTheme="majorBidi" w:hAnsiTheme="majorBidi"/>
          <w:b/>
          <w:bCs/>
          <w:color w:val="000000" w:themeColor="text1"/>
          <w:sz w:val="24"/>
          <w:szCs w:val="24"/>
        </w:rPr>
      </w:pPr>
      <w:r>
        <w:rPr>
          <w:rFonts w:asciiTheme="majorBidi" w:hAnsiTheme="majorBidi"/>
          <w:b/>
          <w:bCs/>
          <w:color w:val="000000" w:themeColor="text1"/>
          <w:sz w:val="24"/>
          <w:szCs w:val="24"/>
        </w:rPr>
        <w:t xml:space="preserve">Figure S4: 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>VE-cadherin</w:t>
      </w:r>
      <w:r w:rsidRPr="00A30CB4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level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Pr="00754BA4">
        <w:rPr>
          <w:rFonts w:asciiTheme="majorBidi" w:hAnsiTheme="majorBidi" w:cstheme="majorBidi"/>
          <w:color w:val="000000" w:themeColor="text1"/>
          <w:sz w:val="24"/>
          <w:szCs w:val="24"/>
        </w:rPr>
        <w:t>hCMEC/D3</w:t>
      </w:r>
      <w:r w:rsidRPr="00F902CB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in the </w:t>
      </w:r>
      <w:r w:rsidRPr="00F902CB">
        <w:rPr>
          <w:rFonts w:asciiTheme="majorBidi" w:hAnsiTheme="majorBidi" w:cstheme="majorBidi"/>
          <w:color w:val="000000" w:themeColor="text1"/>
          <w:sz w:val="24"/>
          <w:szCs w:val="24"/>
        </w:rPr>
        <w:t>response to increasing doses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of </w:t>
      </w:r>
      <w:r w:rsidRPr="00F902CB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size- based EV 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subpopulations (2K,10K and 100K) </w:t>
      </w:r>
      <w:r w:rsidRPr="00F902CB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and in comparison, to </w:t>
      </w:r>
      <w:r w:rsidRPr="00754BA4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TNFα/IFNγ (10 ng/mL) </w:t>
      </w:r>
      <w:r w:rsidRPr="00F902CB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and 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>unt</w:t>
      </w:r>
      <w:r w:rsidRPr="00F902CB">
        <w:rPr>
          <w:rFonts w:asciiTheme="majorBidi" w:hAnsiTheme="majorBidi" w:cstheme="majorBidi"/>
          <w:color w:val="000000" w:themeColor="text1"/>
          <w:sz w:val="24"/>
          <w:szCs w:val="24"/>
        </w:rPr>
        <w:t>reated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Pr="00754BA4">
        <w:rPr>
          <w:rFonts w:asciiTheme="majorBidi" w:hAnsiTheme="majorBidi" w:cstheme="majorBidi"/>
          <w:color w:val="000000" w:themeColor="text1"/>
          <w:sz w:val="24"/>
          <w:szCs w:val="24"/>
        </w:rPr>
        <w:t>hCMEC/D3</w:t>
      </w:r>
      <w:r w:rsidRPr="00F902CB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as positive and negative controls, respectively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. </w:t>
      </w:r>
      <w:r w:rsidRPr="00991BB1">
        <w:rPr>
          <w:rFonts w:asciiTheme="majorBidi" w:hAnsiTheme="majorBidi" w:cstheme="majorBidi"/>
          <w:color w:val="000000" w:themeColor="text1"/>
          <w:sz w:val="24"/>
          <w:szCs w:val="24"/>
        </w:rPr>
        <w:t>One-way analysis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Pr="00991BB1">
        <w:rPr>
          <w:rFonts w:asciiTheme="majorBidi" w:hAnsiTheme="majorBidi" w:cstheme="majorBidi"/>
          <w:color w:val="000000" w:themeColor="text1"/>
          <w:sz w:val="24"/>
          <w:szCs w:val="24"/>
        </w:rPr>
        <w:t>of variance with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Pr="00991BB1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a multiple comparisons test (Dunnet test, p-value &lt; 0.05 considered significant) was used to evaluate the statistical </w:t>
      </w:r>
      <w:r w:rsidRPr="00991BB1">
        <w:rPr>
          <w:rFonts w:asciiTheme="majorBidi" w:hAnsiTheme="majorBidi" w:cstheme="majorBidi"/>
          <w:color w:val="000000" w:themeColor="text1"/>
          <w:sz w:val="24"/>
          <w:szCs w:val="24"/>
        </w:rPr>
        <w:lastRenderedPageBreak/>
        <w:t>significance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Pr="00991BB1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between treatment versus negative </w:t>
      </w:r>
      <w:r w:rsidRPr="0014767E">
        <w:rPr>
          <w:rFonts w:asciiTheme="majorBidi" w:hAnsiTheme="majorBidi" w:cstheme="majorBidi"/>
          <w:color w:val="000000" w:themeColor="text1"/>
          <w:sz w:val="24"/>
          <w:szCs w:val="24"/>
        </w:rPr>
        <w:t>control (&lt;0.0001),</w:t>
      </w:r>
      <w:r w:rsidRPr="00991BB1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and Tukey’s test at the value of *p &lt; 0.05 () was applied to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Pr="00991BB1">
        <w:rPr>
          <w:rFonts w:asciiTheme="majorBidi" w:hAnsiTheme="majorBidi" w:cstheme="majorBidi"/>
          <w:color w:val="000000" w:themeColor="text1"/>
          <w:sz w:val="24"/>
          <w:szCs w:val="24"/>
        </w:rPr>
        <w:t>evaluate the statistical significance between different treatments; *, **, ***, ****: significantly different from controls (p &lt; 0.05, p &lt; 0.01, p &lt; 0.001 and p &lt; 0.0001, respectively)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>.</w:t>
      </w:r>
    </w:p>
    <w:p w14:paraId="524A1AD5" w14:textId="6B42AFF2" w:rsidR="00A82A9E" w:rsidRDefault="00A82A9E" w:rsidP="00925254">
      <w:pPr>
        <w:rPr>
          <w:rFonts w:ascii="Times New Roman" w:hAnsi="Times New Roman" w:cs="Times New Roman"/>
          <w:b/>
          <w:bCs/>
          <w:color w:val="000000" w:themeColor="text1"/>
        </w:rPr>
      </w:pPr>
    </w:p>
    <w:p w14:paraId="65048E9F" w14:textId="2431BA42" w:rsidR="00163377" w:rsidRPr="001C55F9" w:rsidRDefault="00163377" w:rsidP="00163377">
      <w:pPr>
        <w:rPr>
          <w:rFonts w:ascii="Times New Roman" w:hAnsi="Times New Roman" w:cs="Times New Roman"/>
          <w:color w:val="000000" w:themeColor="text1"/>
        </w:rPr>
      </w:pPr>
      <w:r w:rsidRPr="0000718C">
        <w:rPr>
          <w:rFonts w:ascii="Times New Roman" w:hAnsi="Times New Roman" w:cs="Times New Roman"/>
          <w:b/>
          <w:bCs/>
          <w:color w:val="000000" w:themeColor="text1"/>
        </w:rPr>
        <w:t xml:space="preserve">Table </w:t>
      </w:r>
      <w:r>
        <w:rPr>
          <w:rFonts w:ascii="Times New Roman" w:hAnsi="Times New Roman" w:cs="Times New Roman"/>
          <w:b/>
          <w:bCs/>
          <w:color w:val="000000" w:themeColor="text1"/>
        </w:rPr>
        <w:t>3</w:t>
      </w:r>
      <w:r w:rsidRPr="0000718C">
        <w:rPr>
          <w:rFonts w:ascii="Times New Roman" w:hAnsi="Times New Roman" w:cs="Times New Roman"/>
          <w:b/>
          <w:bCs/>
          <w:color w:val="000000" w:themeColor="text1"/>
        </w:rPr>
        <w:t xml:space="preserve">: </w:t>
      </w:r>
      <w:r w:rsidRPr="0000718C">
        <w:rPr>
          <w:rFonts w:ascii="Times New Roman" w:hAnsi="Times New Roman" w:cs="Times New Roman"/>
          <w:color w:val="000000" w:themeColor="text1"/>
        </w:rPr>
        <w:t>Grouped inflammatory proteins between</w:t>
      </w:r>
      <w:r>
        <w:rPr>
          <w:rFonts w:ascii="Times New Roman" w:hAnsi="Times New Roman" w:cs="Times New Roman"/>
          <w:color w:val="000000" w:themeColor="text1"/>
        </w:rPr>
        <w:t xml:space="preserve"> cells-treated with different</w:t>
      </w:r>
      <w:r w:rsidRPr="0000718C">
        <w:rPr>
          <w:rFonts w:ascii="Times New Roman" w:hAnsi="Times New Roman" w:cs="Times New Roman"/>
          <w:color w:val="000000" w:themeColor="text1"/>
        </w:rPr>
        <w:t xml:space="preserve"> E</w:t>
      </w:r>
      <w:r>
        <w:rPr>
          <w:rFonts w:ascii="Times New Roman" w:hAnsi="Times New Roman" w:cs="Times New Roman"/>
          <w:color w:val="000000" w:themeColor="text1"/>
        </w:rPr>
        <w:t>V size- based populations (EV-2K, EV-1</w:t>
      </w:r>
      <w:r w:rsidRPr="0000718C">
        <w:rPr>
          <w:rFonts w:ascii="Times New Roman" w:hAnsi="Times New Roman" w:cs="Times New Roman"/>
          <w:color w:val="000000" w:themeColor="text1"/>
        </w:rPr>
        <w:t>0K and EV-</w:t>
      </w:r>
      <w:r>
        <w:rPr>
          <w:rFonts w:ascii="Times New Roman" w:hAnsi="Times New Roman" w:cs="Times New Roman"/>
          <w:color w:val="000000" w:themeColor="text1"/>
        </w:rPr>
        <w:t>100K )</w:t>
      </w:r>
      <w:r w:rsidRPr="0000718C">
        <w:rPr>
          <w:rFonts w:ascii="Times New Roman" w:hAnsi="Times New Roman" w:cs="Times New Roman"/>
          <w:color w:val="000000" w:themeColor="text1"/>
        </w:rPr>
        <w:t xml:space="preserve">and </w:t>
      </w:r>
      <w:r w:rsidRPr="009E25D5">
        <w:rPr>
          <w:rFonts w:ascii="Times New Roman" w:hAnsi="Times New Roman" w:cs="Times New Roman"/>
        </w:rPr>
        <w:t>TNFα/IFNγ treated hCMEC/D3</w:t>
      </w:r>
      <w:r w:rsidRPr="0000718C">
        <w:rPr>
          <w:rFonts w:ascii="Times New Roman" w:hAnsi="Times New Roman" w:cs="Times New Roman"/>
          <w:color w:val="000000" w:themeColor="text1"/>
        </w:rPr>
        <w:t>in Venn diagram produced using open source software(</w:t>
      </w:r>
      <w:hyperlink r:id="rId17" w:history="1">
        <w:r w:rsidRPr="0000718C">
          <w:rPr>
            <w:rStyle w:val="Hyperlink"/>
            <w:rFonts w:ascii="Times New Roman" w:hAnsi="Times New Roman" w:cs="Times New Roman"/>
          </w:rPr>
          <w:t>http://bioinformatics.psb.ugent.be</w:t>
        </w:r>
      </w:hyperlink>
      <w:r w:rsidRPr="0000718C">
        <w:rPr>
          <w:rFonts w:ascii="Times New Roman" w:hAnsi="Times New Roman" w:cs="Times New Roman"/>
          <w:color w:val="000000" w:themeColor="text1"/>
        </w:rPr>
        <w:t xml:space="preserve">). </w:t>
      </w:r>
    </w:p>
    <w:tbl>
      <w:tblPr>
        <w:tblStyle w:val="TableGrid"/>
        <w:tblW w:w="9265" w:type="dxa"/>
        <w:tblLook w:val="04A0" w:firstRow="1" w:lastRow="0" w:firstColumn="1" w:lastColumn="0" w:noHBand="0" w:noVBand="1"/>
      </w:tblPr>
      <w:tblGrid>
        <w:gridCol w:w="3955"/>
        <w:gridCol w:w="810"/>
        <w:gridCol w:w="4500"/>
      </w:tblGrid>
      <w:tr w:rsidR="00163377" w:rsidRPr="0000718C" w14:paraId="2317E901" w14:textId="77777777" w:rsidTr="00847F42">
        <w:tc>
          <w:tcPr>
            <w:tcW w:w="3955" w:type="dxa"/>
          </w:tcPr>
          <w:p w14:paraId="7AE053A2" w14:textId="77777777" w:rsidR="00163377" w:rsidRPr="0000718C" w:rsidRDefault="00163377" w:rsidP="00847F42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00718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Conditions</w:t>
            </w:r>
          </w:p>
        </w:tc>
        <w:tc>
          <w:tcPr>
            <w:tcW w:w="810" w:type="dxa"/>
            <w:shd w:val="clear" w:color="auto" w:fill="D9D9D9" w:themeFill="background1" w:themeFillShade="D9"/>
          </w:tcPr>
          <w:p w14:paraId="0AF560F2" w14:textId="77777777" w:rsidR="00163377" w:rsidRPr="0000718C" w:rsidRDefault="00163377" w:rsidP="00847F42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00718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Total </w:t>
            </w:r>
          </w:p>
        </w:tc>
        <w:tc>
          <w:tcPr>
            <w:tcW w:w="4500" w:type="dxa"/>
          </w:tcPr>
          <w:p w14:paraId="0294D765" w14:textId="77777777" w:rsidR="00163377" w:rsidRPr="0000718C" w:rsidRDefault="00163377" w:rsidP="00847F42">
            <w:pPr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00718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Elements</w:t>
            </w:r>
          </w:p>
        </w:tc>
      </w:tr>
      <w:tr w:rsidR="00163377" w:rsidRPr="0000718C" w14:paraId="17BDC905" w14:textId="77777777" w:rsidTr="00847F42">
        <w:tc>
          <w:tcPr>
            <w:tcW w:w="3955" w:type="dxa"/>
          </w:tcPr>
          <w:p w14:paraId="67527E64" w14:textId="77777777" w:rsidR="00163377" w:rsidRPr="00191A73" w:rsidRDefault="00163377" w:rsidP="00847F4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91A7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EV-2K, EV-10K, EV100K and </w:t>
            </w:r>
            <w:r w:rsidRPr="00191A73">
              <w:rPr>
                <w:rFonts w:ascii="Times New Roman" w:hAnsi="Times New Roman" w:cs="Times New Roman"/>
                <w:sz w:val="20"/>
                <w:szCs w:val="20"/>
              </w:rPr>
              <w:t>TNFα/IFNγ treated hCMEC/D3</w:t>
            </w:r>
          </w:p>
        </w:tc>
        <w:tc>
          <w:tcPr>
            <w:tcW w:w="810" w:type="dxa"/>
            <w:shd w:val="clear" w:color="auto" w:fill="D9D9D9" w:themeFill="background1" w:themeFillShade="D9"/>
          </w:tcPr>
          <w:p w14:paraId="62C7A78E" w14:textId="726B91DB" w:rsidR="00163377" w:rsidRPr="00023CA2" w:rsidRDefault="00163377" w:rsidP="00847F4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4500" w:type="dxa"/>
          </w:tcPr>
          <w:p w14:paraId="2073DBA3" w14:textId="3EA153C6" w:rsidR="00163377" w:rsidRPr="00023CA2" w:rsidRDefault="00163377" w:rsidP="0016337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CCL2, IL8, IL6, ICAM-1, CXCL</w:t>
            </w:r>
            <w:r w:rsidRPr="00023CA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10 </w:t>
            </w:r>
          </w:p>
        </w:tc>
      </w:tr>
      <w:tr w:rsidR="00163377" w:rsidRPr="0000718C" w14:paraId="7ADD4FEB" w14:textId="77777777" w:rsidTr="00847F42">
        <w:tc>
          <w:tcPr>
            <w:tcW w:w="3955" w:type="dxa"/>
          </w:tcPr>
          <w:p w14:paraId="66D57F42" w14:textId="77777777" w:rsidR="00163377" w:rsidRPr="00191A73" w:rsidRDefault="00163377" w:rsidP="00847F4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91A7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EV-10K, EV100K and </w:t>
            </w:r>
            <w:r w:rsidRPr="00191A73">
              <w:rPr>
                <w:rFonts w:ascii="Times New Roman" w:hAnsi="Times New Roman" w:cs="Times New Roman"/>
                <w:sz w:val="20"/>
                <w:szCs w:val="20"/>
              </w:rPr>
              <w:t>TNFα/IFNγ treated hCMEC/D3</w:t>
            </w:r>
          </w:p>
        </w:tc>
        <w:tc>
          <w:tcPr>
            <w:tcW w:w="810" w:type="dxa"/>
            <w:shd w:val="clear" w:color="auto" w:fill="D9D9D9" w:themeFill="background1" w:themeFillShade="D9"/>
          </w:tcPr>
          <w:p w14:paraId="277FFAE4" w14:textId="741E1123" w:rsidR="00163377" w:rsidRPr="00023CA2" w:rsidRDefault="00163377" w:rsidP="00847F4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4500" w:type="dxa"/>
          </w:tcPr>
          <w:p w14:paraId="73C8D697" w14:textId="2FDA0B76" w:rsidR="00163377" w:rsidRPr="00023CA2" w:rsidRDefault="00163377" w:rsidP="00847F42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IL13, TNF-α and TNF-β</w:t>
            </w:r>
          </w:p>
        </w:tc>
      </w:tr>
      <w:tr w:rsidR="00163377" w:rsidRPr="0000718C" w14:paraId="0856BC81" w14:textId="77777777" w:rsidTr="00847F42">
        <w:tc>
          <w:tcPr>
            <w:tcW w:w="3955" w:type="dxa"/>
          </w:tcPr>
          <w:p w14:paraId="174FEE53" w14:textId="77777777" w:rsidR="00163377" w:rsidRPr="00191A73" w:rsidRDefault="00163377" w:rsidP="00847F4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91A7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EV-2K, EV-10K, EV100K</w:t>
            </w:r>
          </w:p>
        </w:tc>
        <w:tc>
          <w:tcPr>
            <w:tcW w:w="810" w:type="dxa"/>
            <w:shd w:val="clear" w:color="auto" w:fill="D9D9D9" w:themeFill="background1" w:themeFillShade="D9"/>
          </w:tcPr>
          <w:p w14:paraId="707694AE" w14:textId="239C1472" w:rsidR="00163377" w:rsidRPr="00023CA2" w:rsidRDefault="00163377" w:rsidP="00847F4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500" w:type="dxa"/>
          </w:tcPr>
          <w:p w14:paraId="1032CFB3" w14:textId="7C95A1B0" w:rsidR="00163377" w:rsidRPr="00023CA2" w:rsidRDefault="00163377" w:rsidP="00847F4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IL15</w:t>
            </w:r>
          </w:p>
        </w:tc>
      </w:tr>
      <w:tr w:rsidR="00163377" w:rsidRPr="0000718C" w14:paraId="658665C6" w14:textId="77777777" w:rsidTr="00847F42">
        <w:tc>
          <w:tcPr>
            <w:tcW w:w="3955" w:type="dxa"/>
          </w:tcPr>
          <w:p w14:paraId="028A565E" w14:textId="127A6EF8" w:rsidR="00163377" w:rsidRPr="00191A73" w:rsidRDefault="00593FBC" w:rsidP="00847F4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EV-2K, </w:t>
            </w:r>
            <w:r w:rsidR="00163377" w:rsidRPr="00191A7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EV-10K, and </w:t>
            </w:r>
            <w:r w:rsidR="00163377" w:rsidRPr="00191A73">
              <w:rPr>
                <w:rFonts w:ascii="Times New Roman" w:hAnsi="Times New Roman" w:cs="Times New Roman"/>
                <w:sz w:val="20"/>
                <w:szCs w:val="20"/>
              </w:rPr>
              <w:t>TNFα/IFNγ treated hCMEC/D3</w:t>
            </w:r>
          </w:p>
        </w:tc>
        <w:tc>
          <w:tcPr>
            <w:tcW w:w="810" w:type="dxa"/>
            <w:shd w:val="clear" w:color="auto" w:fill="D9D9D9" w:themeFill="background1" w:themeFillShade="D9"/>
          </w:tcPr>
          <w:p w14:paraId="101FFBCA" w14:textId="59DA001D" w:rsidR="00163377" w:rsidRPr="00023CA2" w:rsidRDefault="00593FBC" w:rsidP="00847F4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500" w:type="dxa"/>
          </w:tcPr>
          <w:p w14:paraId="360B2B3C" w14:textId="19D457B2" w:rsidR="00163377" w:rsidRPr="00023CA2" w:rsidRDefault="00163377" w:rsidP="00847F4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3CA2">
              <w:rPr>
                <w:rFonts w:ascii="Times New Roman" w:hAnsi="Times New Roman" w:cs="Times New Roman"/>
                <w:sz w:val="20"/>
                <w:szCs w:val="20"/>
              </w:rPr>
              <w:t>IL1-</w:t>
            </w:r>
            <w:r w:rsidR="00593FBC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β</w:t>
            </w:r>
            <w:r w:rsidRPr="00023C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593FBC" w:rsidRPr="0000718C" w14:paraId="69055317" w14:textId="77777777" w:rsidTr="00847F42">
        <w:tc>
          <w:tcPr>
            <w:tcW w:w="3955" w:type="dxa"/>
          </w:tcPr>
          <w:p w14:paraId="2009A65E" w14:textId="6018A0D9" w:rsidR="00593FBC" w:rsidRDefault="00593FBC" w:rsidP="00593FB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EV-2K, </w:t>
            </w:r>
            <w:r w:rsidRPr="00191A7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EV-10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191A7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K, and </w:t>
            </w:r>
            <w:r w:rsidRPr="00191A73">
              <w:rPr>
                <w:rFonts w:ascii="Times New Roman" w:hAnsi="Times New Roman" w:cs="Times New Roman"/>
                <w:sz w:val="20"/>
                <w:szCs w:val="20"/>
              </w:rPr>
              <w:t>TNFα/IFNγ treated hCMEC/D3</w:t>
            </w:r>
          </w:p>
        </w:tc>
        <w:tc>
          <w:tcPr>
            <w:tcW w:w="810" w:type="dxa"/>
            <w:shd w:val="clear" w:color="auto" w:fill="D9D9D9" w:themeFill="background1" w:themeFillShade="D9"/>
          </w:tcPr>
          <w:p w14:paraId="2D401946" w14:textId="5A4CE01B" w:rsidR="00593FBC" w:rsidRDefault="00593FBC" w:rsidP="00593FB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500" w:type="dxa"/>
          </w:tcPr>
          <w:p w14:paraId="0F1663F4" w14:textId="51FBE88A" w:rsidR="00593FBC" w:rsidRPr="00023CA2" w:rsidRDefault="00593FBC" w:rsidP="00593FB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CSF 3</w:t>
            </w:r>
          </w:p>
        </w:tc>
      </w:tr>
      <w:tr w:rsidR="00593FBC" w:rsidRPr="0000718C" w14:paraId="375974C0" w14:textId="77777777" w:rsidTr="00847F42">
        <w:tc>
          <w:tcPr>
            <w:tcW w:w="3955" w:type="dxa"/>
          </w:tcPr>
          <w:p w14:paraId="6FFB59FB" w14:textId="77777777" w:rsidR="00593FBC" w:rsidRPr="00191A73" w:rsidRDefault="00593FBC" w:rsidP="00593FB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91A7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EV-2K, EV-10K,</w:t>
            </w:r>
          </w:p>
        </w:tc>
        <w:tc>
          <w:tcPr>
            <w:tcW w:w="810" w:type="dxa"/>
            <w:shd w:val="clear" w:color="auto" w:fill="D9D9D9" w:themeFill="background1" w:themeFillShade="D9"/>
          </w:tcPr>
          <w:p w14:paraId="18B7F875" w14:textId="0739DE98" w:rsidR="00593FBC" w:rsidRPr="00023CA2" w:rsidRDefault="00593FBC" w:rsidP="00593FB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4500" w:type="dxa"/>
          </w:tcPr>
          <w:p w14:paraId="64C36729" w14:textId="32E5AD4C" w:rsidR="00593FBC" w:rsidRPr="00023CA2" w:rsidRDefault="00593FBC" w:rsidP="00593FB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23CA2"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IFN-γ</w:t>
            </w:r>
            <w:r w:rsidRPr="00023CA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IL3, CCL11</w:t>
            </w:r>
          </w:p>
        </w:tc>
      </w:tr>
      <w:tr w:rsidR="00593FBC" w:rsidRPr="0000718C" w14:paraId="4DB9F06D" w14:textId="77777777" w:rsidTr="00847F42">
        <w:tc>
          <w:tcPr>
            <w:tcW w:w="3955" w:type="dxa"/>
          </w:tcPr>
          <w:p w14:paraId="7DE0AFF4" w14:textId="6B825536" w:rsidR="00593FBC" w:rsidRPr="00191A73" w:rsidRDefault="00593FBC" w:rsidP="00593FB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91A7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EV-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Pr="00191A7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K, EV100K</w:t>
            </w:r>
          </w:p>
        </w:tc>
        <w:tc>
          <w:tcPr>
            <w:tcW w:w="810" w:type="dxa"/>
            <w:shd w:val="clear" w:color="auto" w:fill="D9D9D9" w:themeFill="background1" w:themeFillShade="D9"/>
          </w:tcPr>
          <w:p w14:paraId="2FCB2B69" w14:textId="11CED85C" w:rsidR="00593FBC" w:rsidRPr="00023CA2" w:rsidRDefault="00593FBC" w:rsidP="00593FB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4500" w:type="dxa"/>
          </w:tcPr>
          <w:p w14:paraId="204D3A15" w14:textId="2D7C291B" w:rsidR="00593FBC" w:rsidRPr="00023CA2" w:rsidRDefault="00593FBC" w:rsidP="00593FB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IL16, IL17 and CSF2</w:t>
            </w:r>
          </w:p>
        </w:tc>
      </w:tr>
      <w:tr w:rsidR="00593FBC" w:rsidRPr="0000718C" w14:paraId="3230D7F1" w14:textId="77777777" w:rsidTr="00847F42">
        <w:tc>
          <w:tcPr>
            <w:tcW w:w="3955" w:type="dxa"/>
          </w:tcPr>
          <w:p w14:paraId="7149534C" w14:textId="3653CB88" w:rsidR="00593FBC" w:rsidRPr="00191A73" w:rsidRDefault="00593FBC" w:rsidP="00593FB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91A73">
              <w:rPr>
                <w:rFonts w:ascii="Times New Roman" w:hAnsi="Times New Roman" w:cs="Times New Roman"/>
                <w:sz w:val="20"/>
                <w:szCs w:val="20"/>
              </w:rPr>
              <w:t>TNFα/IFNγ treated hCMEC/D3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and </w:t>
            </w:r>
            <w:r w:rsidRPr="00191A7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EV100K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810" w:type="dxa"/>
            <w:shd w:val="clear" w:color="auto" w:fill="D9D9D9" w:themeFill="background1" w:themeFillShade="D9"/>
          </w:tcPr>
          <w:p w14:paraId="250D7250" w14:textId="6530B1B4" w:rsidR="00593FBC" w:rsidRPr="00023CA2" w:rsidRDefault="00F112F0" w:rsidP="00593FB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500" w:type="dxa"/>
          </w:tcPr>
          <w:p w14:paraId="0FE72987" w14:textId="46F3ADD1" w:rsidR="00593FBC" w:rsidRPr="00023CA2" w:rsidRDefault="00F112F0" w:rsidP="00593FB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CCL-5, CD120B</w:t>
            </w:r>
          </w:p>
        </w:tc>
      </w:tr>
      <w:tr w:rsidR="00593FBC" w:rsidRPr="0000718C" w14:paraId="717D240C" w14:textId="77777777" w:rsidTr="00847F42">
        <w:tc>
          <w:tcPr>
            <w:tcW w:w="3955" w:type="dxa"/>
          </w:tcPr>
          <w:p w14:paraId="16D8FF5C" w14:textId="765BB9EA" w:rsidR="00593FBC" w:rsidRPr="00191A73" w:rsidRDefault="00F112F0" w:rsidP="00593FB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91A73">
              <w:rPr>
                <w:rFonts w:ascii="Times New Roman" w:hAnsi="Times New Roman" w:cs="Times New Roman"/>
                <w:sz w:val="20"/>
                <w:szCs w:val="20"/>
              </w:rPr>
              <w:t>TNFα/IFNγ treated hCMEC/D3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and </w:t>
            </w:r>
            <w:r w:rsidR="00593FBC" w:rsidRPr="00191A7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EV-2K,</w:t>
            </w:r>
          </w:p>
        </w:tc>
        <w:tc>
          <w:tcPr>
            <w:tcW w:w="810" w:type="dxa"/>
            <w:shd w:val="clear" w:color="auto" w:fill="D9D9D9" w:themeFill="background1" w:themeFillShade="D9"/>
          </w:tcPr>
          <w:p w14:paraId="1DC938DA" w14:textId="77777777" w:rsidR="00593FBC" w:rsidRPr="00023CA2" w:rsidRDefault="00593FBC" w:rsidP="00593FB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3CA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500" w:type="dxa"/>
          </w:tcPr>
          <w:p w14:paraId="4B96C129" w14:textId="2601DA53" w:rsidR="00593FBC" w:rsidRPr="00023CA2" w:rsidRDefault="00F112F0" w:rsidP="00593FB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CCL1, TGF-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 xml:space="preserve"> β, CXCL9</w:t>
            </w:r>
          </w:p>
        </w:tc>
      </w:tr>
      <w:tr w:rsidR="00593FBC" w:rsidRPr="0000718C" w14:paraId="61246308" w14:textId="77777777" w:rsidTr="00847F42">
        <w:tc>
          <w:tcPr>
            <w:tcW w:w="3955" w:type="dxa"/>
          </w:tcPr>
          <w:p w14:paraId="68DCDE9D" w14:textId="04DBA5F3" w:rsidR="00593FBC" w:rsidRPr="00191A73" w:rsidRDefault="00593FBC" w:rsidP="00593FB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91A7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EV-10</w:t>
            </w:r>
            <w:r w:rsidR="00F112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191A7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</w:t>
            </w:r>
          </w:p>
        </w:tc>
        <w:tc>
          <w:tcPr>
            <w:tcW w:w="810" w:type="dxa"/>
            <w:shd w:val="clear" w:color="auto" w:fill="D9D9D9" w:themeFill="background1" w:themeFillShade="D9"/>
          </w:tcPr>
          <w:p w14:paraId="7C55096B" w14:textId="2DF2929F" w:rsidR="00593FBC" w:rsidRPr="00023CA2" w:rsidRDefault="00F112F0" w:rsidP="00593FB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4500" w:type="dxa"/>
          </w:tcPr>
          <w:p w14:paraId="65574CA6" w14:textId="343E68B4" w:rsidR="00593FBC" w:rsidRPr="00023CA2" w:rsidRDefault="00F112F0" w:rsidP="00593FB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MCSF, IL2, IL7, IL10 and CD120A</w:t>
            </w:r>
          </w:p>
        </w:tc>
      </w:tr>
      <w:tr w:rsidR="00F112F0" w:rsidRPr="0000718C" w14:paraId="54843168" w14:textId="77777777" w:rsidTr="00847F42">
        <w:tc>
          <w:tcPr>
            <w:tcW w:w="3955" w:type="dxa"/>
          </w:tcPr>
          <w:p w14:paraId="6AE2742A" w14:textId="31B76908" w:rsidR="00F112F0" w:rsidRPr="00191A73" w:rsidRDefault="00F112F0" w:rsidP="00593FB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EV-2K</w:t>
            </w:r>
          </w:p>
        </w:tc>
        <w:tc>
          <w:tcPr>
            <w:tcW w:w="810" w:type="dxa"/>
            <w:shd w:val="clear" w:color="auto" w:fill="D9D9D9" w:themeFill="background1" w:themeFillShade="D9"/>
          </w:tcPr>
          <w:p w14:paraId="0C8F4F3F" w14:textId="42BEE514" w:rsidR="00F112F0" w:rsidRDefault="00F112F0" w:rsidP="00593FB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500" w:type="dxa"/>
          </w:tcPr>
          <w:p w14:paraId="70DFCB39" w14:textId="48C76B8D" w:rsidR="00F112F0" w:rsidRDefault="00F112F0" w:rsidP="00593FB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INF-γ</w:t>
            </w:r>
          </w:p>
        </w:tc>
      </w:tr>
      <w:tr w:rsidR="00F112F0" w:rsidRPr="0000718C" w14:paraId="0235ECC9" w14:textId="77777777" w:rsidTr="00847F42">
        <w:tc>
          <w:tcPr>
            <w:tcW w:w="3955" w:type="dxa"/>
          </w:tcPr>
          <w:p w14:paraId="335E7B96" w14:textId="766A0B72" w:rsidR="00F112F0" w:rsidRDefault="00F112F0" w:rsidP="00593FB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91A73">
              <w:rPr>
                <w:rFonts w:ascii="Times New Roman" w:hAnsi="Times New Roman" w:cs="Times New Roman"/>
                <w:sz w:val="20"/>
                <w:szCs w:val="20"/>
              </w:rPr>
              <w:t>TNFα/IFNγ treated hCMEC/D3</w:t>
            </w:r>
          </w:p>
        </w:tc>
        <w:tc>
          <w:tcPr>
            <w:tcW w:w="810" w:type="dxa"/>
            <w:shd w:val="clear" w:color="auto" w:fill="D9D9D9" w:themeFill="background1" w:themeFillShade="D9"/>
          </w:tcPr>
          <w:p w14:paraId="4AB80128" w14:textId="0828F342" w:rsidR="00F112F0" w:rsidRDefault="00F46E8E" w:rsidP="00593FB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4500" w:type="dxa"/>
          </w:tcPr>
          <w:p w14:paraId="1011494E" w14:textId="7C75CB79" w:rsidR="00F112F0" w:rsidRDefault="00F112F0" w:rsidP="00593FB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  <w:t>IL12, CCL8, IL1-α</w:t>
            </w:r>
          </w:p>
        </w:tc>
      </w:tr>
    </w:tbl>
    <w:p w14:paraId="43B3F060" w14:textId="77777777" w:rsidR="00235298" w:rsidRDefault="00235298" w:rsidP="00BA0A31">
      <w:pPr>
        <w:jc w:val="both"/>
        <w:rPr>
          <w:rFonts w:asciiTheme="majorBidi" w:hAnsiTheme="majorBidi"/>
          <w:b/>
          <w:bCs/>
          <w:color w:val="000000" w:themeColor="text1"/>
          <w:sz w:val="24"/>
          <w:szCs w:val="24"/>
        </w:rPr>
      </w:pPr>
    </w:p>
    <w:p w14:paraId="29CA0E50" w14:textId="77777777" w:rsidR="00235298" w:rsidRDefault="00235298" w:rsidP="00BA0A31">
      <w:pPr>
        <w:jc w:val="both"/>
        <w:rPr>
          <w:rFonts w:asciiTheme="majorBidi" w:hAnsiTheme="majorBidi"/>
          <w:b/>
          <w:bCs/>
          <w:color w:val="000000" w:themeColor="text1"/>
          <w:sz w:val="24"/>
          <w:szCs w:val="24"/>
        </w:rPr>
      </w:pPr>
    </w:p>
    <w:p w14:paraId="017B28D7" w14:textId="5EEF8E0A" w:rsidR="00F71217" w:rsidRDefault="00F71217">
      <w:pPr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sectPr w:rsidR="00F71217" w:rsidSect="001C55F9">
      <w:pgSz w:w="15840" w:h="12240" w:orient="landscape"/>
      <w:pgMar w:top="1411" w:right="1411" w:bottom="1411" w:left="141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101BC6" w14:textId="77777777" w:rsidR="005302EB" w:rsidRDefault="005302EB" w:rsidP="004530BA">
      <w:pPr>
        <w:spacing w:after="0" w:line="240" w:lineRule="auto"/>
      </w:pPr>
      <w:r>
        <w:separator/>
      </w:r>
    </w:p>
  </w:endnote>
  <w:endnote w:type="continuationSeparator" w:id="0">
    <w:p w14:paraId="1DC6718B" w14:textId="77777777" w:rsidR="005302EB" w:rsidRDefault="005302EB" w:rsidP="004530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1234686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8FC35B5" w14:textId="0F40393A" w:rsidR="00896D43" w:rsidRDefault="00896D4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51C20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5EA53652" w14:textId="77777777" w:rsidR="00896D43" w:rsidRDefault="00896D4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E460448" w14:textId="77777777" w:rsidR="005302EB" w:rsidRDefault="005302EB" w:rsidP="004530BA">
      <w:pPr>
        <w:spacing w:after="0" w:line="240" w:lineRule="auto"/>
      </w:pPr>
      <w:r>
        <w:separator/>
      </w:r>
    </w:p>
  </w:footnote>
  <w:footnote w:type="continuationSeparator" w:id="0">
    <w:p w14:paraId="72AFAAEF" w14:textId="77777777" w:rsidR="005302EB" w:rsidRDefault="005302EB" w:rsidP="004530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E43877"/>
    <w:multiLevelType w:val="hybridMultilevel"/>
    <w:tmpl w:val="E31C444E"/>
    <w:lvl w:ilvl="0" w:tplc="D416C5F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xatexzz00sprcevfr05xre9x9vvf9sxftsz&quot;&gt;VLIO data&lt;record-ids&gt;&lt;item&gt;17&lt;/item&gt;&lt;item&gt;58&lt;/item&gt;&lt;/record-ids&gt;&lt;/item&gt;&lt;/Libraries&gt;"/>
  </w:docVars>
  <w:rsids>
    <w:rsidRoot w:val="00244636"/>
    <w:rsid w:val="00000332"/>
    <w:rsid w:val="00000BA7"/>
    <w:rsid w:val="0000198E"/>
    <w:rsid w:val="00001D77"/>
    <w:rsid w:val="00001ECC"/>
    <w:rsid w:val="00002147"/>
    <w:rsid w:val="000036A6"/>
    <w:rsid w:val="00003799"/>
    <w:rsid w:val="00006E68"/>
    <w:rsid w:val="0000730B"/>
    <w:rsid w:val="0001010F"/>
    <w:rsid w:val="00010516"/>
    <w:rsid w:val="000105A2"/>
    <w:rsid w:val="00010681"/>
    <w:rsid w:val="00011DE5"/>
    <w:rsid w:val="00012F2D"/>
    <w:rsid w:val="000134F2"/>
    <w:rsid w:val="0001365A"/>
    <w:rsid w:val="00013746"/>
    <w:rsid w:val="00013E57"/>
    <w:rsid w:val="000141EE"/>
    <w:rsid w:val="00015180"/>
    <w:rsid w:val="00016243"/>
    <w:rsid w:val="000169F8"/>
    <w:rsid w:val="0002015D"/>
    <w:rsid w:val="00020C6B"/>
    <w:rsid w:val="00020F1C"/>
    <w:rsid w:val="000215C9"/>
    <w:rsid w:val="000220B0"/>
    <w:rsid w:val="000221AC"/>
    <w:rsid w:val="0002233B"/>
    <w:rsid w:val="000235C3"/>
    <w:rsid w:val="00023AE8"/>
    <w:rsid w:val="000242F1"/>
    <w:rsid w:val="0002467A"/>
    <w:rsid w:val="00024B23"/>
    <w:rsid w:val="00024BE8"/>
    <w:rsid w:val="00026A09"/>
    <w:rsid w:val="0002723E"/>
    <w:rsid w:val="00027500"/>
    <w:rsid w:val="000320E9"/>
    <w:rsid w:val="00033B4B"/>
    <w:rsid w:val="00034349"/>
    <w:rsid w:val="00034947"/>
    <w:rsid w:val="0003530B"/>
    <w:rsid w:val="00036207"/>
    <w:rsid w:val="00036D6B"/>
    <w:rsid w:val="00037642"/>
    <w:rsid w:val="00037874"/>
    <w:rsid w:val="0003791F"/>
    <w:rsid w:val="00037B7B"/>
    <w:rsid w:val="00040833"/>
    <w:rsid w:val="000422AD"/>
    <w:rsid w:val="00044B58"/>
    <w:rsid w:val="00044FF9"/>
    <w:rsid w:val="00046136"/>
    <w:rsid w:val="000471E4"/>
    <w:rsid w:val="0005028C"/>
    <w:rsid w:val="0005123C"/>
    <w:rsid w:val="000526F3"/>
    <w:rsid w:val="00052920"/>
    <w:rsid w:val="00053858"/>
    <w:rsid w:val="00055DB0"/>
    <w:rsid w:val="00055DD8"/>
    <w:rsid w:val="00057571"/>
    <w:rsid w:val="00063E10"/>
    <w:rsid w:val="00064469"/>
    <w:rsid w:val="00064CD1"/>
    <w:rsid w:val="000679A3"/>
    <w:rsid w:val="00067AF4"/>
    <w:rsid w:val="00070718"/>
    <w:rsid w:val="000707AE"/>
    <w:rsid w:val="00070B62"/>
    <w:rsid w:val="0007189F"/>
    <w:rsid w:val="000721EC"/>
    <w:rsid w:val="00072CD1"/>
    <w:rsid w:val="00072D55"/>
    <w:rsid w:val="000747AA"/>
    <w:rsid w:val="00074A19"/>
    <w:rsid w:val="00075204"/>
    <w:rsid w:val="0007724C"/>
    <w:rsid w:val="000777B4"/>
    <w:rsid w:val="00077F5D"/>
    <w:rsid w:val="000821A7"/>
    <w:rsid w:val="00082D35"/>
    <w:rsid w:val="0008354F"/>
    <w:rsid w:val="00083DD4"/>
    <w:rsid w:val="0008501A"/>
    <w:rsid w:val="00085057"/>
    <w:rsid w:val="00085A99"/>
    <w:rsid w:val="0008606D"/>
    <w:rsid w:val="000860EB"/>
    <w:rsid w:val="00086587"/>
    <w:rsid w:val="000876D2"/>
    <w:rsid w:val="00087BA7"/>
    <w:rsid w:val="00090689"/>
    <w:rsid w:val="00090FFB"/>
    <w:rsid w:val="00091A74"/>
    <w:rsid w:val="000924B5"/>
    <w:rsid w:val="0009371B"/>
    <w:rsid w:val="00093911"/>
    <w:rsid w:val="00093961"/>
    <w:rsid w:val="000943C0"/>
    <w:rsid w:val="00094AD7"/>
    <w:rsid w:val="00095FF2"/>
    <w:rsid w:val="00096075"/>
    <w:rsid w:val="00096ECC"/>
    <w:rsid w:val="00097ED5"/>
    <w:rsid w:val="000A0838"/>
    <w:rsid w:val="000A0928"/>
    <w:rsid w:val="000A0F58"/>
    <w:rsid w:val="000A172F"/>
    <w:rsid w:val="000A2527"/>
    <w:rsid w:val="000A2970"/>
    <w:rsid w:val="000A3109"/>
    <w:rsid w:val="000A377F"/>
    <w:rsid w:val="000A3B15"/>
    <w:rsid w:val="000A3B9C"/>
    <w:rsid w:val="000A5180"/>
    <w:rsid w:val="000A62D0"/>
    <w:rsid w:val="000A6D2E"/>
    <w:rsid w:val="000A6F79"/>
    <w:rsid w:val="000A6FA9"/>
    <w:rsid w:val="000A705B"/>
    <w:rsid w:val="000A7A95"/>
    <w:rsid w:val="000A7C0A"/>
    <w:rsid w:val="000B0BA5"/>
    <w:rsid w:val="000B1140"/>
    <w:rsid w:val="000B1C23"/>
    <w:rsid w:val="000B3479"/>
    <w:rsid w:val="000B3626"/>
    <w:rsid w:val="000B62F9"/>
    <w:rsid w:val="000B6DBA"/>
    <w:rsid w:val="000C025E"/>
    <w:rsid w:val="000C07C1"/>
    <w:rsid w:val="000C3FA6"/>
    <w:rsid w:val="000C4661"/>
    <w:rsid w:val="000C4EEA"/>
    <w:rsid w:val="000C4F33"/>
    <w:rsid w:val="000C5162"/>
    <w:rsid w:val="000C65CB"/>
    <w:rsid w:val="000C67A1"/>
    <w:rsid w:val="000C6D58"/>
    <w:rsid w:val="000C7608"/>
    <w:rsid w:val="000D0580"/>
    <w:rsid w:val="000D070C"/>
    <w:rsid w:val="000D1DD3"/>
    <w:rsid w:val="000D2ABD"/>
    <w:rsid w:val="000D3D16"/>
    <w:rsid w:val="000D5022"/>
    <w:rsid w:val="000D59EA"/>
    <w:rsid w:val="000D5F20"/>
    <w:rsid w:val="000D66D3"/>
    <w:rsid w:val="000D6898"/>
    <w:rsid w:val="000D783D"/>
    <w:rsid w:val="000D79EA"/>
    <w:rsid w:val="000D7EA8"/>
    <w:rsid w:val="000E09E6"/>
    <w:rsid w:val="000E168E"/>
    <w:rsid w:val="000E19F5"/>
    <w:rsid w:val="000E2CEC"/>
    <w:rsid w:val="000E4460"/>
    <w:rsid w:val="000E4565"/>
    <w:rsid w:val="000E476F"/>
    <w:rsid w:val="000E68E4"/>
    <w:rsid w:val="000E6904"/>
    <w:rsid w:val="000E6FA5"/>
    <w:rsid w:val="000E77E3"/>
    <w:rsid w:val="000E7AC6"/>
    <w:rsid w:val="000F0AD5"/>
    <w:rsid w:val="000F0BED"/>
    <w:rsid w:val="000F0D25"/>
    <w:rsid w:val="000F14CA"/>
    <w:rsid w:val="000F2397"/>
    <w:rsid w:val="000F3A77"/>
    <w:rsid w:val="000F3B10"/>
    <w:rsid w:val="000F3B52"/>
    <w:rsid w:val="000F3D02"/>
    <w:rsid w:val="000F581E"/>
    <w:rsid w:val="000F62AD"/>
    <w:rsid w:val="000F6F1D"/>
    <w:rsid w:val="000F7EEC"/>
    <w:rsid w:val="00100471"/>
    <w:rsid w:val="00100E3C"/>
    <w:rsid w:val="001045F6"/>
    <w:rsid w:val="00104B6A"/>
    <w:rsid w:val="001067E5"/>
    <w:rsid w:val="001079FF"/>
    <w:rsid w:val="0011126A"/>
    <w:rsid w:val="0011166D"/>
    <w:rsid w:val="001119B6"/>
    <w:rsid w:val="00111C86"/>
    <w:rsid w:val="001129D3"/>
    <w:rsid w:val="00112D0B"/>
    <w:rsid w:val="00113330"/>
    <w:rsid w:val="00113658"/>
    <w:rsid w:val="00114318"/>
    <w:rsid w:val="00114DBF"/>
    <w:rsid w:val="001151E5"/>
    <w:rsid w:val="00115ECB"/>
    <w:rsid w:val="001163AB"/>
    <w:rsid w:val="00117538"/>
    <w:rsid w:val="001176B3"/>
    <w:rsid w:val="00121975"/>
    <w:rsid w:val="00121BB0"/>
    <w:rsid w:val="001270A5"/>
    <w:rsid w:val="00127459"/>
    <w:rsid w:val="0012779B"/>
    <w:rsid w:val="00127F5E"/>
    <w:rsid w:val="001330AF"/>
    <w:rsid w:val="001332E1"/>
    <w:rsid w:val="00133625"/>
    <w:rsid w:val="00134F55"/>
    <w:rsid w:val="00135899"/>
    <w:rsid w:val="00136999"/>
    <w:rsid w:val="001375DF"/>
    <w:rsid w:val="00137D29"/>
    <w:rsid w:val="00137EC4"/>
    <w:rsid w:val="00137FEB"/>
    <w:rsid w:val="00140668"/>
    <w:rsid w:val="00140774"/>
    <w:rsid w:val="00143142"/>
    <w:rsid w:val="00143C58"/>
    <w:rsid w:val="00143D8E"/>
    <w:rsid w:val="00144AFB"/>
    <w:rsid w:val="00144E1F"/>
    <w:rsid w:val="00144FD8"/>
    <w:rsid w:val="00145668"/>
    <w:rsid w:val="00145FD4"/>
    <w:rsid w:val="0014767E"/>
    <w:rsid w:val="00150613"/>
    <w:rsid w:val="00150B83"/>
    <w:rsid w:val="001511CE"/>
    <w:rsid w:val="00151986"/>
    <w:rsid w:val="0015315E"/>
    <w:rsid w:val="00153659"/>
    <w:rsid w:val="00155FC8"/>
    <w:rsid w:val="00156314"/>
    <w:rsid w:val="001566A2"/>
    <w:rsid w:val="00160CFA"/>
    <w:rsid w:val="001614B8"/>
    <w:rsid w:val="001622D2"/>
    <w:rsid w:val="001626A9"/>
    <w:rsid w:val="00162D1A"/>
    <w:rsid w:val="001632E1"/>
    <w:rsid w:val="00163377"/>
    <w:rsid w:val="00163E60"/>
    <w:rsid w:val="00164EAC"/>
    <w:rsid w:val="001653A5"/>
    <w:rsid w:val="00165895"/>
    <w:rsid w:val="00166571"/>
    <w:rsid w:val="0017020B"/>
    <w:rsid w:val="00170E99"/>
    <w:rsid w:val="001718D3"/>
    <w:rsid w:val="00172670"/>
    <w:rsid w:val="001739F8"/>
    <w:rsid w:val="00175D9E"/>
    <w:rsid w:val="00175F80"/>
    <w:rsid w:val="00177255"/>
    <w:rsid w:val="00177B87"/>
    <w:rsid w:val="001801EC"/>
    <w:rsid w:val="001815C7"/>
    <w:rsid w:val="001828FD"/>
    <w:rsid w:val="00182981"/>
    <w:rsid w:val="00183E36"/>
    <w:rsid w:val="00184188"/>
    <w:rsid w:val="001848B9"/>
    <w:rsid w:val="001854AF"/>
    <w:rsid w:val="001864BD"/>
    <w:rsid w:val="00186BC9"/>
    <w:rsid w:val="00186E22"/>
    <w:rsid w:val="00187033"/>
    <w:rsid w:val="0018742D"/>
    <w:rsid w:val="00187A07"/>
    <w:rsid w:val="00187D84"/>
    <w:rsid w:val="00190EA3"/>
    <w:rsid w:val="001913FA"/>
    <w:rsid w:val="00191A73"/>
    <w:rsid w:val="001942D6"/>
    <w:rsid w:val="00194B5C"/>
    <w:rsid w:val="0019768B"/>
    <w:rsid w:val="00197704"/>
    <w:rsid w:val="001A044B"/>
    <w:rsid w:val="001A08EC"/>
    <w:rsid w:val="001A0D8F"/>
    <w:rsid w:val="001A1A48"/>
    <w:rsid w:val="001A1A98"/>
    <w:rsid w:val="001A1EED"/>
    <w:rsid w:val="001A2A33"/>
    <w:rsid w:val="001A41B0"/>
    <w:rsid w:val="001A5013"/>
    <w:rsid w:val="001A5741"/>
    <w:rsid w:val="001A578C"/>
    <w:rsid w:val="001A5ADB"/>
    <w:rsid w:val="001A6301"/>
    <w:rsid w:val="001B0A6A"/>
    <w:rsid w:val="001B107F"/>
    <w:rsid w:val="001B223F"/>
    <w:rsid w:val="001B23FB"/>
    <w:rsid w:val="001B4BE3"/>
    <w:rsid w:val="001B5049"/>
    <w:rsid w:val="001B5B3B"/>
    <w:rsid w:val="001B5CF4"/>
    <w:rsid w:val="001B6930"/>
    <w:rsid w:val="001B7BEC"/>
    <w:rsid w:val="001C0303"/>
    <w:rsid w:val="001C3999"/>
    <w:rsid w:val="001C3FFF"/>
    <w:rsid w:val="001C52DA"/>
    <w:rsid w:val="001C55B0"/>
    <w:rsid w:val="001C55F9"/>
    <w:rsid w:val="001C5C23"/>
    <w:rsid w:val="001C6635"/>
    <w:rsid w:val="001C6C6C"/>
    <w:rsid w:val="001C6ECE"/>
    <w:rsid w:val="001D014D"/>
    <w:rsid w:val="001D2A19"/>
    <w:rsid w:val="001D47C1"/>
    <w:rsid w:val="001D571B"/>
    <w:rsid w:val="001D5811"/>
    <w:rsid w:val="001D5B51"/>
    <w:rsid w:val="001D61D1"/>
    <w:rsid w:val="001D66F9"/>
    <w:rsid w:val="001D6EEC"/>
    <w:rsid w:val="001D7D54"/>
    <w:rsid w:val="001E030C"/>
    <w:rsid w:val="001E1BFC"/>
    <w:rsid w:val="001E1FC4"/>
    <w:rsid w:val="001E2629"/>
    <w:rsid w:val="001E314B"/>
    <w:rsid w:val="001E6B81"/>
    <w:rsid w:val="001E7333"/>
    <w:rsid w:val="001F00D0"/>
    <w:rsid w:val="001F0840"/>
    <w:rsid w:val="001F0B2B"/>
    <w:rsid w:val="001F0F1B"/>
    <w:rsid w:val="001F0FCC"/>
    <w:rsid w:val="001F257C"/>
    <w:rsid w:val="001F2961"/>
    <w:rsid w:val="001F371F"/>
    <w:rsid w:val="001F3FFD"/>
    <w:rsid w:val="001F4FB8"/>
    <w:rsid w:val="001F50B0"/>
    <w:rsid w:val="001F6040"/>
    <w:rsid w:val="001F63BA"/>
    <w:rsid w:val="001F7806"/>
    <w:rsid w:val="00200464"/>
    <w:rsid w:val="00200B65"/>
    <w:rsid w:val="002019FB"/>
    <w:rsid w:val="002027C5"/>
    <w:rsid w:val="00203715"/>
    <w:rsid w:val="00204CBE"/>
    <w:rsid w:val="00205AB1"/>
    <w:rsid w:val="00205C29"/>
    <w:rsid w:val="002069D2"/>
    <w:rsid w:val="00206E2D"/>
    <w:rsid w:val="0021024D"/>
    <w:rsid w:val="00211E2F"/>
    <w:rsid w:val="0021315C"/>
    <w:rsid w:val="0021387F"/>
    <w:rsid w:val="002153AB"/>
    <w:rsid w:val="00215C4F"/>
    <w:rsid w:val="00215D13"/>
    <w:rsid w:val="00215FDA"/>
    <w:rsid w:val="00216940"/>
    <w:rsid w:val="00216FDD"/>
    <w:rsid w:val="00217358"/>
    <w:rsid w:val="00217A94"/>
    <w:rsid w:val="00217CFF"/>
    <w:rsid w:val="00217F61"/>
    <w:rsid w:val="002202D6"/>
    <w:rsid w:val="00220F6A"/>
    <w:rsid w:val="0022111B"/>
    <w:rsid w:val="00221A14"/>
    <w:rsid w:val="002225E5"/>
    <w:rsid w:val="00223E66"/>
    <w:rsid w:val="00224BBE"/>
    <w:rsid w:val="00224DD6"/>
    <w:rsid w:val="0022698B"/>
    <w:rsid w:val="00227547"/>
    <w:rsid w:val="00233E81"/>
    <w:rsid w:val="00234946"/>
    <w:rsid w:val="00235298"/>
    <w:rsid w:val="0023581C"/>
    <w:rsid w:val="002359A8"/>
    <w:rsid w:val="002361BB"/>
    <w:rsid w:val="00236494"/>
    <w:rsid w:val="00236751"/>
    <w:rsid w:val="00237007"/>
    <w:rsid w:val="00237DE2"/>
    <w:rsid w:val="002407D1"/>
    <w:rsid w:val="00240B7A"/>
    <w:rsid w:val="002420D2"/>
    <w:rsid w:val="00242AB4"/>
    <w:rsid w:val="00242E25"/>
    <w:rsid w:val="00242E8D"/>
    <w:rsid w:val="00243429"/>
    <w:rsid w:val="00244636"/>
    <w:rsid w:val="002447D0"/>
    <w:rsid w:val="00246511"/>
    <w:rsid w:val="00246586"/>
    <w:rsid w:val="00246A41"/>
    <w:rsid w:val="00246B60"/>
    <w:rsid w:val="002503ED"/>
    <w:rsid w:val="0025248D"/>
    <w:rsid w:val="002526D9"/>
    <w:rsid w:val="00252E08"/>
    <w:rsid w:val="00252E76"/>
    <w:rsid w:val="00252ED6"/>
    <w:rsid w:val="0025311D"/>
    <w:rsid w:val="0025400E"/>
    <w:rsid w:val="00255165"/>
    <w:rsid w:val="0025555E"/>
    <w:rsid w:val="002561CB"/>
    <w:rsid w:val="0025659E"/>
    <w:rsid w:val="002565EA"/>
    <w:rsid w:val="00256C29"/>
    <w:rsid w:val="00256E32"/>
    <w:rsid w:val="002604EE"/>
    <w:rsid w:val="00260AAD"/>
    <w:rsid w:val="00261256"/>
    <w:rsid w:val="0026145A"/>
    <w:rsid w:val="00261F84"/>
    <w:rsid w:val="00262980"/>
    <w:rsid w:val="002629D8"/>
    <w:rsid w:val="00262FB0"/>
    <w:rsid w:val="00262FD9"/>
    <w:rsid w:val="00263597"/>
    <w:rsid w:val="00263874"/>
    <w:rsid w:val="002647CA"/>
    <w:rsid w:val="0026482C"/>
    <w:rsid w:val="00265A71"/>
    <w:rsid w:val="00265EC3"/>
    <w:rsid w:val="00265F1F"/>
    <w:rsid w:val="002667C3"/>
    <w:rsid w:val="00267EEB"/>
    <w:rsid w:val="00273ACE"/>
    <w:rsid w:val="00273BA1"/>
    <w:rsid w:val="00273C76"/>
    <w:rsid w:val="00276070"/>
    <w:rsid w:val="0027634E"/>
    <w:rsid w:val="002765B8"/>
    <w:rsid w:val="00276D90"/>
    <w:rsid w:val="00277725"/>
    <w:rsid w:val="002778B4"/>
    <w:rsid w:val="00280412"/>
    <w:rsid w:val="002842E8"/>
    <w:rsid w:val="002852D7"/>
    <w:rsid w:val="00285EE1"/>
    <w:rsid w:val="00287B25"/>
    <w:rsid w:val="00287D4D"/>
    <w:rsid w:val="00290934"/>
    <w:rsid w:val="00290D0F"/>
    <w:rsid w:val="002910A2"/>
    <w:rsid w:val="00291F04"/>
    <w:rsid w:val="0029284F"/>
    <w:rsid w:val="00293877"/>
    <w:rsid w:val="0029388C"/>
    <w:rsid w:val="00293CE0"/>
    <w:rsid w:val="00293FDD"/>
    <w:rsid w:val="00294397"/>
    <w:rsid w:val="00295EDB"/>
    <w:rsid w:val="00297208"/>
    <w:rsid w:val="002A0D85"/>
    <w:rsid w:val="002A170B"/>
    <w:rsid w:val="002A17C0"/>
    <w:rsid w:val="002A37FC"/>
    <w:rsid w:val="002A3A4F"/>
    <w:rsid w:val="002A3A7F"/>
    <w:rsid w:val="002A4948"/>
    <w:rsid w:val="002A4A5A"/>
    <w:rsid w:val="002A6363"/>
    <w:rsid w:val="002A7549"/>
    <w:rsid w:val="002A7C6E"/>
    <w:rsid w:val="002B111A"/>
    <w:rsid w:val="002B1C8A"/>
    <w:rsid w:val="002B2A2E"/>
    <w:rsid w:val="002B2A90"/>
    <w:rsid w:val="002B3637"/>
    <w:rsid w:val="002B4625"/>
    <w:rsid w:val="002B60EC"/>
    <w:rsid w:val="002B683C"/>
    <w:rsid w:val="002B7282"/>
    <w:rsid w:val="002B72EA"/>
    <w:rsid w:val="002C00FD"/>
    <w:rsid w:val="002C26D3"/>
    <w:rsid w:val="002C392D"/>
    <w:rsid w:val="002C57A6"/>
    <w:rsid w:val="002C65D5"/>
    <w:rsid w:val="002D101E"/>
    <w:rsid w:val="002D146C"/>
    <w:rsid w:val="002D14EB"/>
    <w:rsid w:val="002D1770"/>
    <w:rsid w:val="002D32F8"/>
    <w:rsid w:val="002D3EB1"/>
    <w:rsid w:val="002D51F6"/>
    <w:rsid w:val="002D5DC5"/>
    <w:rsid w:val="002D6249"/>
    <w:rsid w:val="002D638C"/>
    <w:rsid w:val="002D772F"/>
    <w:rsid w:val="002D7E7B"/>
    <w:rsid w:val="002E06CE"/>
    <w:rsid w:val="002E0DC7"/>
    <w:rsid w:val="002E2BC5"/>
    <w:rsid w:val="002E51A4"/>
    <w:rsid w:val="002E6B9A"/>
    <w:rsid w:val="002E6C64"/>
    <w:rsid w:val="002E6DB1"/>
    <w:rsid w:val="002E6DC8"/>
    <w:rsid w:val="002E7B0E"/>
    <w:rsid w:val="002F0804"/>
    <w:rsid w:val="002F1358"/>
    <w:rsid w:val="002F1851"/>
    <w:rsid w:val="002F1D4A"/>
    <w:rsid w:val="002F2046"/>
    <w:rsid w:val="002F24B2"/>
    <w:rsid w:val="002F31DB"/>
    <w:rsid w:val="002F4A8C"/>
    <w:rsid w:val="002F4DCE"/>
    <w:rsid w:val="002F514F"/>
    <w:rsid w:val="002F5467"/>
    <w:rsid w:val="002F5F9A"/>
    <w:rsid w:val="00300684"/>
    <w:rsid w:val="00300F74"/>
    <w:rsid w:val="003010C3"/>
    <w:rsid w:val="00301BEA"/>
    <w:rsid w:val="00301F2E"/>
    <w:rsid w:val="003022ED"/>
    <w:rsid w:val="003026E6"/>
    <w:rsid w:val="003055F3"/>
    <w:rsid w:val="00306E15"/>
    <w:rsid w:val="00307094"/>
    <w:rsid w:val="003074F5"/>
    <w:rsid w:val="003102C9"/>
    <w:rsid w:val="00312014"/>
    <w:rsid w:val="0031239E"/>
    <w:rsid w:val="003124BA"/>
    <w:rsid w:val="00312ED9"/>
    <w:rsid w:val="0031355A"/>
    <w:rsid w:val="00313AA9"/>
    <w:rsid w:val="00313AF5"/>
    <w:rsid w:val="0031757B"/>
    <w:rsid w:val="0032160E"/>
    <w:rsid w:val="0032186F"/>
    <w:rsid w:val="00323C39"/>
    <w:rsid w:val="003255ED"/>
    <w:rsid w:val="00326584"/>
    <w:rsid w:val="00327ECB"/>
    <w:rsid w:val="00331935"/>
    <w:rsid w:val="00331937"/>
    <w:rsid w:val="00333D68"/>
    <w:rsid w:val="00334020"/>
    <w:rsid w:val="00334619"/>
    <w:rsid w:val="0033510D"/>
    <w:rsid w:val="00335346"/>
    <w:rsid w:val="00337B00"/>
    <w:rsid w:val="00337E23"/>
    <w:rsid w:val="00340C6C"/>
    <w:rsid w:val="00341031"/>
    <w:rsid w:val="00342598"/>
    <w:rsid w:val="0034326F"/>
    <w:rsid w:val="00343D0F"/>
    <w:rsid w:val="00344107"/>
    <w:rsid w:val="003442CA"/>
    <w:rsid w:val="00345497"/>
    <w:rsid w:val="0034599A"/>
    <w:rsid w:val="003465D1"/>
    <w:rsid w:val="00346B34"/>
    <w:rsid w:val="00347956"/>
    <w:rsid w:val="00347EC8"/>
    <w:rsid w:val="00350C3B"/>
    <w:rsid w:val="00350CB4"/>
    <w:rsid w:val="00351655"/>
    <w:rsid w:val="00351F6F"/>
    <w:rsid w:val="00352691"/>
    <w:rsid w:val="00352A9B"/>
    <w:rsid w:val="00356D15"/>
    <w:rsid w:val="00357D5D"/>
    <w:rsid w:val="0036175A"/>
    <w:rsid w:val="00362FF3"/>
    <w:rsid w:val="0036387A"/>
    <w:rsid w:val="00363B7D"/>
    <w:rsid w:val="00363FC6"/>
    <w:rsid w:val="0036493F"/>
    <w:rsid w:val="00364ECF"/>
    <w:rsid w:val="00365D0F"/>
    <w:rsid w:val="003675FC"/>
    <w:rsid w:val="003715B9"/>
    <w:rsid w:val="00371647"/>
    <w:rsid w:val="00372E59"/>
    <w:rsid w:val="003743AD"/>
    <w:rsid w:val="00374520"/>
    <w:rsid w:val="00375262"/>
    <w:rsid w:val="00376E60"/>
    <w:rsid w:val="0037741C"/>
    <w:rsid w:val="00377906"/>
    <w:rsid w:val="00380BF7"/>
    <w:rsid w:val="00381740"/>
    <w:rsid w:val="0038207C"/>
    <w:rsid w:val="003826FB"/>
    <w:rsid w:val="00384293"/>
    <w:rsid w:val="003844EE"/>
    <w:rsid w:val="00384626"/>
    <w:rsid w:val="003847C9"/>
    <w:rsid w:val="00384AAC"/>
    <w:rsid w:val="00385B59"/>
    <w:rsid w:val="00386A7D"/>
    <w:rsid w:val="00386CBC"/>
    <w:rsid w:val="00387467"/>
    <w:rsid w:val="0038779B"/>
    <w:rsid w:val="003909DA"/>
    <w:rsid w:val="00391CF5"/>
    <w:rsid w:val="00393E10"/>
    <w:rsid w:val="00394DBD"/>
    <w:rsid w:val="00395E5B"/>
    <w:rsid w:val="00396B49"/>
    <w:rsid w:val="003A0B6C"/>
    <w:rsid w:val="003A2B6E"/>
    <w:rsid w:val="003A3252"/>
    <w:rsid w:val="003A3862"/>
    <w:rsid w:val="003A3B7C"/>
    <w:rsid w:val="003A4B7A"/>
    <w:rsid w:val="003A52FC"/>
    <w:rsid w:val="003A670F"/>
    <w:rsid w:val="003A6A81"/>
    <w:rsid w:val="003A7D46"/>
    <w:rsid w:val="003B0523"/>
    <w:rsid w:val="003B10E8"/>
    <w:rsid w:val="003B3F48"/>
    <w:rsid w:val="003B4A32"/>
    <w:rsid w:val="003B56D5"/>
    <w:rsid w:val="003B6A56"/>
    <w:rsid w:val="003B7065"/>
    <w:rsid w:val="003C0666"/>
    <w:rsid w:val="003C0758"/>
    <w:rsid w:val="003C0A3F"/>
    <w:rsid w:val="003C0FDA"/>
    <w:rsid w:val="003C0FDE"/>
    <w:rsid w:val="003C1B50"/>
    <w:rsid w:val="003C1D2D"/>
    <w:rsid w:val="003C234A"/>
    <w:rsid w:val="003C2824"/>
    <w:rsid w:val="003C2C95"/>
    <w:rsid w:val="003C44C8"/>
    <w:rsid w:val="003C4A18"/>
    <w:rsid w:val="003C656C"/>
    <w:rsid w:val="003D0837"/>
    <w:rsid w:val="003D135C"/>
    <w:rsid w:val="003D2610"/>
    <w:rsid w:val="003D4256"/>
    <w:rsid w:val="003D44E0"/>
    <w:rsid w:val="003D54F7"/>
    <w:rsid w:val="003D5953"/>
    <w:rsid w:val="003D5FC4"/>
    <w:rsid w:val="003D6D3D"/>
    <w:rsid w:val="003D774D"/>
    <w:rsid w:val="003D7812"/>
    <w:rsid w:val="003D7D39"/>
    <w:rsid w:val="003D7E03"/>
    <w:rsid w:val="003E0AB9"/>
    <w:rsid w:val="003E1C3B"/>
    <w:rsid w:val="003E2133"/>
    <w:rsid w:val="003E2859"/>
    <w:rsid w:val="003E2BEB"/>
    <w:rsid w:val="003E35AF"/>
    <w:rsid w:val="003E36A6"/>
    <w:rsid w:val="003E437D"/>
    <w:rsid w:val="003E5B67"/>
    <w:rsid w:val="003E71AA"/>
    <w:rsid w:val="003F11D5"/>
    <w:rsid w:val="003F2DC2"/>
    <w:rsid w:val="003F4AB5"/>
    <w:rsid w:val="003F520C"/>
    <w:rsid w:val="003F5520"/>
    <w:rsid w:val="003F5FE4"/>
    <w:rsid w:val="003F6D16"/>
    <w:rsid w:val="003F7E63"/>
    <w:rsid w:val="00400111"/>
    <w:rsid w:val="00400542"/>
    <w:rsid w:val="00400E1F"/>
    <w:rsid w:val="00400FC9"/>
    <w:rsid w:val="0040160D"/>
    <w:rsid w:val="004020D0"/>
    <w:rsid w:val="004024EA"/>
    <w:rsid w:val="00402699"/>
    <w:rsid w:val="00402BE7"/>
    <w:rsid w:val="00404697"/>
    <w:rsid w:val="00404954"/>
    <w:rsid w:val="00405258"/>
    <w:rsid w:val="0040585B"/>
    <w:rsid w:val="004071DE"/>
    <w:rsid w:val="00410365"/>
    <w:rsid w:val="00410FEF"/>
    <w:rsid w:val="004119E2"/>
    <w:rsid w:val="00411B06"/>
    <w:rsid w:val="004120E9"/>
    <w:rsid w:val="00413FE8"/>
    <w:rsid w:val="004144E7"/>
    <w:rsid w:val="004146A7"/>
    <w:rsid w:val="00415169"/>
    <w:rsid w:val="00415262"/>
    <w:rsid w:val="004174B1"/>
    <w:rsid w:val="00417976"/>
    <w:rsid w:val="00417DBC"/>
    <w:rsid w:val="0042103C"/>
    <w:rsid w:val="0042128B"/>
    <w:rsid w:val="00421EA0"/>
    <w:rsid w:val="004240D1"/>
    <w:rsid w:val="00425B3E"/>
    <w:rsid w:val="00426A7A"/>
    <w:rsid w:val="00426B82"/>
    <w:rsid w:val="004273A9"/>
    <w:rsid w:val="004305FE"/>
    <w:rsid w:val="00430E79"/>
    <w:rsid w:val="0043170A"/>
    <w:rsid w:val="004326D6"/>
    <w:rsid w:val="004334B4"/>
    <w:rsid w:val="00433B45"/>
    <w:rsid w:val="00433C81"/>
    <w:rsid w:val="00433E04"/>
    <w:rsid w:val="00433EEE"/>
    <w:rsid w:val="00434566"/>
    <w:rsid w:val="00434E56"/>
    <w:rsid w:val="004351C3"/>
    <w:rsid w:val="004367BD"/>
    <w:rsid w:val="004378E3"/>
    <w:rsid w:val="00437AD7"/>
    <w:rsid w:val="00440C41"/>
    <w:rsid w:val="00440EF6"/>
    <w:rsid w:val="00442220"/>
    <w:rsid w:val="0044281E"/>
    <w:rsid w:val="00442A50"/>
    <w:rsid w:val="00443AE2"/>
    <w:rsid w:val="00443C17"/>
    <w:rsid w:val="004443D0"/>
    <w:rsid w:val="00445A31"/>
    <w:rsid w:val="00445AA1"/>
    <w:rsid w:val="00445F3A"/>
    <w:rsid w:val="004462E2"/>
    <w:rsid w:val="00446CB7"/>
    <w:rsid w:val="00446F1E"/>
    <w:rsid w:val="00447090"/>
    <w:rsid w:val="00447BFC"/>
    <w:rsid w:val="004516CB"/>
    <w:rsid w:val="00451C20"/>
    <w:rsid w:val="00452DEC"/>
    <w:rsid w:val="00452EAE"/>
    <w:rsid w:val="004530BA"/>
    <w:rsid w:val="004530DC"/>
    <w:rsid w:val="00453B70"/>
    <w:rsid w:val="00454DB5"/>
    <w:rsid w:val="00454E7E"/>
    <w:rsid w:val="00455660"/>
    <w:rsid w:val="004560CC"/>
    <w:rsid w:val="00456856"/>
    <w:rsid w:val="0045703F"/>
    <w:rsid w:val="0046071C"/>
    <w:rsid w:val="00460CF1"/>
    <w:rsid w:val="00460DB1"/>
    <w:rsid w:val="004617E5"/>
    <w:rsid w:val="0046300B"/>
    <w:rsid w:val="00466E2F"/>
    <w:rsid w:val="00467886"/>
    <w:rsid w:val="00467A3D"/>
    <w:rsid w:val="0047039A"/>
    <w:rsid w:val="00470A43"/>
    <w:rsid w:val="004710BD"/>
    <w:rsid w:val="00471743"/>
    <w:rsid w:val="00471B82"/>
    <w:rsid w:val="00471DF5"/>
    <w:rsid w:val="00472242"/>
    <w:rsid w:val="00473082"/>
    <w:rsid w:val="00473F61"/>
    <w:rsid w:val="00473FD0"/>
    <w:rsid w:val="00475278"/>
    <w:rsid w:val="004760B6"/>
    <w:rsid w:val="00476450"/>
    <w:rsid w:val="0047686C"/>
    <w:rsid w:val="00476870"/>
    <w:rsid w:val="00476F42"/>
    <w:rsid w:val="00480AAA"/>
    <w:rsid w:val="00480DAA"/>
    <w:rsid w:val="00480F92"/>
    <w:rsid w:val="00481DEC"/>
    <w:rsid w:val="00482AE1"/>
    <w:rsid w:val="00482ED3"/>
    <w:rsid w:val="00482F8C"/>
    <w:rsid w:val="00483E73"/>
    <w:rsid w:val="00484D41"/>
    <w:rsid w:val="00484E61"/>
    <w:rsid w:val="00485CDA"/>
    <w:rsid w:val="00490005"/>
    <w:rsid w:val="00492FA8"/>
    <w:rsid w:val="00493556"/>
    <w:rsid w:val="00493AE7"/>
    <w:rsid w:val="00494E57"/>
    <w:rsid w:val="004954B9"/>
    <w:rsid w:val="004960D4"/>
    <w:rsid w:val="0049698C"/>
    <w:rsid w:val="00497617"/>
    <w:rsid w:val="004A00C6"/>
    <w:rsid w:val="004A0F15"/>
    <w:rsid w:val="004A1484"/>
    <w:rsid w:val="004A15C3"/>
    <w:rsid w:val="004A16C1"/>
    <w:rsid w:val="004A25EA"/>
    <w:rsid w:val="004A2DC6"/>
    <w:rsid w:val="004A33FC"/>
    <w:rsid w:val="004A4112"/>
    <w:rsid w:val="004A452E"/>
    <w:rsid w:val="004A5280"/>
    <w:rsid w:val="004A7650"/>
    <w:rsid w:val="004A7FAC"/>
    <w:rsid w:val="004B0E67"/>
    <w:rsid w:val="004B21C8"/>
    <w:rsid w:val="004B412D"/>
    <w:rsid w:val="004B41AD"/>
    <w:rsid w:val="004B4657"/>
    <w:rsid w:val="004B53C0"/>
    <w:rsid w:val="004B631F"/>
    <w:rsid w:val="004B675E"/>
    <w:rsid w:val="004B6C8A"/>
    <w:rsid w:val="004B70C1"/>
    <w:rsid w:val="004B7CE8"/>
    <w:rsid w:val="004C0611"/>
    <w:rsid w:val="004C0E72"/>
    <w:rsid w:val="004C1C28"/>
    <w:rsid w:val="004C3FD0"/>
    <w:rsid w:val="004C4002"/>
    <w:rsid w:val="004C54AB"/>
    <w:rsid w:val="004C7292"/>
    <w:rsid w:val="004C7745"/>
    <w:rsid w:val="004D0275"/>
    <w:rsid w:val="004D06B9"/>
    <w:rsid w:val="004D11FB"/>
    <w:rsid w:val="004D1DC3"/>
    <w:rsid w:val="004D20AD"/>
    <w:rsid w:val="004D48B2"/>
    <w:rsid w:val="004D5289"/>
    <w:rsid w:val="004D540C"/>
    <w:rsid w:val="004D60CD"/>
    <w:rsid w:val="004D7338"/>
    <w:rsid w:val="004D7E6E"/>
    <w:rsid w:val="004D7EF6"/>
    <w:rsid w:val="004E09C2"/>
    <w:rsid w:val="004E1645"/>
    <w:rsid w:val="004E1693"/>
    <w:rsid w:val="004E200B"/>
    <w:rsid w:val="004E2F7E"/>
    <w:rsid w:val="004E33F5"/>
    <w:rsid w:val="004E4A61"/>
    <w:rsid w:val="004E4E74"/>
    <w:rsid w:val="004E58B4"/>
    <w:rsid w:val="004E69E7"/>
    <w:rsid w:val="004E7E44"/>
    <w:rsid w:val="004E7F00"/>
    <w:rsid w:val="004F233D"/>
    <w:rsid w:val="004F2A3E"/>
    <w:rsid w:val="004F2B77"/>
    <w:rsid w:val="004F4163"/>
    <w:rsid w:val="004F4B85"/>
    <w:rsid w:val="004F64AB"/>
    <w:rsid w:val="004F66E3"/>
    <w:rsid w:val="004F6E47"/>
    <w:rsid w:val="004F7365"/>
    <w:rsid w:val="0050099A"/>
    <w:rsid w:val="00503BCC"/>
    <w:rsid w:val="00505DF1"/>
    <w:rsid w:val="0050699F"/>
    <w:rsid w:val="00507D3C"/>
    <w:rsid w:val="00507FE3"/>
    <w:rsid w:val="00510637"/>
    <w:rsid w:val="00510BC8"/>
    <w:rsid w:val="00511A60"/>
    <w:rsid w:val="00511E58"/>
    <w:rsid w:val="00514646"/>
    <w:rsid w:val="00514CBB"/>
    <w:rsid w:val="0051532A"/>
    <w:rsid w:val="00515DDC"/>
    <w:rsid w:val="00515F12"/>
    <w:rsid w:val="00516354"/>
    <w:rsid w:val="00520E72"/>
    <w:rsid w:val="00521414"/>
    <w:rsid w:val="00521EF8"/>
    <w:rsid w:val="00522154"/>
    <w:rsid w:val="005223DE"/>
    <w:rsid w:val="0052240B"/>
    <w:rsid w:val="00522556"/>
    <w:rsid w:val="0052288A"/>
    <w:rsid w:val="00523120"/>
    <w:rsid w:val="00523159"/>
    <w:rsid w:val="005245FD"/>
    <w:rsid w:val="00524649"/>
    <w:rsid w:val="00527029"/>
    <w:rsid w:val="005277D2"/>
    <w:rsid w:val="0052782D"/>
    <w:rsid w:val="00527B97"/>
    <w:rsid w:val="00530104"/>
    <w:rsid w:val="005302EB"/>
    <w:rsid w:val="005317A3"/>
    <w:rsid w:val="005319A8"/>
    <w:rsid w:val="00531C0F"/>
    <w:rsid w:val="00532B62"/>
    <w:rsid w:val="00533665"/>
    <w:rsid w:val="00534A47"/>
    <w:rsid w:val="0053520E"/>
    <w:rsid w:val="00537AF2"/>
    <w:rsid w:val="00537C87"/>
    <w:rsid w:val="005406A0"/>
    <w:rsid w:val="00540B96"/>
    <w:rsid w:val="0054111F"/>
    <w:rsid w:val="00542648"/>
    <w:rsid w:val="00543E32"/>
    <w:rsid w:val="00543E6C"/>
    <w:rsid w:val="00544173"/>
    <w:rsid w:val="005443B7"/>
    <w:rsid w:val="005445D8"/>
    <w:rsid w:val="00544B8D"/>
    <w:rsid w:val="005450F7"/>
    <w:rsid w:val="00545B63"/>
    <w:rsid w:val="00547155"/>
    <w:rsid w:val="005477F7"/>
    <w:rsid w:val="005507BE"/>
    <w:rsid w:val="0055341F"/>
    <w:rsid w:val="00553A09"/>
    <w:rsid w:val="00554582"/>
    <w:rsid w:val="005545FB"/>
    <w:rsid w:val="00555F03"/>
    <w:rsid w:val="00556466"/>
    <w:rsid w:val="00556FCC"/>
    <w:rsid w:val="00557287"/>
    <w:rsid w:val="00557794"/>
    <w:rsid w:val="00557C48"/>
    <w:rsid w:val="00560FB5"/>
    <w:rsid w:val="0056236D"/>
    <w:rsid w:val="005641E4"/>
    <w:rsid w:val="0056434D"/>
    <w:rsid w:val="0056561C"/>
    <w:rsid w:val="00566475"/>
    <w:rsid w:val="00566B6B"/>
    <w:rsid w:val="005679F5"/>
    <w:rsid w:val="00567A4A"/>
    <w:rsid w:val="00570BD3"/>
    <w:rsid w:val="00571B0E"/>
    <w:rsid w:val="00571EF7"/>
    <w:rsid w:val="00572224"/>
    <w:rsid w:val="0057261C"/>
    <w:rsid w:val="00572797"/>
    <w:rsid w:val="00574149"/>
    <w:rsid w:val="005741A9"/>
    <w:rsid w:val="005744F1"/>
    <w:rsid w:val="00575193"/>
    <w:rsid w:val="00575844"/>
    <w:rsid w:val="005758A9"/>
    <w:rsid w:val="0057690A"/>
    <w:rsid w:val="005806AC"/>
    <w:rsid w:val="00580C33"/>
    <w:rsid w:val="00581080"/>
    <w:rsid w:val="00581846"/>
    <w:rsid w:val="00581DC9"/>
    <w:rsid w:val="0058208A"/>
    <w:rsid w:val="00582CF2"/>
    <w:rsid w:val="00583205"/>
    <w:rsid w:val="0058329F"/>
    <w:rsid w:val="00583A60"/>
    <w:rsid w:val="005851A8"/>
    <w:rsid w:val="005854C9"/>
    <w:rsid w:val="00585E1A"/>
    <w:rsid w:val="00586638"/>
    <w:rsid w:val="005869D4"/>
    <w:rsid w:val="00587161"/>
    <w:rsid w:val="00587C1D"/>
    <w:rsid w:val="00590C7C"/>
    <w:rsid w:val="00591C19"/>
    <w:rsid w:val="00593FBC"/>
    <w:rsid w:val="00596170"/>
    <w:rsid w:val="005961A3"/>
    <w:rsid w:val="00597816"/>
    <w:rsid w:val="005A1A3E"/>
    <w:rsid w:val="005A1AF5"/>
    <w:rsid w:val="005A1D3B"/>
    <w:rsid w:val="005A2332"/>
    <w:rsid w:val="005A269C"/>
    <w:rsid w:val="005A376C"/>
    <w:rsid w:val="005A4EFC"/>
    <w:rsid w:val="005A5390"/>
    <w:rsid w:val="005A5725"/>
    <w:rsid w:val="005A5821"/>
    <w:rsid w:val="005A601B"/>
    <w:rsid w:val="005A627D"/>
    <w:rsid w:val="005A6AD6"/>
    <w:rsid w:val="005A6B13"/>
    <w:rsid w:val="005A6B94"/>
    <w:rsid w:val="005A6E41"/>
    <w:rsid w:val="005A6FD9"/>
    <w:rsid w:val="005A7363"/>
    <w:rsid w:val="005A7374"/>
    <w:rsid w:val="005B0298"/>
    <w:rsid w:val="005B0FEF"/>
    <w:rsid w:val="005B1D0E"/>
    <w:rsid w:val="005B23C4"/>
    <w:rsid w:val="005B2B37"/>
    <w:rsid w:val="005B4923"/>
    <w:rsid w:val="005B4AE0"/>
    <w:rsid w:val="005B4AEC"/>
    <w:rsid w:val="005B4F43"/>
    <w:rsid w:val="005B5557"/>
    <w:rsid w:val="005B56E0"/>
    <w:rsid w:val="005B6026"/>
    <w:rsid w:val="005B60FA"/>
    <w:rsid w:val="005B6B17"/>
    <w:rsid w:val="005B7E78"/>
    <w:rsid w:val="005C22FE"/>
    <w:rsid w:val="005C4DB1"/>
    <w:rsid w:val="005C56AC"/>
    <w:rsid w:val="005C5EEE"/>
    <w:rsid w:val="005C638E"/>
    <w:rsid w:val="005C6BA7"/>
    <w:rsid w:val="005D0352"/>
    <w:rsid w:val="005D2482"/>
    <w:rsid w:val="005D4000"/>
    <w:rsid w:val="005D426D"/>
    <w:rsid w:val="005D43B1"/>
    <w:rsid w:val="005D5336"/>
    <w:rsid w:val="005D6350"/>
    <w:rsid w:val="005D70BF"/>
    <w:rsid w:val="005D7FF1"/>
    <w:rsid w:val="005E143F"/>
    <w:rsid w:val="005E3CDE"/>
    <w:rsid w:val="005E45E9"/>
    <w:rsid w:val="005E6AAA"/>
    <w:rsid w:val="005E71FF"/>
    <w:rsid w:val="005E7D38"/>
    <w:rsid w:val="005F224B"/>
    <w:rsid w:val="005F26D2"/>
    <w:rsid w:val="005F2781"/>
    <w:rsid w:val="005F303D"/>
    <w:rsid w:val="005F3B00"/>
    <w:rsid w:val="005F3B5B"/>
    <w:rsid w:val="005F4360"/>
    <w:rsid w:val="005F45FB"/>
    <w:rsid w:val="005F4852"/>
    <w:rsid w:val="005F5352"/>
    <w:rsid w:val="005F601B"/>
    <w:rsid w:val="005F60D4"/>
    <w:rsid w:val="005F69AD"/>
    <w:rsid w:val="0060013E"/>
    <w:rsid w:val="006004CE"/>
    <w:rsid w:val="00600609"/>
    <w:rsid w:val="00601C94"/>
    <w:rsid w:val="00601D4E"/>
    <w:rsid w:val="006029A4"/>
    <w:rsid w:val="006042DC"/>
    <w:rsid w:val="00604793"/>
    <w:rsid w:val="0060530B"/>
    <w:rsid w:val="0060566C"/>
    <w:rsid w:val="006059A3"/>
    <w:rsid w:val="0060622E"/>
    <w:rsid w:val="006077F2"/>
    <w:rsid w:val="00611188"/>
    <w:rsid w:val="0061225F"/>
    <w:rsid w:val="00612366"/>
    <w:rsid w:val="00614817"/>
    <w:rsid w:val="00615454"/>
    <w:rsid w:val="00616D16"/>
    <w:rsid w:val="00620794"/>
    <w:rsid w:val="00621D9C"/>
    <w:rsid w:val="00622093"/>
    <w:rsid w:val="006229DB"/>
    <w:rsid w:val="0062316C"/>
    <w:rsid w:val="006238BB"/>
    <w:rsid w:val="006238FF"/>
    <w:rsid w:val="006247A6"/>
    <w:rsid w:val="00624A26"/>
    <w:rsid w:val="00625282"/>
    <w:rsid w:val="006262C0"/>
    <w:rsid w:val="00630612"/>
    <w:rsid w:val="0063150D"/>
    <w:rsid w:val="0063206D"/>
    <w:rsid w:val="0063257E"/>
    <w:rsid w:val="00632B07"/>
    <w:rsid w:val="006335DE"/>
    <w:rsid w:val="00634DAB"/>
    <w:rsid w:val="00634FE2"/>
    <w:rsid w:val="006352C6"/>
    <w:rsid w:val="0063630A"/>
    <w:rsid w:val="00640480"/>
    <w:rsid w:val="00641302"/>
    <w:rsid w:val="00641AFA"/>
    <w:rsid w:val="006425C2"/>
    <w:rsid w:val="00642620"/>
    <w:rsid w:val="00642645"/>
    <w:rsid w:val="00642BB9"/>
    <w:rsid w:val="00643405"/>
    <w:rsid w:val="00644398"/>
    <w:rsid w:val="00644B26"/>
    <w:rsid w:val="00644C1E"/>
    <w:rsid w:val="006453FA"/>
    <w:rsid w:val="00645B4E"/>
    <w:rsid w:val="00646FC2"/>
    <w:rsid w:val="00647AE1"/>
    <w:rsid w:val="00650682"/>
    <w:rsid w:val="006508E8"/>
    <w:rsid w:val="0065442D"/>
    <w:rsid w:val="00654916"/>
    <w:rsid w:val="0065549D"/>
    <w:rsid w:val="00655884"/>
    <w:rsid w:val="00656CC1"/>
    <w:rsid w:val="00657317"/>
    <w:rsid w:val="00657666"/>
    <w:rsid w:val="00657941"/>
    <w:rsid w:val="0066029F"/>
    <w:rsid w:val="00660323"/>
    <w:rsid w:val="00660EEA"/>
    <w:rsid w:val="006613F9"/>
    <w:rsid w:val="0066148E"/>
    <w:rsid w:val="0066190E"/>
    <w:rsid w:val="00661A1A"/>
    <w:rsid w:val="006622BA"/>
    <w:rsid w:val="0066388B"/>
    <w:rsid w:val="00664313"/>
    <w:rsid w:val="006659E5"/>
    <w:rsid w:val="00665C25"/>
    <w:rsid w:val="00667AAA"/>
    <w:rsid w:val="00667B90"/>
    <w:rsid w:val="0067061E"/>
    <w:rsid w:val="0067093A"/>
    <w:rsid w:val="0067167A"/>
    <w:rsid w:val="00671A89"/>
    <w:rsid w:val="00672B3F"/>
    <w:rsid w:val="00672E35"/>
    <w:rsid w:val="00673757"/>
    <w:rsid w:val="00674AAF"/>
    <w:rsid w:val="00674F2F"/>
    <w:rsid w:val="00675AE4"/>
    <w:rsid w:val="00676573"/>
    <w:rsid w:val="00677167"/>
    <w:rsid w:val="0067764C"/>
    <w:rsid w:val="00682AB6"/>
    <w:rsid w:val="00683CA2"/>
    <w:rsid w:val="00685824"/>
    <w:rsid w:val="006900EE"/>
    <w:rsid w:val="0069031D"/>
    <w:rsid w:val="00690C5D"/>
    <w:rsid w:val="00693C68"/>
    <w:rsid w:val="00694DCB"/>
    <w:rsid w:val="00695003"/>
    <w:rsid w:val="00695224"/>
    <w:rsid w:val="00695B02"/>
    <w:rsid w:val="00696966"/>
    <w:rsid w:val="006A01CE"/>
    <w:rsid w:val="006A0646"/>
    <w:rsid w:val="006A18F6"/>
    <w:rsid w:val="006A20D4"/>
    <w:rsid w:val="006A2FED"/>
    <w:rsid w:val="006A37FD"/>
    <w:rsid w:val="006A47D3"/>
    <w:rsid w:val="006A4A20"/>
    <w:rsid w:val="006A5030"/>
    <w:rsid w:val="006A5FB9"/>
    <w:rsid w:val="006A6864"/>
    <w:rsid w:val="006A7000"/>
    <w:rsid w:val="006A70A0"/>
    <w:rsid w:val="006A72A7"/>
    <w:rsid w:val="006A77B7"/>
    <w:rsid w:val="006A7C10"/>
    <w:rsid w:val="006B1832"/>
    <w:rsid w:val="006B19BB"/>
    <w:rsid w:val="006B1B31"/>
    <w:rsid w:val="006B2391"/>
    <w:rsid w:val="006B274D"/>
    <w:rsid w:val="006B2E7D"/>
    <w:rsid w:val="006B3ED3"/>
    <w:rsid w:val="006B4BA4"/>
    <w:rsid w:val="006B50E2"/>
    <w:rsid w:val="006B54EC"/>
    <w:rsid w:val="006B5C3E"/>
    <w:rsid w:val="006B65D7"/>
    <w:rsid w:val="006B673A"/>
    <w:rsid w:val="006B7141"/>
    <w:rsid w:val="006C07D9"/>
    <w:rsid w:val="006C0830"/>
    <w:rsid w:val="006C0976"/>
    <w:rsid w:val="006C14A5"/>
    <w:rsid w:val="006C1824"/>
    <w:rsid w:val="006C1E17"/>
    <w:rsid w:val="006C2373"/>
    <w:rsid w:val="006C26B7"/>
    <w:rsid w:val="006C2893"/>
    <w:rsid w:val="006C36B5"/>
    <w:rsid w:val="006C423F"/>
    <w:rsid w:val="006C42B8"/>
    <w:rsid w:val="006C55CD"/>
    <w:rsid w:val="006C583D"/>
    <w:rsid w:val="006C6298"/>
    <w:rsid w:val="006C7AF9"/>
    <w:rsid w:val="006D19E1"/>
    <w:rsid w:val="006D21F0"/>
    <w:rsid w:val="006D396F"/>
    <w:rsid w:val="006D44B5"/>
    <w:rsid w:val="006D44EB"/>
    <w:rsid w:val="006D4B89"/>
    <w:rsid w:val="006D5519"/>
    <w:rsid w:val="006D5AFF"/>
    <w:rsid w:val="006D5C36"/>
    <w:rsid w:val="006D7339"/>
    <w:rsid w:val="006D756B"/>
    <w:rsid w:val="006D7878"/>
    <w:rsid w:val="006E0573"/>
    <w:rsid w:val="006E070A"/>
    <w:rsid w:val="006E21FA"/>
    <w:rsid w:val="006E24FC"/>
    <w:rsid w:val="006E2AF4"/>
    <w:rsid w:val="006E2C67"/>
    <w:rsid w:val="006E35E3"/>
    <w:rsid w:val="006E39F3"/>
    <w:rsid w:val="006E41D1"/>
    <w:rsid w:val="006E4656"/>
    <w:rsid w:val="006E47B0"/>
    <w:rsid w:val="006E5CAF"/>
    <w:rsid w:val="006E6A9C"/>
    <w:rsid w:val="006E7B26"/>
    <w:rsid w:val="006F01D7"/>
    <w:rsid w:val="006F0462"/>
    <w:rsid w:val="006F05A9"/>
    <w:rsid w:val="006F2128"/>
    <w:rsid w:val="006F3C4F"/>
    <w:rsid w:val="006F4545"/>
    <w:rsid w:val="006F463B"/>
    <w:rsid w:val="006F48B8"/>
    <w:rsid w:val="006F52FC"/>
    <w:rsid w:val="006F6640"/>
    <w:rsid w:val="006F6BC4"/>
    <w:rsid w:val="006F6CB4"/>
    <w:rsid w:val="006F6EB3"/>
    <w:rsid w:val="006F77EA"/>
    <w:rsid w:val="0070098A"/>
    <w:rsid w:val="00700F3B"/>
    <w:rsid w:val="007019BF"/>
    <w:rsid w:val="00702042"/>
    <w:rsid w:val="00702EFC"/>
    <w:rsid w:val="007046EE"/>
    <w:rsid w:val="00705845"/>
    <w:rsid w:val="00706489"/>
    <w:rsid w:val="00706EDF"/>
    <w:rsid w:val="00707038"/>
    <w:rsid w:val="00707739"/>
    <w:rsid w:val="00707A3A"/>
    <w:rsid w:val="00707B84"/>
    <w:rsid w:val="00710D5C"/>
    <w:rsid w:val="00710D6B"/>
    <w:rsid w:val="00711519"/>
    <w:rsid w:val="007128E8"/>
    <w:rsid w:val="00712ABA"/>
    <w:rsid w:val="0071360D"/>
    <w:rsid w:val="00713846"/>
    <w:rsid w:val="00715C25"/>
    <w:rsid w:val="00715E3C"/>
    <w:rsid w:val="00720149"/>
    <w:rsid w:val="007204B1"/>
    <w:rsid w:val="007214AB"/>
    <w:rsid w:val="007216E3"/>
    <w:rsid w:val="00722619"/>
    <w:rsid w:val="00723B53"/>
    <w:rsid w:val="00723EFE"/>
    <w:rsid w:val="007245D4"/>
    <w:rsid w:val="00724CA0"/>
    <w:rsid w:val="00725AE5"/>
    <w:rsid w:val="00726038"/>
    <w:rsid w:val="00726047"/>
    <w:rsid w:val="0072678A"/>
    <w:rsid w:val="007268F5"/>
    <w:rsid w:val="00726E30"/>
    <w:rsid w:val="007277D4"/>
    <w:rsid w:val="00730162"/>
    <w:rsid w:val="007310F9"/>
    <w:rsid w:val="007322AB"/>
    <w:rsid w:val="0073283E"/>
    <w:rsid w:val="00733121"/>
    <w:rsid w:val="0073372C"/>
    <w:rsid w:val="007344AF"/>
    <w:rsid w:val="0073529B"/>
    <w:rsid w:val="00735FBA"/>
    <w:rsid w:val="00736B87"/>
    <w:rsid w:val="007379F0"/>
    <w:rsid w:val="00740496"/>
    <w:rsid w:val="007415CF"/>
    <w:rsid w:val="00741663"/>
    <w:rsid w:val="007422FB"/>
    <w:rsid w:val="00742318"/>
    <w:rsid w:val="007427E6"/>
    <w:rsid w:val="007442B5"/>
    <w:rsid w:val="0074506B"/>
    <w:rsid w:val="0074626D"/>
    <w:rsid w:val="00746D31"/>
    <w:rsid w:val="007476D2"/>
    <w:rsid w:val="00752A33"/>
    <w:rsid w:val="00752ACF"/>
    <w:rsid w:val="007535FB"/>
    <w:rsid w:val="00754B38"/>
    <w:rsid w:val="00754C55"/>
    <w:rsid w:val="0075613F"/>
    <w:rsid w:val="00756222"/>
    <w:rsid w:val="007566DD"/>
    <w:rsid w:val="00756A58"/>
    <w:rsid w:val="00757943"/>
    <w:rsid w:val="00757B4A"/>
    <w:rsid w:val="0076082C"/>
    <w:rsid w:val="007627E0"/>
    <w:rsid w:val="007629D1"/>
    <w:rsid w:val="00762B46"/>
    <w:rsid w:val="00763488"/>
    <w:rsid w:val="0076381D"/>
    <w:rsid w:val="0076408E"/>
    <w:rsid w:val="0076415C"/>
    <w:rsid w:val="0076484A"/>
    <w:rsid w:val="00765468"/>
    <w:rsid w:val="00765791"/>
    <w:rsid w:val="00765E38"/>
    <w:rsid w:val="00766334"/>
    <w:rsid w:val="00770CD3"/>
    <w:rsid w:val="00770E09"/>
    <w:rsid w:val="00771223"/>
    <w:rsid w:val="007725DB"/>
    <w:rsid w:val="007732D9"/>
    <w:rsid w:val="007734FE"/>
    <w:rsid w:val="00773781"/>
    <w:rsid w:val="00774879"/>
    <w:rsid w:val="00775CE7"/>
    <w:rsid w:val="00780038"/>
    <w:rsid w:val="0078023C"/>
    <w:rsid w:val="0078065B"/>
    <w:rsid w:val="00783552"/>
    <w:rsid w:val="007840D7"/>
    <w:rsid w:val="007873D4"/>
    <w:rsid w:val="007873EF"/>
    <w:rsid w:val="007874E3"/>
    <w:rsid w:val="007875C3"/>
    <w:rsid w:val="007901ED"/>
    <w:rsid w:val="00791F80"/>
    <w:rsid w:val="00792650"/>
    <w:rsid w:val="0079283D"/>
    <w:rsid w:val="00792F31"/>
    <w:rsid w:val="007955F7"/>
    <w:rsid w:val="00795F1F"/>
    <w:rsid w:val="007A0010"/>
    <w:rsid w:val="007A1B91"/>
    <w:rsid w:val="007A2799"/>
    <w:rsid w:val="007A2A1D"/>
    <w:rsid w:val="007A360D"/>
    <w:rsid w:val="007A4112"/>
    <w:rsid w:val="007A5C7F"/>
    <w:rsid w:val="007A6E73"/>
    <w:rsid w:val="007A769F"/>
    <w:rsid w:val="007A7701"/>
    <w:rsid w:val="007A7B01"/>
    <w:rsid w:val="007A7DCB"/>
    <w:rsid w:val="007B02F9"/>
    <w:rsid w:val="007B105D"/>
    <w:rsid w:val="007B1950"/>
    <w:rsid w:val="007B31DD"/>
    <w:rsid w:val="007B3CC6"/>
    <w:rsid w:val="007B47DA"/>
    <w:rsid w:val="007B487E"/>
    <w:rsid w:val="007B4940"/>
    <w:rsid w:val="007B49D7"/>
    <w:rsid w:val="007B6EAF"/>
    <w:rsid w:val="007B7A9B"/>
    <w:rsid w:val="007C186A"/>
    <w:rsid w:val="007C1E19"/>
    <w:rsid w:val="007C1F09"/>
    <w:rsid w:val="007C1FB6"/>
    <w:rsid w:val="007C4A18"/>
    <w:rsid w:val="007C54C4"/>
    <w:rsid w:val="007C5DFE"/>
    <w:rsid w:val="007C632C"/>
    <w:rsid w:val="007C7BC9"/>
    <w:rsid w:val="007C7F42"/>
    <w:rsid w:val="007D0F9E"/>
    <w:rsid w:val="007D15BC"/>
    <w:rsid w:val="007D2A81"/>
    <w:rsid w:val="007D42AB"/>
    <w:rsid w:val="007D4A16"/>
    <w:rsid w:val="007D5B0D"/>
    <w:rsid w:val="007D6FE1"/>
    <w:rsid w:val="007D72FA"/>
    <w:rsid w:val="007D7362"/>
    <w:rsid w:val="007E0342"/>
    <w:rsid w:val="007E131D"/>
    <w:rsid w:val="007E2B07"/>
    <w:rsid w:val="007E405E"/>
    <w:rsid w:val="007E409E"/>
    <w:rsid w:val="007E4CCA"/>
    <w:rsid w:val="007E6157"/>
    <w:rsid w:val="007E6C53"/>
    <w:rsid w:val="007E6E2C"/>
    <w:rsid w:val="007E6EA0"/>
    <w:rsid w:val="007E75A7"/>
    <w:rsid w:val="007E7978"/>
    <w:rsid w:val="007E7AEC"/>
    <w:rsid w:val="007F034E"/>
    <w:rsid w:val="007F0364"/>
    <w:rsid w:val="007F246A"/>
    <w:rsid w:val="007F2CE7"/>
    <w:rsid w:val="007F3D31"/>
    <w:rsid w:val="007F448E"/>
    <w:rsid w:val="007F4576"/>
    <w:rsid w:val="007F45EE"/>
    <w:rsid w:val="007F4C4C"/>
    <w:rsid w:val="007F4E85"/>
    <w:rsid w:val="007F4EF8"/>
    <w:rsid w:val="007F538B"/>
    <w:rsid w:val="007F61AE"/>
    <w:rsid w:val="007F789E"/>
    <w:rsid w:val="007F7A9E"/>
    <w:rsid w:val="00800109"/>
    <w:rsid w:val="00800DC5"/>
    <w:rsid w:val="0080125B"/>
    <w:rsid w:val="008013FC"/>
    <w:rsid w:val="00802528"/>
    <w:rsid w:val="0080446F"/>
    <w:rsid w:val="008048CF"/>
    <w:rsid w:val="0080650A"/>
    <w:rsid w:val="00806A41"/>
    <w:rsid w:val="00811154"/>
    <w:rsid w:val="00811593"/>
    <w:rsid w:val="008143C7"/>
    <w:rsid w:val="00814BAA"/>
    <w:rsid w:val="0081585D"/>
    <w:rsid w:val="0081623A"/>
    <w:rsid w:val="00816BDF"/>
    <w:rsid w:val="00817A68"/>
    <w:rsid w:val="00821696"/>
    <w:rsid w:val="00821C9C"/>
    <w:rsid w:val="00821ECF"/>
    <w:rsid w:val="008222E0"/>
    <w:rsid w:val="00823242"/>
    <w:rsid w:val="008237D0"/>
    <w:rsid w:val="0082382F"/>
    <w:rsid w:val="00823D39"/>
    <w:rsid w:val="00824B2D"/>
    <w:rsid w:val="0082753A"/>
    <w:rsid w:val="008306BF"/>
    <w:rsid w:val="00831E67"/>
    <w:rsid w:val="008326AB"/>
    <w:rsid w:val="00832CC1"/>
    <w:rsid w:val="00833225"/>
    <w:rsid w:val="00833505"/>
    <w:rsid w:val="00833877"/>
    <w:rsid w:val="00834E8E"/>
    <w:rsid w:val="00834FD4"/>
    <w:rsid w:val="00835463"/>
    <w:rsid w:val="008358D2"/>
    <w:rsid w:val="00836092"/>
    <w:rsid w:val="008370DD"/>
    <w:rsid w:val="008375A0"/>
    <w:rsid w:val="0083781F"/>
    <w:rsid w:val="008411E4"/>
    <w:rsid w:val="00841295"/>
    <w:rsid w:val="008419BB"/>
    <w:rsid w:val="00842AC9"/>
    <w:rsid w:val="00844D08"/>
    <w:rsid w:val="00847175"/>
    <w:rsid w:val="00847F17"/>
    <w:rsid w:val="008503BC"/>
    <w:rsid w:val="008513C4"/>
    <w:rsid w:val="00851F16"/>
    <w:rsid w:val="00852145"/>
    <w:rsid w:val="00852D15"/>
    <w:rsid w:val="00852E59"/>
    <w:rsid w:val="008534E0"/>
    <w:rsid w:val="0085364B"/>
    <w:rsid w:val="0085469D"/>
    <w:rsid w:val="00854C8E"/>
    <w:rsid w:val="00855C91"/>
    <w:rsid w:val="00856FDE"/>
    <w:rsid w:val="00857351"/>
    <w:rsid w:val="00857E4A"/>
    <w:rsid w:val="0086036B"/>
    <w:rsid w:val="008605D9"/>
    <w:rsid w:val="00860771"/>
    <w:rsid w:val="00860795"/>
    <w:rsid w:val="00862A68"/>
    <w:rsid w:val="00864233"/>
    <w:rsid w:val="00865292"/>
    <w:rsid w:val="008652DE"/>
    <w:rsid w:val="00865CFC"/>
    <w:rsid w:val="00867ED0"/>
    <w:rsid w:val="008704D3"/>
    <w:rsid w:val="00870D34"/>
    <w:rsid w:val="0087152B"/>
    <w:rsid w:val="00871B59"/>
    <w:rsid w:val="008728EC"/>
    <w:rsid w:val="008742D2"/>
    <w:rsid w:val="008750A4"/>
    <w:rsid w:val="00875171"/>
    <w:rsid w:val="00875330"/>
    <w:rsid w:val="008755F3"/>
    <w:rsid w:val="00875A35"/>
    <w:rsid w:val="00877C90"/>
    <w:rsid w:val="00877F67"/>
    <w:rsid w:val="008800F8"/>
    <w:rsid w:val="0088094B"/>
    <w:rsid w:val="00881167"/>
    <w:rsid w:val="008811CB"/>
    <w:rsid w:val="008815B9"/>
    <w:rsid w:val="00881776"/>
    <w:rsid w:val="00882883"/>
    <w:rsid w:val="008828A3"/>
    <w:rsid w:val="008835A5"/>
    <w:rsid w:val="00884874"/>
    <w:rsid w:val="00884D42"/>
    <w:rsid w:val="008853B3"/>
    <w:rsid w:val="00885EED"/>
    <w:rsid w:val="008860C4"/>
    <w:rsid w:val="008866AF"/>
    <w:rsid w:val="00887596"/>
    <w:rsid w:val="0088773B"/>
    <w:rsid w:val="0088793D"/>
    <w:rsid w:val="00887A8B"/>
    <w:rsid w:val="00887F5D"/>
    <w:rsid w:val="00892140"/>
    <w:rsid w:val="00892B7E"/>
    <w:rsid w:val="00894834"/>
    <w:rsid w:val="00896079"/>
    <w:rsid w:val="00896173"/>
    <w:rsid w:val="00896D43"/>
    <w:rsid w:val="00897ACC"/>
    <w:rsid w:val="00897F4F"/>
    <w:rsid w:val="008A0061"/>
    <w:rsid w:val="008A1125"/>
    <w:rsid w:val="008A18FE"/>
    <w:rsid w:val="008A2D25"/>
    <w:rsid w:val="008A2F7C"/>
    <w:rsid w:val="008A3168"/>
    <w:rsid w:val="008A3D07"/>
    <w:rsid w:val="008A4266"/>
    <w:rsid w:val="008A775D"/>
    <w:rsid w:val="008B002B"/>
    <w:rsid w:val="008B0659"/>
    <w:rsid w:val="008B14A0"/>
    <w:rsid w:val="008B26F6"/>
    <w:rsid w:val="008B38D7"/>
    <w:rsid w:val="008B45BF"/>
    <w:rsid w:val="008B5629"/>
    <w:rsid w:val="008B5E0B"/>
    <w:rsid w:val="008B680D"/>
    <w:rsid w:val="008B6B93"/>
    <w:rsid w:val="008B7599"/>
    <w:rsid w:val="008B79C9"/>
    <w:rsid w:val="008C0111"/>
    <w:rsid w:val="008C04A3"/>
    <w:rsid w:val="008C158A"/>
    <w:rsid w:val="008C1E50"/>
    <w:rsid w:val="008C2949"/>
    <w:rsid w:val="008C2C99"/>
    <w:rsid w:val="008C2ED2"/>
    <w:rsid w:val="008C31B4"/>
    <w:rsid w:val="008C43AB"/>
    <w:rsid w:val="008C4D94"/>
    <w:rsid w:val="008C50F9"/>
    <w:rsid w:val="008C52B8"/>
    <w:rsid w:val="008C5608"/>
    <w:rsid w:val="008C6059"/>
    <w:rsid w:val="008C7E51"/>
    <w:rsid w:val="008D0997"/>
    <w:rsid w:val="008D0C38"/>
    <w:rsid w:val="008D127B"/>
    <w:rsid w:val="008D12F6"/>
    <w:rsid w:val="008D1628"/>
    <w:rsid w:val="008D1B45"/>
    <w:rsid w:val="008D48EF"/>
    <w:rsid w:val="008D58E8"/>
    <w:rsid w:val="008D5DA4"/>
    <w:rsid w:val="008D679E"/>
    <w:rsid w:val="008D6F3B"/>
    <w:rsid w:val="008D72E2"/>
    <w:rsid w:val="008D7AA5"/>
    <w:rsid w:val="008E0AE6"/>
    <w:rsid w:val="008E2932"/>
    <w:rsid w:val="008E2954"/>
    <w:rsid w:val="008E3910"/>
    <w:rsid w:val="008E48E8"/>
    <w:rsid w:val="008E493C"/>
    <w:rsid w:val="008E57C9"/>
    <w:rsid w:val="008E5941"/>
    <w:rsid w:val="008E5D3C"/>
    <w:rsid w:val="008F0B8F"/>
    <w:rsid w:val="008F0F1D"/>
    <w:rsid w:val="008F1805"/>
    <w:rsid w:val="008F1B7B"/>
    <w:rsid w:val="008F1EBA"/>
    <w:rsid w:val="008F266C"/>
    <w:rsid w:val="008F33B0"/>
    <w:rsid w:val="008F39AD"/>
    <w:rsid w:val="008F3AFF"/>
    <w:rsid w:val="008F5A8C"/>
    <w:rsid w:val="008F6DA9"/>
    <w:rsid w:val="008F7746"/>
    <w:rsid w:val="0090075C"/>
    <w:rsid w:val="00900FE0"/>
    <w:rsid w:val="00901194"/>
    <w:rsid w:val="009018CA"/>
    <w:rsid w:val="009018CB"/>
    <w:rsid w:val="00901DE5"/>
    <w:rsid w:val="00902B5B"/>
    <w:rsid w:val="00902C10"/>
    <w:rsid w:val="00903081"/>
    <w:rsid w:val="00903739"/>
    <w:rsid w:val="009042DD"/>
    <w:rsid w:val="009043C5"/>
    <w:rsid w:val="009046A3"/>
    <w:rsid w:val="009054A5"/>
    <w:rsid w:val="009061D2"/>
    <w:rsid w:val="00907528"/>
    <w:rsid w:val="0091025D"/>
    <w:rsid w:val="00910574"/>
    <w:rsid w:val="00910C89"/>
    <w:rsid w:val="009115A4"/>
    <w:rsid w:val="009127BC"/>
    <w:rsid w:val="0091390E"/>
    <w:rsid w:val="0091401F"/>
    <w:rsid w:val="009146E9"/>
    <w:rsid w:val="009150D9"/>
    <w:rsid w:val="00915135"/>
    <w:rsid w:val="00916646"/>
    <w:rsid w:val="0091664F"/>
    <w:rsid w:val="00916B55"/>
    <w:rsid w:val="0091721B"/>
    <w:rsid w:val="00917234"/>
    <w:rsid w:val="00917FDF"/>
    <w:rsid w:val="009214E8"/>
    <w:rsid w:val="00921D51"/>
    <w:rsid w:val="00921DD2"/>
    <w:rsid w:val="0092212E"/>
    <w:rsid w:val="00922CFA"/>
    <w:rsid w:val="009230C3"/>
    <w:rsid w:val="00923A7D"/>
    <w:rsid w:val="00923D80"/>
    <w:rsid w:val="00925069"/>
    <w:rsid w:val="00925254"/>
    <w:rsid w:val="009252B1"/>
    <w:rsid w:val="00925909"/>
    <w:rsid w:val="00927251"/>
    <w:rsid w:val="00927474"/>
    <w:rsid w:val="00927802"/>
    <w:rsid w:val="009278C4"/>
    <w:rsid w:val="009279D3"/>
    <w:rsid w:val="00930522"/>
    <w:rsid w:val="009316F3"/>
    <w:rsid w:val="0093288E"/>
    <w:rsid w:val="009328E0"/>
    <w:rsid w:val="00932B5A"/>
    <w:rsid w:val="00932BC2"/>
    <w:rsid w:val="00932FB8"/>
    <w:rsid w:val="009352E9"/>
    <w:rsid w:val="0093557C"/>
    <w:rsid w:val="0093598C"/>
    <w:rsid w:val="0093645E"/>
    <w:rsid w:val="00936AAB"/>
    <w:rsid w:val="00941A0B"/>
    <w:rsid w:val="00941D3E"/>
    <w:rsid w:val="009427FA"/>
    <w:rsid w:val="00943141"/>
    <w:rsid w:val="00944745"/>
    <w:rsid w:val="00944D75"/>
    <w:rsid w:val="009454DA"/>
    <w:rsid w:val="00945C60"/>
    <w:rsid w:val="00945EF4"/>
    <w:rsid w:val="00946052"/>
    <w:rsid w:val="009462BA"/>
    <w:rsid w:val="009472BC"/>
    <w:rsid w:val="00947763"/>
    <w:rsid w:val="009477EF"/>
    <w:rsid w:val="00950182"/>
    <w:rsid w:val="0095096C"/>
    <w:rsid w:val="0095208F"/>
    <w:rsid w:val="00952A00"/>
    <w:rsid w:val="00952C43"/>
    <w:rsid w:val="009548C1"/>
    <w:rsid w:val="009578A6"/>
    <w:rsid w:val="00960B21"/>
    <w:rsid w:val="00960F15"/>
    <w:rsid w:val="009612FE"/>
    <w:rsid w:val="00961D0F"/>
    <w:rsid w:val="00961D8C"/>
    <w:rsid w:val="00961D8F"/>
    <w:rsid w:val="00962447"/>
    <w:rsid w:val="00964C01"/>
    <w:rsid w:val="00964CC8"/>
    <w:rsid w:val="00965039"/>
    <w:rsid w:val="00965560"/>
    <w:rsid w:val="00966519"/>
    <w:rsid w:val="0096674B"/>
    <w:rsid w:val="009675BE"/>
    <w:rsid w:val="009675D5"/>
    <w:rsid w:val="00967CE8"/>
    <w:rsid w:val="0097004C"/>
    <w:rsid w:val="00971312"/>
    <w:rsid w:val="00971994"/>
    <w:rsid w:val="0097259A"/>
    <w:rsid w:val="00973082"/>
    <w:rsid w:val="009732B1"/>
    <w:rsid w:val="0097366F"/>
    <w:rsid w:val="009737BB"/>
    <w:rsid w:val="00973D8E"/>
    <w:rsid w:val="009749BB"/>
    <w:rsid w:val="00974D73"/>
    <w:rsid w:val="009751C6"/>
    <w:rsid w:val="00975A6F"/>
    <w:rsid w:val="00980007"/>
    <w:rsid w:val="009800B9"/>
    <w:rsid w:val="009809D3"/>
    <w:rsid w:val="00980CB2"/>
    <w:rsid w:val="009819A0"/>
    <w:rsid w:val="00981A94"/>
    <w:rsid w:val="00982439"/>
    <w:rsid w:val="0098279A"/>
    <w:rsid w:val="00985840"/>
    <w:rsid w:val="00986204"/>
    <w:rsid w:val="00986E42"/>
    <w:rsid w:val="0098728C"/>
    <w:rsid w:val="0098733A"/>
    <w:rsid w:val="009875DA"/>
    <w:rsid w:val="00987BCD"/>
    <w:rsid w:val="00991814"/>
    <w:rsid w:val="009919DA"/>
    <w:rsid w:val="00991E23"/>
    <w:rsid w:val="00994617"/>
    <w:rsid w:val="00994E66"/>
    <w:rsid w:val="0099718A"/>
    <w:rsid w:val="009972B1"/>
    <w:rsid w:val="0099790E"/>
    <w:rsid w:val="009A05F8"/>
    <w:rsid w:val="009A0C9D"/>
    <w:rsid w:val="009A1512"/>
    <w:rsid w:val="009A1A18"/>
    <w:rsid w:val="009A39AC"/>
    <w:rsid w:val="009A3BCD"/>
    <w:rsid w:val="009A5254"/>
    <w:rsid w:val="009A5785"/>
    <w:rsid w:val="009A57CA"/>
    <w:rsid w:val="009A5C81"/>
    <w:rsid w:val="009A62D6"/>
    <w:rsid w:val="009A760F"/>
    <w:rsid w:val="009A7B4C"/>
    <w:rsid w:val="009B0999"/>
    <w:rsid w:val="009B1722"/>
    <w:rsid w:val="009B1984"/>
    <w:rsid w:val="009B2346"/>
    <w:rsid w:val="009B29B1"/>
    <w:rsid w:val="009B2DFE"/>
    <w:rsid w:val="009B2E40"/>
    <w:rsid w:val="009B3350"/>
    <w:rsid w:val="009B50AB"/>
    <w:rsid w:val="009B50F5"/>
    <w:rsid w:val="009B6AD0"/>
    <w:rsid w:val="009C0926"/>
    <w:rsid w:val="009C0E02"/>
    <w:rsid w:val="009C3266"/>
    <w:rsid w:val="009C386B"/>
    <w:rsid w:val="009C4BF3"/>
    <w:rsid w:val="009C71FA"/>
    <w:rsid w:val="009C7931"/>
    <w:rsid w:val="009D00C8"/>
    <w:rsid w:val="009D028D"/>
    <w:rsid w:val="009D0C1C"/>
    <w:rsid w:val="009D0E24"/>
    <w:rsid w:val="009D1671"/>
    <w:rsid w:val="009D1C48"/>
    <w:rsid w:val="009D3444"/>
    <w:rsid w:val="009D3D96"/>
    <w:rsid w:val="009D4F75"/>
    <w:rsid w:val="009D4FBE"/>
    <w:rsid w:val="009D5A27"/>
    <w:rsid w:val="009D5C31"/>
    <w:rsid w:val="009D5CFB"/>
    <w:rsid w:val="009D7515"/>
    <w:rsid w:val="009D7A7E"/>
    <w:rsid w:val="009D7CA3"/>
    <w:rsid w:val="009E1392"/>
    <w:rsid w:val="009E1638"/>
    <w:rsid w:val="009E25D5"/>
    <w:rsid w:val="009E2C2B"/>
    <w:rsid w:val="009E36E9"/>
    <w:rsid w:val="009E3991"/>
    <w:rsid w:val="009E443E"/>
    <w:rsid w:val="009E47AD"/>
    <w:rsid w:val="009E50AA"/>
    <w:rsid w:val="009E563A"/>
    <w:rsid w:val="009E594F"/>
    <w:rsid w:val="009E5C8B"/>
    <w:rsid w:val="009E5E56"/>
    <w:rsid w:val="009E69FF"/>
    <w:rsid w:val="009E71E7"/>
    <w:rsid w:val="009E72C1"/>
    <w:rsid w:val="009F03F3"/>
    <w:rsid w:val="009F1E30"/>
    <w:rsid w:val="009F27AE"/>
    <w:rsid w:val="009F2D43"/>
    <w:rsid w:val="009F2F93"/>
    <w:rsid w:val="009F4D3F"/>
    <w:rsid w:val="009F5404"/>
    <w:rsid w:val="009F5A12"/>
    <w:rsid w:val="009F7D79"/>
    <w:rsid w:val="00A01703"/>
    <w:rsid w:val="00A0225F"/>
    <w:rsid w:val="00A02620"/>
    <w:rsid w:val="00A02957"/>
    <w:rsid w:val="00A0331E"/>
    <w:rsid w:val="00A0350E"/>
    <w:rsid w:val="00A058E4"/>
    <w:rsid w:val="00A069DD"/>
    <w:rsid w:val="00A06AEB"/>
    <w:rsid w:val="00A1150E"/>
    <w:rsid w:val="00A12CA0"/>
    <w:rsid w:val="00A1392E"/>
    <w:rsid w:val="00A149E5"/>
    <w:rsid w:val="00A14B17"/>
    <w:rsid w:val="00A15984"/>
    <w:rsid w:val="00A16E6F"/>
    <w:rsid w:val="00A17F6A"/>
    <w:rsid w:val="00A20015"/>
    <w:rsid w:val="00A21112"/>
    <w:rsid w:val="00A21389"/>
    <w:rsid w:val="00A21765"/>
    <w:rsid w:val="00A241F1"/>
    <w:rsid w:val="00A24D15"/>
    <w:rsid w:val="00A268B4"/>
    <w:rsid w:val="00A26AE3"/>
    <w:rsid w:val="00A27D6D"/>
    <w:rsid w:val="00A30286"/>
    <w:rsid w:val="00A3257E"/>
    <w:rsid w:val="00A32D18"/>
    <w:rsid w:val="00A34A35"/>
    <w:rsid w:val="00A35085"/>
    <w:rsid w:val="00A35B62"/>
    <w:rsid w:val="00A3762E"/>
    <w:rsid w:val="00A41F7D"/>
    <w:rsid w:val="00A4256F"/>
    <w:rsid w:val="00A43290"/>
    <w:rsid w:val="00A434B2"/>
    <w:rsid w:val="00A43AA7"/>
    <w:rsid w:val="00A459BB"/>
    <w:rsid w:val="00A45C1F"/>
    <w:rsid w:val="00A45CFD"/>
    <w:rsid w:val="00A47934"/>
    <w:rsid w:val="00A51F02"/>
    <w:rsid w:val="00A520E1"/>
    <w:rsid w:val="00A5224E"/>
    <w:rsid w:val="00A5230B"/>
    <w:rsid w:val="00A5244C"/>
    <w:rsid w:val="00A525DF"/>
    <w:rsid w:val="00A5277B"/>
    <w:rsid w:val="00A5386D"/>
    <w:rsid w:val="00A53A6D"/>
    <w:rsid w:val="00A60243"/>
    <w:rsid w:val="00A6052C"/>
    <w:rsid w:val="00A60536"/>
    <w:rsid w:val="00A60E77"/>
    <w:rsid w:val="00A61862"/>
    <w:rsid w:val="00A61C56"/>
    <w:rsid w:val="00A634F2"/>
    <w:rsid w:val="00A637F4"/>
    <w:rsid w:val="00A65AF1"/>
    <w:rsid w:val="00A67CDF"/>
    <w:rsid w:val="00A67D5A"/>
    <w:rsid w:val="00A74EBA"/>
    <w:rsid w:val="00A752BF"/>
    <w:rsid w:val="00A755D2"/>
    <w:rsid w:val="00A758F6"/>
    <w:rsid w:val="00A81D60"/>
    <w:rsid w:val="00A81E84"/>
    <w:rsid w:val="00A82A9E"/>
    <w:rsid w:val="00A82D2B"/>
    <w:rsid w:val="00A843C9"/>
    <w:rsid w:val="00A85F0F"/>
    <w:rsid w:val="00A86317"/>
    <w:rsid w:val="00A86F27"/>
    <w:rsid w:val="00A90722"/>
    <w:rsid w:val="00A91AAF"/>
    <w:rsid w:val="00A93744"/>
    <w:rsid w:val="00A94A6C"/>
    <w:rsid w:val="00A961B1"/>
    <w:rsid w:val="00A965B3"/>
    <w:rsid w:val="00A9726D"/>
    <w:rsid w:val="00AA15A1"/>
    <w:rsid w:val="00AA1806"/>
    <w:rsid w:val="00AA181D"/>
    <w:rsid w:val="00AA1EF4"/>
    <w:rsid w:val="00AA2B49"/>
    <w:rsid w:val="00AA4BB0"/>
    <w:rsid w:val="00AA5188"/>
    <w:rsid w:val="00AA5511"/>
    <w:rsid w:val="00AA65DB"/>
    <w:rsid w:val="00AA70AA"/>
    <w:rsid w:val="00AA70BE"/>
    <w:rsid w:val="00AA7270"/>
    <w:rsid w:val="00AA74F8"/>
    <w:rsid w:val="00AA78EC"/>
    <w:rsid w:val="00AA7CBC"/>
    <w:rsid w:val="00AB006B"/>
    <w:rsid w:val="00AB2B10"/>
    <w:rsid w:val="00AB4BE0"/>
    <w:rsid w:val="00AB4E42"/>
    <w:rsid w:val="00AB5FF8"/>
    <w:rsid w:val="00AB6E73"/>
    <w:rsid w:val="00AB7563"/>
    <w:rsid w:val="00AC0191"/>
    <w:rsid w:val="00AC182A"/>
    <w:rsid w:val="00AC1DFD"/>
    <w:rsid w:val="00AC2FD2"/>
    <w:rsid w:val="00AC3EF7"/>
    <w:rsid w:val="00AC67B1"/>
    <w:rsid w:val="00AC6818"/>
    <w:rsid w:val="00AC70CC"/>
    <w:rsid w:val="00AC7C45"/>
    <w:rsid w:val="00AD0E8A"/>
    <w:rsid w:val="00AD2356"/>
    <w:rsid w:val="00AD28C9"/>
    <w:rsid w:val="00AD3A30"/>
    <w:rsid w:val="00AD4DF1"/>
    <w:rsid w:val="00AD52A8"/>
    <w:rsid w:val="00AD55C0"/>
    <w:rsid w:val="00AD5693"/>
    <w:rsid w:val="00AD6892"/>
    <w:rsid w:val="00AD6A53"/>
    <w:rsid w:val="00AE019F"/>
    <w:rsid w:val="00AE11AD"/>
    <w:rsid w:val="00AE1492"/>
    <w:rsid w:val="00AE1D57"/>
    <w:rsid w:val="00AE213C"/>
    <w:rsid w:val="00AE2188"/>
    <w:rsid w:val="00AE2898"/>
    <w:rsid w:val="00AE2D8F"/>
    <w:rsid w:val="00AE5479"/>
    <w:rsid w:val="00AE5F58"/>
    <w:rsid w:val="00AE5FDC"/>
    <w:rsid w:val="00AF030D"/>
    <w:rsid w:val="00AF1146"/>
    <w:rsid w:val="00AF1FF7"/>
    <w:rsid w:val="00AF32A8"/>
    <w:rsid w:val="00AF34DB"/>
    <w:rsid w:val="00AF3809"/>
    <w:rsid w:val="00AF405B"/>
    <w:rsid w:val="00AF523B"/>
    <w:rsid w:val="00AF5405"/>
    <w:rsid w:val="00AF544D"/>
    <w:rsid w:val="00AF5649"/>
    <w:rsid w:val="00AF5993"/>
    <w:rsid w:val="00AF7E8D"/>
    <w:rsid w:val="00B00C5A"/>
    <w:rsid w:val="00B00CA9"/>
    <w:rsid w:val="00B00D56"/>
    <w:rsid w:val="00B012D6"/>
    <w:rsid w:val="00B0291C"/>
    <w:rsid w:val="00B03578"/>
    <w:rsid w:val="00B03828"/>
    <w:rsid w:val="00B047AF"/>
    <w:rsid w:val="00B06C0F"/>
    <w:rsid w:val="00B0773B"/>
    <w:rsid w:val="00B07A14"/>
    <w:rsid w:val="00B10619"/>
    <w:rsid w:val="00B1094B"/>
    <w:rsid w:val="00B110D7"/>
    <w:rsid w:val="00B112A6"/>
    <w:rsid w:val="00B11A6D"/>
    <w:rsid w:val="00B11E39"/>
    <w:rsid w:val="00B1220D"/>
    <w:rsid w:val="00B131AB"/>
    <w:rsid w:val="00B13243"/>
    <w:rsid w:val="00B132D1"/>
    <w:rsid w:val="00B133BF"/>
    <w:rsid w:val="00B134CA"/>
    <w:rsid w:val="00B16216"/>
    <w:rsid w:val="00B16A0F"/>
    <w:rsid w:val="00B16C5A"/>
    <w:rsid w:val="00B16F8C"/>
    <w:rsid w:val="00B216D4"/>
    <w:rsid w:val="00B21D47"/>
    <w:rsid w:val="00B22DCB"/>
    <w:rsid w:val="00B23E28"/>
    <w:rsid w:val="00B2403B"/>
    <w:rsid w:val="00B25356"/>
    <w:rsid w:val="00B25524"/>
    <w:rsid w:val="00B25BAD"/>
    <w:rsid w:val="00B2624D"/>
    <w:rsid w:val="00B27D6F"/>
    <w:rsid w:val="00B30AD2"/>
    <w:rsid w:val="00B30C30"/>
    <w:rsid w:val="00B3229A"/>
    <w:rsid w:val="00B34EFD"/>
    <w:rsid w:val="00B3506B"/>
    <w:rsid w:val="00B355F5"/>
    <w:rsid w:val="00B3614C"/>
    <w:rsid w:val="00B37694"/>
    <w:rsid w:val="00B37FF1"/>
    <w:rsid w:val="00B4003F"/>
    <w:rsid w:val="00B40280"/>
    <w:rsid w:val="00B4063A"/>
    <w:rsid w:val="00B40A79"/>
    <w:rsid w:val="00B43A69"/>
    <w:rsid w:val="00B45E8D"/>
    <w:rsid w:val="00B45FFF"/>
    <w:rsid w:val="00B47854"/>
    <w:rsid w:val="00B505CA"/>
    <w:rsid w:val="00B5123D"/>
    <w:rsid w:val="00B52F47"/>
    <w:rsid w:val="00B5357D"/>
    <w:rsid w:val="00B547E8"/>
    <w:rsid w:val="00B55353"/>
    <w:rsid w:val="00B5584A"/>
    <w:rsid w:val="00B561C0"/>
    <w:rsid w:val="00B563CF"/>
    <w:rsid w:val="00B5647F"/>
    <w:rsid w:val="00B5652B"/>
    <w:rsid w:val="00B566D2"/>
    <w:rsid w:val="00B6151A"/>
    <w:rsid w:val="00B6220B"/>
    <w:rsid w:val="00B627D7"/>
    <w:rsid w:val="00B62C17"/>
    <w:rsid w:val="00B6435B"/>
    <w:rsid w:val="00B643EA"/>
    <w:rsid w:val="00B64EE2"/>
    <w:rsid w:val="00B65FA6"/>
    <w:rsid w:val="00B67442"/>
    <w:rsid w:val="00B6763A"/>
    <w:rsid w:val="00B7010F"/>
    <w:rsid w:val="00B716E3"/>
    <w:rsid w:val="00B71B95"/>
    <w:rsid w:val="00B71ED7"/>
    <w:rsid w:val="00B72536"/>
    <w:rsid w:val="00B732CE"/>
    <w:rsid w:val="00B73A90"/>
    <w:rsid w:val="00B7526D"/>
    <w:rsid w:val="00B75728"/>
    <w:rsid w:val="00B75CA7"/>
    <w:rsid w:val="00B75E6D"/>
    <w:rsid w:val="00B760BB"/>
    <w:rsid w:val="00B7658B"/>
    <w:rsid w:val="00B77E96"/>
    <w:rsid w:val="00B81531"/>
    <w:rsid w:val="00B81A7E"/>
    <w:rsid w:val="00B81E9E"/>
    <w:rsid w:val="00B81FC4"/>
    <w:rsid w:val="00B82385"/>
    <w:rsid w:val="00B82B27"/>
    <w:rsid w:val="00B82FD3"/>
    <w:rsid w:val="00B83026"/>
    <w:rsid w:val="00B83EC0"/>
    <w:rsid w:val="00B847B4"/>
    <w:rsid w:val="00B84EC4"/>
    <w:rsid w:val="00B86781"/>
    <w:rsid w:val="00B871F5"/>
    <w:rsid w:val="00B874D2"/>
    <w:rsid w:val="00B877A3"/>
    <w:rsid w:val="00B90C27"/>
    <w:rsid w:val="00B90CCC"/>
    <w:rsid w:val="00B90DCE"/>
    <w:rsid w:val="00B90F1B"/>
    <w:rsid w:val="00B91B7C"/>
    <w:rsid w:val="00B9270D"/>
    <w:rsid w:val="00B92BB0"/>
    <w:rsid w:val="00B9301B"/>
    <w:rsid w:val="00B938D3"/>
    <w:rsid w:val="00B94C13"/>
    <w:rsid w:val="00B94E0E"/>
    <w:rsid w:val="00B97CC1"/>
    <w:rsid w:val="00BA09EC"/>
    <w:rsid w:val="00BA0A31"/>
    <w:rsid w:val="00BA150C"/>
    <w:rsid w:val="00BA3B28"/>
    <w:rsid w:val="00BA3C29"/>
    <w:rsid w:val="00BA41AC"/>
    <w:rsid w:val="00BA4BE5"/>
    <w:rsid w:val="00BA5601"/>
    <w:rsid w:val="00BA6484"/>
    <w:rsid w:val="00BA7C3C"/>
    <w:rsid w:val="00BB05D6"/>
    <w:rsid w:val="00BB0E3C"/>
    <w:rsid w:val="00BB19D7"/>
    <w:rsid w:val="00BB234D"/>
    <w:rsid w:val="00BB4A82"/>
    <w:rsid w:val="00BB59D3"/>
    <w:rsid w:val="00BB5FAA"/>
    <w:rsid w:val="00BB614C"/>
    <w:rsid w:val="00BB6759"/>
    <w:rsid w:val="00BB6A57"/>
    <w:rsid w:val="00BB70E4"/>
    <w:rsid w:val="00BC0955"/>
    <w:rsid w:val="00BC141D"/>
    <w:rsid w:val="00BC2159"/>
    <w:rsid w:val="00BC2FAF"/>
    <w:rsid w:val="00BC37A2"/>
    <w:rsid w:val="00BC47E7"/>
    <w:rsid w:val="00BC5A59"/>
    <w:rsid w:val="00BC5B21"/>
    <w:rsid w:val="00BC6244"/>
    <w:rsid w:val="00BD0205"/>
    <w:rsid w:val="00BD0F7E"/>
    <w:rsid w:val="00BD1619"/>
    <w:rsid w:val="00BD1772"/>
    <w:rsid w:val="00BD19AE"/>
    <w:rsid w:val="00BD23CC"/>
    <w:rsid w:val="00BD246D"/>
    <w:rsid w:val="00BD2DBE"/>
    <w:rsid w:val="00BD3974"/>
    <w:rsid w:val="00BD3C9C"/>
    <w:rsid w:val="00BD4089"/>
    <w:rsid w:val="00BD41D7"/>
    <w:rsid w:val="00BD4B7C"/>
    <w:rsid w:val="00BD4DAD"/>
    <w:rsid w:val="00BD58C5"/>
    <w:rsid w:val="00BD731D"/>
    <w:rsid w:val="00BD7F7B"/>
    <w:rsid w:val="00BE0068"/>
    <w:rsid w:val="00BE0D6B"/>
    <w:rsid w:val="00BE13AF"/>
    <w:rsid w:val="00BE191E"/>
    <w:rsid w:val="00BE1DC6"/>
    <w:rsid w:val="00BE2987"/>
    <w:rsid w:val="00BE3B7D"/>
    <w:rsid w:val="00BE3C2F"/>
    <w:rsid w:val="00BE41DF"/>
    <w:rsid w:val="00BE4FA1"/>
    <w:rsid w:val="00BE4FD8"/>
    <w:rsid w:val="00BE5715"/>
    <w:rsid w:val="00BE6223"/>
    <w:rsid w:val="00BE6712"/>
    <w:rsid w:val="00BE6937"/>
    <w:rsid w:val="00BE706E"/>
    <w:rsid w:val="00BF0E98"/>
    <w:rsid w:val="00BF0FB2"/>
    <w:rsid w:val="00BF1279"/>
    <w:rsid w:val="00BF224D"/>
    <w:rsid w:val="00BF273D"/>
    <w:rsid w:val="00BF276E"/>
    <w:rsid w:val="00BF284A"/>
    <w:rsid w:val="00BF2D47"/>
    <w:rsid w:val="00BF5ED6"/>
    <w:rsid w:val="00C007CC"/>
    <w:rsid w:val="00C00B12"/>
    <w:rsid w:val="00C01842"/>
    <w:rsid w:val="00C03DEF"/>
    <w:rsid w:val="00C04D75"/>
    <w:rsid w:val="00C05743"/>
    <w:rsid w:val="00C06BE5"/>
    <w:rsid w:val="00C119BB"/>
    <w:rsid w:val="00C12985"/>
    <w:rsid w:val="00C12A0E"/>
    <w:rsid w:val="00C12D88"/>
    <w:rsid w:val="00C13062"/>
    <w:rsid w:val="00C15096"/>
    <w:rsid w:val="00C16CDE"/>
    <w:rsid w:val="00C17BBE"/>
    <w:rsid w:val="00C20432"/>
    <w:rsid w:val="00C214BC"/>
    <w:rsid w:val="00C221B9"/>
    <w:rsid w:val="00C23E83"/>
    <w:rsid w:val="00C23F0E"/>
    <w:rsid w:val="00C24E54"/>
    <w:rsid w:val="00C24FA8"/>
    <w:rsid w:val="00C25057"/>
    <w:rsid w:val="00C25418"/>
    <w:rsid w:val="00C25C2A"/>
    <w:rsid w:val="00C25F61"/>
    <w:rsid w:val="00C30465"/>
    <w:rsid w:val="00C30DD0"/>
    <w:rsid w:val="00C31A26"/>
    <w:rsid w:val="00C31A9E"/>
    <w:rsid w:val="00C32450"/>
    <w:rsid w:val="00C32A8E"/>
    <w:rsid w:val="00C33019"/>
    <w:rsid w:val="00C33385"/>
    <w:rsid w:val="00C34596"/>
    <w:rsid w:val="00C40412"/>
    <w:rsid w:val="00C40A15"/>
    <w:rsid w:val="00C41A64"/>
    <w:rsid w:val="00C4333F"/>
    <w:rsid w:val="00C44BE9"/>
    <w:rsid w:val="00C45626"/>
    <w:rsid w:val="00C4676D"/>
    <w:rsid w:val="00C471DF"/>
    <w:rsid w:val="00C4786B"/>
    <w:rsid w:val="00C50937"/>
    <w:rsid w:val="00C50CFC"/>
    <w:rsid w:val="00C53704"/>
    <w:rsid w:val="00C53C53"/>
    <w:rsid w:val="00C552AD"/>
    <w:rsid w:val="00C56039"/>
    <w:rsid w:val="00C570BA"/>
    <w:rsid w:val="00C57C8F"/>
    <w:rsid w:val="00C60494"/>
    <w:rsid w:val="00C60622"/>
    <w:rsid w:val="00C61BFA"/>
    <w:rsid w:val="00C63BDC"/>
    <w:rsid w:val="00C64080"/>
    <w:rsid w:val="00C64472"/>
    <w:rsid w:val="00C6499B"/>
    <w:rsid w:val="00C64EFB"/>
    <w:rsid w:val="00C665B2"/>
    <w:rsid w:val="00C6698C"/>
    <w:rsid w:val="00C675C3"/>
    <w:rsid w:val="00C70AAD"/>
    <w:rsid w:val="00C72D63"/>
    <w:rsid w:val="00C73262"/>
    <w:rsid w:val="00C732AB"/>
    <w:rsid w:val="00C735B4"/>
    <w:rsid w:val="00C73654"/>
    <w:rsid w:val="00C737DE"/>
    <w:rsid w:val="00C738BF"/>
    <w:rsid w:val="00C74E08"/>
    <w:rsid w:val="00C777DB"/>
    <w:rsid w:val="00C80D6A"/>
    <w:rsid w:val="00C80EB7"/>
    <w:rsid w:val="00C83150"/>
    <w:rsid w:val="00C83AED"/>
    <w:rsid w:val="00C83D89"/>
    <w:rsid w:val="00C84A47"/>
    <w:rsid w:val="00C84E59"/>
    <w:rsid w:val="00C86A1F"/>
    <w:rsid w:val="00C86B20"/>
    <w:rsid w:val="00C86C14"/>
    <w:rsid w:val="00C87365"/>
    <w:rsid w:val="00C87448"/>
    <w:rsid w:val="00C87902"/>
    <w:rsid w:val="00C9124B"/>
    <w:rsid w:val="00C91EF9"/>
    <w:rsid w:val="00C93455"/>
    <w:rsid w:val="00C93A85"/>
    <w:rsid w:val="00C95AC9"/>
    <w:rsid w:val="00C976A4"/>
    <w:rsid w:val="00C97794"/>
    <w:rsid w:val="00C97CA7"/>
    <w:rsid w:val="00C97F10"/>
    <w:rsid w:val="00CA019A"/>
    <w:rsid w:val="00CA0327"/>
    <w:rsid w:val="00CA10DB"/>
    <w:rsid w:val="00CA1161"/>
    <w:rsid w:val="00CA20FA"/>
    <w:rsid w:val="00CA2E64"/>
    <w:rsid w:val="00CA2F67"/>
    <w:rsid w:val="00CA4046"/>
    <w:rsid w:val="00CA7A20"/>
    <w:rsid w:val="00CA7D20"/>
    <w:rsid w:val="00CA7E52"/>
    <w:rsid w:val="00CB0595"/>
    <w:rsid w:val="00CB0F97"/>
    <w:rsid w:val="00CB1923"/>
    <w:rsid w:val="00CB1BF5"/>
    <w:rsid w:val="00CB2379"/>
    <w:rsid w:val="00CB2C77"/>
    <w:rsid w:val="00CB2CB8"/>
    <w:rsid w:val="00CB2D37"/>
    <w:rsid w:val="00CB3AF9"/>
    <w:rsid w:val="00CB4365"/>
    <w:rsid w:val="00CB52F1"/>
    <w:rsid w:val="00CC13C2"/>
    <w:rsid w:val="00CC1698"/>
    <w:rsid w:val="00CC2496"/>
    <w:rsid w:val="00CC2DFE"/>
    <w:rsid w:val="00CC3668"/>
    <w:rsid w:val="00CC3950"/>
    <w:rsid w:val="00CC480C"/>
    <w:rsid w:val="00CC4BE1"/>
    <w:rsid w:val="00CC633C"/>
    <w:rsid w:val="00CC6945"/>
    <w:rsid w:val="00CC6FF7"/>
    <w:rsid w:val="00CD17B6"/>
    <w:rsid w:val="00CD3732"/>
    <w:rsid w:val="00CD3E87"/>
    <w:rsid w:val="00CD454D"/>
    <w:rsid w:val="00CD4702"/>
    <w:rsid w:val="00CD472A"/>
    <w:rsid w:val="00CD5073"/>
    <w:rsid w:val="00CD5A89"/>
    <w:rsid w:val="00CD69A7"/>
    <w:rsid w:val="00CD73AA"/>
    <w:rsid w:val="00CE064A"/>
    <w:rsid w:val="00CE12EE"/>
    <w:rsid w:val="00CE13E7"/>
    <w:rsid w:val="00CE20C3"/>
    <w:rsid w:val="00CE2F1C"/>
    <w:rsid w:val="00CE3666"/>
    <w:rsid w:val="00CE3762"/>
    <w:rsid w:val="00CE3EF4"/>
    <w:rsid w:val="00CE4C64"/>
    <w:rsid w:val="00CE4EB5"/>
    <w:rsid w:val="00CE5F16"/>
    <w:rsid w:val="00CE613D"/>
    <w:rsid w:val="00CE6D47"/>
    <w:rsid w:val="00CE7397"/>
    <w:rsid w:val="00CE7631"/>
    <w:rsid w:val="00CE7AC4"/>
    <w:rsid w:val="00CF0797"/>
    <w:rsid w:val="00CF1CD1"/>
    <w:rsid w:val="00CF2470"/>
    <w:rsid w:val="00CF25AC"/>
    <w:rsid w:val="00CF2E67"/>
    <w:rsid w:val="00CF2F19"/>
    <w:rsid w:val="00CF37D2"/>
    <w:rsid w:val="00CF461C"/>
    <w:rsid w:val="00CF4788"/>
    <w:rsid w:val="00CF4BA9"/>
    <w:rsid w:val="00CF5309"/>
    <w:rsid w:val="00CF721E"/>
    <w:rsid w:val="00D00533"/>
    <w:rsid w:val="00D005C3"/>
    <w:rsid w:val="00D012F5"/>
    <w:rsid w:val="00D025F2"/>
    <w:rsid w:val="00D04461"/>
    <w:rsid w:val="00D04ED6"/>
    <w:rsid w:val="00D05121"/>
    <w:rsid w:val="00D0535D"/>
    <w:rsid w:val="00D05F34"/>
    <w:rsid w:val="00D06121"/>
    <w:rsid w:val="00D06369"/>
    <w:rsid w:val="00D06727"/>
    <w:rsid w:val="00D0755A"/>
    <w:rsid w:val="00D07EA3"/>
    <w:rsid w:val="00D10829"/>
    <w:rsid w:val="00D11C56"/>
    <w:rsid w:val="00D12431"/>
    <w:rsid w:val="00D126A7"/>
    <w:rsid w:val="00D132A1"/>
    <w:rsid w:val="00D145F7"/>
    <w:rsid w:val="00D14678"/>
    <w:rsid w:val="00D149F1"/>
    <w:rsid w:val="00D15BB0"/>
    <w:rsid w:val="00D16B0F"/>
    <w:rsid w:val="00D1727E"/>
    <w:rsid w:val="00D21876"/>
    <w:rsid w:val="00D21917"/>
    <w:rsid w:val="00D21EF0"/>
    <w:rsid w:val="00D22464"/>
    <w:rsid w:val="00D23D98"/>
    <w:rsid w:val="00D259D6"/>
    <w:rsid w:val="00D2637C"/>
    <w:rsid w:val="00D26837"/>
    <w:rsid w:val="00D3052F"/>
    <w:rsid w:val="00D305DB"/>
    <w:rsid w:val="00D30B33"/>
    <w:rsid w:val="00D30ED1"/>
    <w:rsid w:val="00D313D2"/>
    <w:rsid w:val="00D316A4"/>
    <w:rsid w:val="00D32474"/>
    <w:rsid w:val="00D32639"/>
    <w:rsid w:val="00D32A4A"/>
    <w:rsid w:val="00D33A59"/>
    <w:rsid w:val="00D343A3"/>
    <w:rsid w:val="00D34F13"/>
    <w:rsid w:val="00D366C5"/>
    <w:rsid w:val="00D36C7F"/>
    <w:rsid w:val="00D41721"/>
    <w:rsid w:val="00D41F98"/>
    <w:rsid w:val="00D42377"/>
    <w:rsid w:val="00D45324"/>
    <w:rsid w:val="00D465D9"/>
    <w:rsid w:val="00D4660F"/>
    <w:rsid w:val="00D467DC"/>
    <w:rsid w:val="00D50540"/>
    <w:rsid w:val="00D51093"/>
    <w:rsid w:val="00D512AC"/>
    <w:rsid w:val="00D51E18"/>
    <w:rsid w:val="00D51E39"/>
    <w:rsid w:val="00D52913"/>
    <w:rsid w:val="00D52A68"/>
    <w:rsid w:val="00D55DB2"/>
    <w:rsid w:val="00D5717F"/>
    <w:rsid w:val="00D57A4D"/>
    <w:rsid w:val="00D6048A"/>
    <w:rsid w:val="00D609A3"/>
    <w:rsid w:val="00D61205"/>
    <w:rsid w:val="00D623F6"/>
    <w:rsid w:val="00D62419"/>
    <w:rsid w:val="00D624E4"/>
    <w:rsid w:val="00D63099"/>
    <w:rsid w:val="00D6309E"/>
    <w:rsid w:val="00D63E1F"/>
    <w:rsid w:val="00D63E3E"/>
    <w:rsid w:val="00D65225"/>
    <w:rsid w:val="00D65A98"/>
    <w:rsid w:val="00D666B9"/>
    <w:rsid w:val="00D66C1F"/>
    <w:rsid w:val="00D71B50"/>
    <w:rsid w:val="00D71B63"/>
    <w:rsid w:val="00D74077"/>
    <w:rsid w:val="00D769D9"/>
    <w:rsid w:val="00D76BF3"/>
    <w:rsid w:val="00D76D8D"/>
    <w:rsid w:val="00D777BA"/>
    <w:rsid w:val="00D77CED"/>
    <w:rsid w:val="00D80BBC"/>
    <w:rsid w:val="00D82DE8"/>
    <w:rsid w:val="00D84E86"/>
    <w:rsid w:val="00D8577A"/>
    <w:rsid w:val="00D85AAA"/>
    <w:rsid w:val="00D86386"/>
    <w:rsid w:val="00D86A39"/>
    <w:rsid w:val="00D87201"/>
    <w:rsid w:val="00D87897"/>
    <w:rsid w:val="00D90D1C"/>
    <w:rsid w:val="00D90DE9"/>
    <w:rsid w:val="00D911B1"/>
    <w:rsid w:val="00D92CA5"/>
    <w:rsid w:val="00D93F60"/>
    <w:rsid w:val="00D95B6F"/>
    <w:rsid w:val="00D96820"/>
    <w:rsid w:val="00D9682A"/>
    <w:rsid w:val="00D9754B"/>
    <w:rsid w:val="00D97A8D"/>
    <w:rsid w:val="00DA4391"/>
    <w:rsid w:val="00DA533C"/>
    <w:rsid w:val="00DA56B1"/>
    <w:rsid w:val="00DA59F0"/>
    <w:rsid w:val="00DA6F07"/>
    <w:rsid w:val="00DB019A"/>
    <w:rsid w:val="00DB11DB"/>
    <w:rsid w:val="00DB143B"/>
    <w:rsid w:val="00DB1C9B"/>
    <w:rsid w:val="00DB298C"/>
    <w:rsid w:val="00DB2B0E"/>
    <w:rsid w:val="00DB40D5"/>
    <w:rsid w:val="00DB442C"/>
    <w:rsid w:val="00DB4D69"/>
    <w:rsid w:val="00DB6931"/>
    <w:rsid w:val="00DB6E59"/>
    <w:rsid w:val="00DC0BC5"/>
    <w:rsid w:val="00DC138C"/>
    <w:rsid w:val="00DC21BD"/>
    <w:rsid w:val="00DC2B3D"/>
    <w:rsid w:val="00DC3D52"/>
    <w:rsid w:val="00DC595E"/>
    <w:rsid w:val="00DC794B"/>
    <w:rsid w:val="00DD1247"/>
    <w:rsid w:val="00DD1A75"/>
    <w:rsid w:val="00DD2F65"/>
    <w:rsid w:val="00DD31D8"/>
    <w:rsid w:val="00DD3E5A"/>
    <w:rsid w:val="00DD4F7E"/>
    <w:rsid w:val="00DD59A6"/>
    <w:rsid w:val="00DD7048"/>
    <w:rsid w:val="00DD7622"/>
    <w:rsid w:val="00DD7836"/>
    <w:rsid w:val="00DE0026"/>
    <w:rsid w:val="00DE0D63"/>
    <w:rsid w:val="00DE12AB"/>
    <w:rsid w:val="00DE14C7"/>
    <w:rsid w:val="00DE1DDC"/>
    <w:rsid w:val="00DE2949"/>
    <w:rsid w:val="00DE2E1D"/>
    <w:rsid w:val="00DE3854"/>
    <w:rsid w:val="00DE5347"/>
    <w:rsid w:val="00DE545E"/>
    <w:rsid w:val="00DE5F6F"/>
    <w:rsid w:val="00DE6486"/>
    <w:rsid w:val="00DE66D1"/>
    <w:rsid w:val="00DE7502"/>
    <w:rsid w:val="00DF15B5"/>
    <w:rsid w:val="00DF2547"/>
    <w:rsid w:val="00DF5C87"/>
    <w:rsid w:val="00DF789F"/>
    <w:rsid w:val="00E01795"/>
    <w:rsid w:val="00E01A9E"/>
    <w:rsid w:val="00E03FB8"/>
    <w:rsid w:val="00E0415F"/>
    <w:rsid w:val="00E057AF"/>
    <w:rsid w:val="00E0589B"/>
    <w:rsid w:val="00E0610C"/>
    <w:rsid w:val="00E063DD"/>
    <w:rsid w:val="00E07C7D"/>
    <w:rsid w:val="00E1094F"/>
    <w:rsid w:val="00E10A58"/>
    <w:rsid w:val="00E12A9B"/>
    <w:rsid w:val="00E13215"/>
    <w:rsid w:val="00E13AB3"/>
    <w:rsid w:val="00E15903"/>
    <w:rsid w:val="00E17370"/>
    <w:rsid w:val="00E177EC"/>
    <w:rsid w:val="00E20E95"/>
    <w:rsid w:val="00E20F3F"/>
    <w:rsid w:val="00E21234"/>
    <w:rsid w:val="00E21D2D"/>
    <w:rsid w:val="00E21DC8"/>
    <w:rsid w:val="00E22462"/>
    <w:rsid w:val="00E2280B"/>
    <w:rsid w:val="00E2281C"/>
    <w:rsid w:val="00E2300C"/>
    <w:rsid w:val="00E230C7"/>
    <w:rsid w:val="00E24686"/>
    <w:rsid w:val="00E24950"/>
    <w:rsid w:val="00E2509B"/>
    <w:rsid w:val="00E25C2E"/>
    <w:rsid w:val="00E26C5D"/>
    <w:rsid w:val="00E3054E"/>
    <w:rsid w:val="00E31C24"/>
    <w:rsid w:val="00E31FAF"/>
    <w:rsid w:val="00E32BDA"/>
    <w:rsid w:val="00E33956"/>
    <w:rsid w:val="00E3433A"/>
    <w:rsid w:val="00E349AD"/>
    <w:rsid w:val="00E3673C"/>
    <w:rsid w:val="00E36AB4"/>
    <w:rsid w:val="00E4211A"/>
    <w:rsid w:val="00E434BC"/>
    <w:rsid w:val="00E43A72"/>
    <w:rsid w:val="00E4473A"/>
    <w:rsid w:val="00E46B61"/>
    <w:rsid w:val="00E46BDC"/>
    <w:rsid w:val="00E47205"/>
    <w:rsid w:val="00E47620"/>
    <w:rsid w:val="00E47BA7"/>
    <w:rsid w:val="00E47D09"/>
    <w:rsid w:val="00E50211"/>
    <w:rsid w:val="00E5160C"/>
    <w:rsid w:val="00E517DC"/>
    <w:rsid w:val="00E51ADD"/>
    <w:rsid w:val="00E52B1B"/>
    <w:rsid w:val="00E53278"/>
    <w:rsid w:val="00E5357D"/>
    <w:rsid w:val="00E53BAE"/>
    <w:rsid w:val="00E53F17"/>
    <w:rsid w:val="00E542DF"/>
    <w:rsid w:val="00E54472"/>
    <w:rsid w:val="00E544FB"/>
    <w:rsid w:val="00E54A0C"/>
    <w:rsid w:val="00E54AF2"/>
    <w:rsid w:val="00E55146"/>
    <w:rsid w:val="00E56205"/>
    <w:rsid w:val="00E60878"/>
    <w:rsid w:val="00E61FF3"/>
    <w:rsid w:val="00E623BD"/>
    <w:rsid w:val="00E62B80"/>
    <w:rsid w:val="00E62D9A"/>
    <w:rsid w:val="00E62FA7"/>
    <w:rsid w:val="00E6303B"/>
    <w:rsid w:val="00E6357C"/>
    <w:rsid w:val="00E638CB"/>
    <w:rsid w:val="00E65B70"/>
    <w:rsid w:val="00E661A6"/>
    <w:rsid w:val="00E66858"/>
    <w:rsid w:val="00E6757C"/>
    <w:rsid w:val="00E67671"/>
    <w:rsid w:val="00E67D7C"/>
    <w:rsid w:val="00E72FD6"/>
    <w:rsid w:val="00E732CA"/>
    <w:rsid w:val="00E73902"/>
    <w:rsid w:val="00E73C60"/>
    <w:rsid w:val="00E74DC1"/>
    <w:rsid w:val="00E75366"/>
    <w:rsid w:val="00E7639A"/>
    <w:rsid w:val="00E77192"/>
    <w:rsid w:val="00E772DB"/>
    <w:rsid w:val="00E7730E"/>
    <w:rsid w:val="00E774EC"/>
    <w:rsid w:val="00E80BE9"/>
    <w:rsid w:val="00E8154F"/>
    <w:rsid w:val="00E8186A"/>
    <w:rsid w:val="00E82367"/>
    <w:rsid w:val="00E82B33"/>
    <w:rsid w:val="00E83335"/>
    <w:rsid w:val="00E849BD"/>
    <w:rsid w:val="00E849D6"/>
    <w:rsid w:val="00E85D87"/>
    <w:rsid w:val="00E85DFB"/>
    <w:rsid w:val="00E864E7"/>
    <w:rsid w:val="00E871C0"/>
    <w:rsid w:val="00E8760B"/>
    <w:rsid w:val="00E90A5D"/>
    <w:rsid w:val="00E90BAB"/>
    <w:rsid w:val="00E9297F"/>
    <w:rsid w:val="00E936B7"/>
    <w:rsid w:val="00E938AC"/>
    <w:rsid w:val="00E938B0"/>
    <w:rsid w:val="00E954F4"/>
    <w:rsid w:val="00E9756C"/>
    <w:rsid w:val="00E97C29"/>
    <w:rsid w:val="00EA0854"/>
    <w:rsid w:val="00EA0BE3"/>
    <w:rsid w:val="00EA10A4"/>
    <w:rsid w:val="00EA271E"/>
    <w:rsid w:val="00EA2FAD"/>
    <w:rsid w:val="00EA386B"/>
    <w:rsid w:val="00EA432A"/>
    <w:rsid w:val="00EA55F0"/>
    <w:rsid w:val="00EA62CE"/>
    <w:rsid w:val="00EA6AB5"/>
    <w:rsid w:val="00EA6C1F"/>
    <w:rsid w:val="00EA700D"/>
    <w:rsid w:val="00EA7048"/>
    <w:rsid w:val="00EA7219"/>
    <w:rsid w:val="00EB1235"/>
    <w:rsid w:val="00EB144A"/>
    <w:rsid w:val="00EB1ACB"/>
    <w:rsid w:val="00EB2016"/>
    <w:rsid w:val="00EB2248"/>
    <w:rsid w:val="00EB289F"/>
    <w:rsid w:val="00EB2ED7"/>
    <w:rsid w:val="00EB37F7"/>
    <w:rsid w:val="00EB4D71"/>
    <w:rsid w:val="00EB5821"/>
    <w:rsid w:val="00EB6353"/>
    <w:rsid w:val="00EB664C"/>
    <w:rsid w:val="00EB68D9"/>
    <w:rsid w:val="00EB71A6"/>
    <w:rsid w:val="00EB7420"/>
    <w:rsid w:val="00EB7BC2"/>
    <w:rsid w:val="00EB7E6B"/>
    <w:rsid w:val="00EC18AF"/>
    <w:rsid w:val="00EC2AC6"/>
    <w:rsid w:val="00EC3924"/>
    <w:rsid w:val="00EC41BE"/>
    <w:rsid w:val="00EC4737"/>
    <w:rsid w:val="00EC4C0E"/>
    <w:rsid w:val="00EC63B0"/>
    <w:rsid w:val="00ED1D3E"/>
    <w:rsid w:val="00ED270B"/>
    <w:rsid w:val="00ED2ECE"/>
    <w:rsid w:val="00ED346E"/>
    <w:rsid w:val="00ED4969"/>
    <w:rsid w:val="00ED5500"/>
    <w:rsid w:val="00ED629E"/>
    <w:rsid w:val="00ED6D55"/>
    <w:rsid w:val="00EE05E9"/>
    <w:rsid w:val="00EE12F1"/>
    <w:rsid w:val="00EE1891"/>
    <w:rsid w:val="00EE1C5E"/>
    <w:rsid w:val="00EE3096"/>
    <w:rsid w:val="00EE5615"/>
    <w:rsid w:val="00EE6A75"/>
    <w:rsid w:val="00EE7443"/>
    <w:rsid w:val="00EE783E"/>
    <w:rsid w:val="00EF0430"/>
    <w:rsid w:val="00EF0A80"/>
    <w:rsid w:val="00EF1694"/>
    <w:rsid w:val="00EF296D"/>
    <w:rsid w:val="00EF2BCE"/>
    <w:rsid w:val="00EF2CC3"/>
    <w:rsid w:val="00EF3136"/>
    <w:rsid w:val="00EF3150"/>
    <w:rsid w:val="00EF32BE"/>
    <w:rsid w:val="00EF33ED"/>
    <w:rsid w:val="00EF3DA3"/>
    <w:rsid w:val="00EF464E"/>
    <w:rsid w:val="00EF4AE3"/>
    <w:rsid w:val="00EF4C50"/>
    <w:rsid w:val="00EF566B"/>
    <w:rsid w:val="00EF7501"/>
    <w:rsid w:val="00EF7893"/>
    <w:rsid w:val="00EF7E7C"/>
    <w:rsid w:val="00F00078"/>
    <w:rsid w:val="00F009FA"/>
    <w:rsid w:val="00F00ABA"/>
    <w:rsid w:val="00F02235"/>
    <w:rsid w:val="00F031C6"/>
    <w:rsid w:val="00F03AF2"/>
    <w:rsid w:val="00F03BAF"/>
    <w:rsid w:val="00F0497F"/>
    <w:rsid w:val="00F04C7A"/>
    <w:rsid w:val="00F06A91"/>
    <w:rsid w:val="00F070A4"/>
    <w:rsid w:val="00F070FD"/>
    <w:rsid w:val="00F072CC"/>
    <w:rsid w:val="00F07904"/>
    <w:rsid w:val="00F1126D"/>
    <w:rsid w:val="00F112F0"/>
    <w:rsid w:val="00F11BB1"/>
    <w:rsid w:val="00F11BBF"/>
    <w:rsid w:val="00F125C4"/>
    <w:rsid w:val="00F1290E"/>
    <w:rsid w:val="00F13166"/>
    <w:rsid w:val="00F13D0E"/>
    <w:rsid w:val="00F16E23"/>
    <w:rsid w:val="00F20E5E"/>
    <w:rsid w:val="00F21233"/>
    <w:rsid w:val="00F21E3D"/>
    <w:rsid w:val="00F220D6"/>
    <w:rsid w:val="00F2235E"/>
    <w:rsid w:val="00F22590"/>
    <w:rsid w:val="00F24BED"/>
    <w:rsid w:val="00F25961"/>
    <w:rsid w:val="00F266E0"/>
    <w:rsid w:val="00F26F8E"/>
    <w:rsid w:val="00F27A58"/>
    <w:rsid w:val="00F300DF"/>
    <w:rsid w:val="00F301B9"/>
    <w:rsid w:val="00F312A1"/>
    <w:rsid w:val="00F32C4E"/>
    <w:rsid w:val="00F34B5B"/>
    <w:rsid w:val="00F355B4"/>
    <w:rsid w:val="00F400F5"/>
    <w:rsid w:val="00F415AE"/>
    <w:rsid w:val="00F41BD8"/>
    <w:rsid w:val="00F41BF5"/>
    <w:rsid w:val="00F41CF9"/>
    <w:rsid w:val="00F425A4"/>
    <w:rsid w:val="00F42A66"/>
    <w:rsid w:val="00F42D3D"/>
    <w:rsid w:val="00F42FA0"/>
    <w:rsid w:val="00F43891"/>
    <w:rsid w:val="00F43CFF"/>
    <w:rsid w:val="00F43D49"/>
    <w:rsid w:val="00F44826"/>
    <w:rsid w:val="00F46E8E"/>
    <w:rsid w:val="00F47C05"/>
    <w:rsid w:val="00F47D0D"/>
    <w:rsid w:val="00F50D48"/>
    <w:rsid w:val="00F51341"/>
    <w:rsid w:val="00F522DD"/>
    <w:rsid w:val="00F5273D"/>
    <w:rsid w:val="00F53721"/>
    <w:rsid w:val="00F5373C"/>
    <w:rsid w:val="00F53F10"/>
    <w:rsid w:val="00F54958"/>
    <w:rsid w:val="00F55429"/>
    <w:rsid w:val="00F55517"/>
    <w:rsid w:val="00F555A0"/>
    <w:rsid w:val="00F56573"/>
    <w:rsid w:val="00F567E5"/>
    <w:rsid w:val="00F56994"/>
    <w:rsid w:val="00F57656"/>
    <w:rsid w:val="00F601A4"/>
    <w:rsid w:val="00F60F3B"/>
    <w:rsid w:val="00F61ABF"/>
    <w:rsid w:val="00F62557"/>
    <w:rsid w:val="00F632EA"/>
    <w:rsid w:val="00F636DF"/>
    <w:rsid w:val="00F63BB3"/>
    <w:rsid w:val="00F63D14"/>
    <w:rsid w:val="00F63E3F"/>
    <w:rsid w:val="00F645FF"/>
    <w:rsid w:val="00F65E23"/>
    <w:rsid w:val="00F667A3"/>
    <w:rsid w:val="00F6686F"/>
    <w:rsid w:val="00F668AB"/>
    <w:rsid w:val="00F670BA"/>
    <w:rsid w:val="00F67216"/>
    <w:rsid w:val="00F67D80"/>
    <w:rsid w:val="00F70208"/>
    <w:rsid w:val="00F70688"/>
    <w:rsid w:val="00F709B8"/>
    <w:rsid w:val="00F71217"/>
    <w:rsid w:val="00F716BD"/>
    <w:rsid w:val="00F718D2"/>
    <w:rsid w:val="00F71B80"/>
    <w:rsid w:val="00F7228A"/>
    <w:rsid w:val="00F72637"/>
    <w:rsid w:val="00F73223"/>
    <w:rsid w:val="00F734A7"/>
    <w:rsid w:val="00F739AC"/>
    <w:rsid w:val="00F74142"/>
    <w:rsid w:val="00F7487D"/>
    <w:rsid w:val="00F752C4"/>
    <w:rsid w:val="00F75378"/>
    <w:rsid w:val="00F77123"/>
    <w:rsid w:val="00F77807"/>
    <w:rsid w:val="00F77D98"/>
    <w:rsid w:val="00F77FB5"/>
    <w:rsid w:val="00F804DA"/>
    <w:rsid w:val="00F8051D"/>
    <w:rsid w:val="00F80563"/>
    <w:rsid w:val="00F80C22"/>
    <w:rsid w:val="00F80D07"/>
    <w:rsid w:val="00F812EA"/>
    <w:rsid w:val="00F81BFF"/>
    <w:rsid w:val="00F81F1D"/>
    <w:rsid w:val="00F8201D"/>
    <w:rsid w:val="00F823C8"/>
    <w:rsid w:val="00F829A8"/>
    <w:rsid w:val="00F83EB1"/>
    <w:rsid w:val="00F84BE2"/>
    <w:rsid w:val="00F85846"/>
    <w:rsid w:val="00F85969"/>
    <w:rsid w:val="00F8615C"/>
    <w:rsid w:val="00F86237"/>
    <w:rsid w:val="00F8637A"/>
    <w:rsid w:val="00F86621"/>
    <w:rsid w:val="00F87116"/>
    <w:rsid w:val="00F87EDE"/>
    <w:rsid w:val="00F902A0"/>
    <w:rsid w:val="00F919D3"/>
    <w:rsid w:val="00F93929"/>
    <w:rsid w:val="00F940DA"/>
    <w:rsid w:val="00F95399"/>
    <w:rsid w:val="00F96048"/>
    <w:rsid w:val="00F970CC"/>
    <w:rsid w:val="00F9734D"/>
    <w:rsid w:val="00FA11B6"/>
    <w:rsid w:val="00FA2018"/>
    <w:rsid w:val="00FA2CE7"/>
    <w:rsid w:val="00FA2EB2"/>
    <w:rsid w:val="00FA3088"/>
    <w:rsid w:val="00FA3C01"/>
    <w:rsid w:val="00FA3E07"/>
    <w:rsid w:val="00FA5A35"/>
    <w:rsid w:val="00FA6548"/>
    <w:rsid w:val="00FA6680"/>
    <w:rsid w:val="00FA6A14"/>
    <w:rsid w:val="00FA6BF5"/>
    <w:rsid w:val="00FA74AD"/>
    <w:rsid w:val="00FB036E"/>
    <w:rsid w:val="00FB0787"/>
    <w:rsid w:val="00FB167A"/>
    <w:rsid w:val="00FB20E2"/>
    <w:rsid w:val="00FB2156"/>
    <w:rsid w:val="00FB22ED"/>
    <w:rsid w:val="00FB2D0F"/>
    <w:rsid w:val="00FB330B"/>
    <w:rsid w:val="00FB3555"/>
    <w:rsid w:val="00FB4D96"/>
    <w:rsid w:val="00FB540A"/>
    <w:rsid w:val="00FB6517"/>
    <w:rsid w:val="00FB7216"/>
    <w:rsid w:val="00FB7516"/>
    <w:rsid w:val="00FB7605"/>
    <w:rsid w:val="00FB76C9"/>
    <w:rsid w:val="00FB78BE"/>
    <w:rsid w:val="00FC06D5"/>
    <w:rsid w:val="00FC1256"/>
    <w:rsid w:val="00FC1420"/>
    <w:rsid w:val="00FC36E6"/>
    <w:rsid w:val="00FC4203"/>
    <w:rsid w:val="00FC556F"/>
    <w:rsid w:val="00FC584E"/>
    <w:rsid w:val="00FC5B5E"/>
    <w:rsid w:val="00FC5C09"/>
    <w:rsid w:val="00FC6FF2"/>
    <w:rsid w:val="00FC7B90"/>
    <w:rsid w:val="00FD05EC"/>
    <w:rsid w:val="00FD0B1C"/>
    <w:rsid w:val="00FD18A7"/>
    <w:rsid w:val="00FD27B6"/>
    <w:rsid w:val="00FD2C13"/>
    <w:rsid w:val="00FD2EB2"/>
    <w:rsid w:val="00FD396C"/>
    <w:rsid w:val="00FD39DA"/>
    <w:rsid w:val="00FD3EEE"/>
    <w:rsid w:val="00FD467A"/>
    <w:rsid w:val="00FD4A4C"/>
    <w:rsid w:val="00FD52F4"/>
    <w:rsid w:val="00FD540A"/>
    <w:rsid w:val="00FD5587"/>
    <w:rsid w:val="00FD5A2E"/>
    <w:rsid w:val="00FD5DC4"/>
    <w:rsid w:val="00FD6914"/>
    <w:rsid w:val="00FD6C55"/>
    <w:rsid w:val="00FD6FE2"/>
    <w:rsid w:val="00FD756C"/>
    <w:rsid w:val="00FE0017"/>
    <w:rsid w:val="00FE1320"/>
    <w:rsid w:val="00FE1CD6"/>
    <w:rsid w:val="00FE3B44"/>
    <w:rsid w:val="00FE43E7"/>
    <w:rsid w:val="00FE4F34"/>
    <w:rsid w:val="00FE4F83"/>
    <w:rsid w:val="00FE5845"/>
    <w:rsid w:val="00FE5FAE"/>
    <w:rsid w:val="00FE6952"/>
    <w:rsid w:val="00FE6B17"/>
    <w:rsid w:val="00FE6B48"/>
    <w:rsid w:val="00FF1576"/>
    <w:rsid w:val="00FF1BF0"/>
    <w:rsid w:val="00FF26AB"/>
    <w:rsid w:val="00FF2E7B"/>
    <w:rsid w:val="00FF35F6"/>
    <w:rsid w:val="00FF39C5"/>
    <w:rsid w:val="00FF409F"/>
    <w:rsid w:val="00FF51CC"/>
    <w:rsid w:val="00FF56D1"/>
    <w:rsid w:val="00FF5815"/>
    <w:rsid w:val="00FF636C"/>
    <w:rsid w:val="00FF6564"/>
    <w:rsid w:val="00FF7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FC6FC3"/>
  <w15:chartTrackingRefBased/>
  <w15:docId w15:val="{59C547BC-5C80-4EFE-A344-F5F33626D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1CF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F478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ED2EC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91CF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rsid w:val="00244636"/>
  </w:style>
  <w:style w:type="paragraph" w:styleId="BodyText2">
    <w:name w:val="Body Text 2"/>
    <w:basedOn w:val="Normal"/>
    <w:link w:val="BodyText2Char"/>
    <w:rsid w:val="00244636"/>
    <w:pPr>
      <w:spacing w:after="0" w:line="480" w:lineRule="auto"/>
      <w:jc w:val="both"/>
    </w:pPr>
    <w:rPr>
      <w:rFonts w:ascii="Times New Roman" w:eastAsia="Times New Roman" w:hAnsi="Times New Roman" w:cs="Times New Roman"/>
      <w:snapToGrid w:val="0"/>
      <w:sz w:val="24"/>
      <w:szCs w:val="20"/>
      <w:lang w:val="en-GB"/>
    </w:rPr>
  </w:style>
  <w:style w:type="character" w:customStyle="1" w:styleId="BodyText2Char">
    <w:name w:val="Body Text 2 Char"/>
    <w:basedOn w:val="DefaultParagraphFont"/>
    <w:link w:val="BodyText2"/>
    <w:rsid w:val="00244636"/>
    <w:rPr>
      <w:rFonts w:ascii="Times New Roman" w:eastAsia="Times New Roman" w:hAnsi="Times New Roman" w:cs="Times New Roman"/>
      <w:snapToGrid w:val="0"/>
      <w:sz w:val="24"/>
      <w:szCs w:val="20"/>
      <w:lang w:val="en-GB"/>
    </w:rPr>
  </w:style>
  <w:style w:type="character" w:styleId="Hyperlink">
    <w:name w:val="Hyperlink"/>
    <w:basedOn w:val="DefaultParagraphFont"/>
    <w:uiPriority w:val="99"/>
    <w:unhideWhenUsed/>
    <w:rsid w:val="00244636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4B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4B2D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DB40D5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ED2ECE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apple-converted-space">
    <w:name w:val="apple-converted-space"/>
    <w:basedOn w:val="DefaultParagraphFont"/>
    <w:rsid w:val="00400111"/>
  </w:style>
  <w:style w:type="paragraph" w:styleId="NoSpacing">
    <w:name w:val="No Spacing"/>
    <w:link w:val="NoSpacingChar"/>
    <w:uiPriority w:val="1"/>
    <w:qFormat/>
    <w:rsid w:val="003C2C95"/>
    <w:pPr>
      <w:spacing w:after="0" w:line="240" w:lineRule="auto"/>
    </w:pPr>
    <w:rPr>
      <w:lang w:val="nl-BE"/>
    </w:rPr>
  </w:style>
  <w:style w:type="character" w:customStyle="1" w:styleId="NoSpacingChar">
    <w:name w:val="No Spacing Char"/>
    <w:basedOn w:val="DefaultParagraphFont"/>
    <w:link w:val="NoSpacing"/>
    <w:uiPriority w:val="1"/>
    <w:rsid w:val="003C2C95"/>
    <w:rPr>
      <w:lang w:val="nl-BE"/>
    </w:rPr>
  </w:style>
  <w:style w:type="character" w:customStyle="1" w:styleId="bibref">
    <w:name w:val="bibref"/>
    <w:basedOn w:val="DefaultParagraphFont"/>
    <w:rsid w:val="00D0535D"/>
  </w:style>
  <w:style w:type="character" w:styleId="Strong">
    <w:name w:val="Strong"/>
    <w:basedOn w:val="DefaultParagraphFont"/>
    <w:uiPriority w:val="22"/>
    <w:qFormat/>
    <w:rsid w:val="009E47AD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CF478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A1">
    <w:name w:val="A1"/>
    <w:uiPriority w:val="99"/>
    <w:rsid w:val="007B02F9"/>
    <w:rPr>
      <w:rFonts w:cs="Minion Pro"/>
      <w:color w:val="000000"/>
      <w:sz w:val="10"/>
      <w:szCs w:val="10"/>
    </w:rPr>
  </w:style>
  <w:style w:type="character" w:customStyle="1" w:styleId="Heading1Char">
    <w:name w:val="Heading 1 Char"/>
    <w:basedOn w:val="DefaultParagraphFont"/>
    <w:link w:val="Heading1"/>
    <w:uiPriority w:val="9"/>
    <w:rsid w:val="00391CF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rsid w:val="00391CF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CommentReference">
    <w:name w:val="annotation reference"/>
    <w:basedOn w:val="DefaultParagraphFont"/>
    <w:uiPriority w:val="99"/>
    <w:semiHidden/>
    <w:unhideWhenUsed/>
    <w:rsid w:val="00AE019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E019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E019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E019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E019F"/>
    <w:rPr>
      <w:b/>
      <w:bCs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083DD4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83DD4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083DD4"/>
    <w:pPr>
      <w:spacing w:line="240" w:lineRule="auto"/>
      <w:jc w:val="lowKashida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083DD4"/>
    <w:rPr>
      <w:rFonts w:ascii="Calibri" w:hAnsi="Calibri" w:cs="Calibri"/>
      <w:noProof/>
    </w:rPr>
  </w:style>
  <w:style w:type="character" w:styleId="Emphasis">
    <w:name w:val="Emphasis"/>
    <w:basedOn w:val="DefaultParagraphFont"/>
    <w:uiPriority w:val="20"/>
    <w:qFormat/>
    <w:rsid w:val="00FB20E2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4530BA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30BA"/>
  </w:style>
  <w:style w:type="paragraph" w:styleId="Footer">
    <w:name w:val="footer"/>
    <w:basedOn w:val="Normal"/>
    <w:link w:val="FooterChar"/>
    <w:uiPriority w:val="99"/>
    <w:unhideWhenUsed/>
    <w:rsid w:val="004530BA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30BA"/>
  </w:style>
  <w:style w:type="table" w:styleId="TableGrid">
    <w:name w:val="Table Grid"/>
    <w:basedOn w:val="TableNormal"/>
    <w:uiPriority w:val="39"/>
    <w:rsid w:val="001C55F9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2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1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7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1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47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6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8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04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emf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bioinformatics.psb.ugent.be" TargetMode="External"/><Relationship Id="rId17" Type="http://schemas.openxmlformats.org/officeDocument/2006/relationships/hyperlink" Target="http://bioinformatics.psb.ugent.be" TargetMode="External"/><Relationship Id="rId2" Type="http://schemas.openxmlformats.org/officeDocument/2006/relationships/numbering" Target="numbering.xml"/><Relationship Id="rId16" Type="http://schemas.openxmlformats.org/officeDocument/2006/relationships/oleObject" Target="embeddings/oleObject2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5.emf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9E3188-9C72-42D5-92C0-0D8D319B5C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830</Words>
  <Characters>4734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HOSSEINKHANI Baharak</dc:creator>
  <cp:keywords/>
  <dc:description/>
  <cp:lastModifiedBy>BROUX Bieke</cp:lastModifiedBy>
  <cp:revision>2</cp:revision>
  <cp:lastPrinted>2023-08-30T14:12:00Z</cp:lastPrinted>
  <dcterms:created xsi:type="dcterms:W3CDTF">2023-09-05T10:02:00Z</dcterms:created>
  <dcterms:modified xsi:type="dcterms:W3CDTF">2023-09-05T10:02:00Z</dcterms:modified>
</cp:coreProperties>
</file>