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B16AAE" w14:textId="77777777" w:rsidR="00550503" w:rsidRDefault="00550503" w:rsidP="00550503">
      <w:pPr>
        <w:pStyle w:val="Heading1"/>
        <w:spacing w:line="480" w:lineRule="auto"/>
      </w:pPr>
      <w:r>
        <w:t>Graphics for use in the Table of Contents</w:t>
      </w:r>
    </w:p>
    <w:p w14:paraId="275697F6" w14:textId="77777777" w:rsidR="00550503" w:rsidRDefault="00550503" w:rsidP="00550503">
      <w:pPr>
        <w:spacing w:line="480" w:lineRule="auto"/>
        <w:rPr>
          <w:szCs w:val="28"/>
        </w:rPr>
      </w:pPr>
      <w:r>
        <w:rPr>
          <w:b/>
          <w:bCs/>
        </w:rPr>
        <w:t>Abstract.</w:t>
      </w:r>
      <w:r>
        <w:t xml:space="preserve"> </w:t>
      </w:r>
      <w:r>
        <w:rPr>
          <w:szCs w:val="28"/>
        </w:rPr>
        <w:t>A series of novel 1,3-dialkylpyrimidine derivatives was synthesized. Selective N1 alkylation of N3 substituted pyrimidine derivatives with different alkyl halides using K</w:t>
      </w:r>
      <w:r w:rsidRPr="002A791D">
        <w:rPr>
          <w:szCs w:val="28"/>
          <w:vertAlign w:val="subscript"/>
        </w:rPr>
        <w:t>2</w:t>
      </w:r>
      <w:r>
        <w:rPr>
          <w:szCs w:val="28"/>
        </w:rPr>
        <w:t>CO</w:t>
      </w:r>
      <w:r w:rsidRPr="002A791D">
        <w:rPr>
          <w:szCs w:val="28"/>
          <w:vertAlign w:val="subscript"/>
        </w:rPr>
        <w:t>3</w:t>
      </w:r>
      <w:r>
        <w:rPr>
          <w:szCs w:val="28"/>
        </w:rPr>
        <w:t xml:space="preserve"> as base in DMF at room temperature provides such compounds in good yields. This method has advantages over methods currently described in the literature for the construction of such compounds.</w:t>
      </w:r>
    </w:p>
    <w:p w14:paraId="401090DC" w14:textId="77777777" w:rsidR="00550503" w:rsidRDefault="00550503" w:rsidP="00550503">
      <w:pPr>
        <w:spacing w:line="480" w:lineRule="auto"/>
        <w:jc w:val="center"/>
      </w:pPr>
      <w:r>
        <w:object w:dxaOrig="9885" w:dyaOrig="2850" w14:anchorId="74A4BB4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0.75pt;height:112.5pt" o:ole="">
            <v:imagedata r:id="rId4" o:title=""/>
          </v:shape>
          <o:OLEObject Type="Embed" ProgID="ISISServer" ShapeID="_x0000_i1025" DrawAspect="Content" ObjectID="_1756109048" r:id="rId5"/>
        </w:object>
      </w:r>
    </w:p>
    <w:p w14:paraId="56920F41" w14:textId="77777777" w:rsidR="00550503" w:rsidRDefault="00550503" w:rsidP="00550503">
      <w:pPr>
        <w:spacing w:line="480" w:lineRule="auto"/>
      </w:pPr>
    </w:p>
    <w:p w14:paraId="65C06299" w14:textId="77777777" w:rsidR="00CA67E5" w:rsidRDefault="00550503"/>
    <w:sectPr w:rsidR="00CA67E5">
      <w:headerReference w:type="default" r:id="rId6"/>
      <w:footerReference w:type="even" r:id="rId7"/>
      <w:footerReference w:type="default" r:id="rId8"/>
      <w:pgSz w:w="11899" w:h="16838"/>
      <w:pgMar w:top="1699" w:right="1699" w:bottom="1699" w:left="1699" w:header="720" w:footer="720" w:gutter="0"/>
      <w:lnNumType w:countBy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7FDA52" w14:textId="77777777" w:rsidR="00A44524" w:rsidRDefault="005505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5E787C2" w14:textId="77777777" w:rsidR="00A44524" w:rsidRDefault="005505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D05E24" w14:textId="77777777" w:rsidR="00A44524" w:rsidRDefault="005505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20</w:t>
    </w:r>
    <w:r>
      <w:rPr>
        <w:rStyle w:val="PageNumber"/>
      </w:rPr>
      <w:fldChar w:fldCharType="end"/>
    </w:r>
  </w:p>
  <w:p w14:paraId="3CB8478C" w14:textId="77777777" w:rsidR="00A44524" w:rsidRDefault="00550503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600775" w14:textId="77777777" w:rsidR="00A44524" w:rsidRPr="00D92633" w:rsidRDefault="00550503">
    <w:pPr>
      <w:rPr>
        <w:sz w:val="20"/>
        <w:lang w:val="de-DE"/>
      </w:rPr>
    </w:pPr>
    <w:r w:rsidRPr="00D92633">
      <w:rPr>
        <w:sz w:val="20"/>
        <w:lang w:val="de-DE"/>
      </w:rPr>
      <w:t>MoChemie_Template_V</w:t>
    </w:r>
    <w:r>
      <w:rPr>
        <w:sz w:val="20"/>
        <w:lang w:val="de-DE"/>
      </w:rPr>
      <w:t>ers 3_0</w:t>
    </w:r>
    <w:r>
      <w:rPr>
        <w:sz w:val="20"/>
        <w:lang w:val="de-DE"/>
      </w:rPr>
      <w:tab/>
    </w:r>
    <w:r>
      <w:rPr>
        <w:sz w:val="20"/>
        <w:lang w:val="de-DE"/>
      </w:rPr>
      <w:tab/>
    </w:r>
    <w:r>
      <w:rPr>
        <w:sz w:val="20"/>
        <w:lang w:val="de-DE"/>
      </w:rPr>
      <w:tab/>
      <w:t>November 2008</w:t>
    </w:r>
    <w:r>
      <w:rPr>
        <w:sz w:val="20"/>
        <w:lang w:val="de-DE"/>
      </w:rPr>
      <w:tab/>
    </w:r>
    <w:r>
      <w:rPr>
        <w:sz w:val="20"/>
        <w:lang w:val="de-DE"/>
      </w:rPr>
      <w:tab/>
      <w:t>B.K.</w:t>
    </w:r>
    <w:r w:rsidRPr="00D92633">
      <w:rPr>
        <w:sz w:val="20"/>
        <w:lang w:val="de-DE"/>
      </w:rPr>
      <w:t xml:space="preserve"> Ghotekar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503"/>
    <w:rsid w:val="00550503"/>
    <w:rsid w:val="00703469"/>
    <w:rsid w:val="00753CA0"/>
    <w:rsid w:val="00AC3DA1"/>
    <w:rsid w:val="00D0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4C240A"/>
  <w15:chartTrackingRefBased/>
  <w15:docId w15:val="{E9BC0D4C-E7F1-4CF9-984C-21BA8589F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0503"/>
    <w:pPr>
      <w:spacing w:after="0" w:line="240" w:lineRule="auto"/>
      <w:jc w:val="both"/>
    </w:pPr>
    <w:rPr>
      <w:rFonts w:ascii="Times" w:eastAsia="Times New Roman" w:hAnsi="Times" w:cs="Times New Roman"/>
      <w:sz w:val="28"/>
      <w:szCs w:val="20"/>
      <w:lang w:eastAsia="de-DE"/>
    </w:rPr>
  </w:style>
  <w:style w:type="paragraph" w:styleId="Heading1">
    <w:name w:val="heading 1"/>
    <w:basedOn w:val="Normal"/>
    <w:next w:val="Normal"/>
    <w:link w:val="Heading1Char"/>
    <w:qFormat/>
    <w:rsid w:val="00550503"/>
    <w:pPr>
      <w:keepNext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50503"/>
    <w:rPr>
      <w:rFonts w:ascii="Times" w:eastAsia="Times New Roman" w:hAnsi="Times" w:cs="Times New Roman"/>
      <w:b/>
      <w:sz w:val="28"/>
      <w:szCs w:val="20"/>
      <w:lang w:eastAsia="de-DE"/>
    </w:rPr>
  </w:style>
  <w:style w:type="paragraph" w:styleId="Footer">
    <w:name w:val="footer"/>
    <w:basedOn w:val="Normal"/>
    <w:link w:val="FooterChar"/>
    <w:rsid w:val="00550503"/>
    <w:pPr>
      <w:tabs>
        <w:tab w:val="center" w:pos="4153"/>
        <w:tab w:val="right" w:pos="8306"/>
      </w:tabs>
    </w:pPr>
    <w:rPr>
      <w:sz w:val="24"/>
    </w:rPr>
  </w:style>
  <w:style w:type="character" w:customStyle="1" w:styleId="FooterChar">
    <w:name w:val="Footer Char"/>
    <w:basedOn w:val="DefaultParagraphFont"/>
    <w:link w:val="Footer"/>
    <w:rsid w:val="00550503"/>
    <w:rPr>
      <w:rFonts w:ascii="Times" w:eastAsia="Times New Roman" w:hAnsi="Times" w:cs="Times New Roman"/>
      <w:sz w:val="24"/>
      <w:szCs w:val="20"/>
      <w:lang w:eastAsia="de-DE"/>
    </w:rPr>
  </w:style>
  <w:style w:type="character" w:styleId="PageNumber">
    <w:name w:val="page number"/>
    <w:basedOn w:val="DefaultParagraphFont"/>
    <w:rsid w:val="00550503"/>
  </w:style>
  <w:style w:type="character" w:styleId="LineNumber">
    <w:name w:val="line number"/>
    <w:basedOn w:val="DefaultParagraphFont"/>
    <w:uiPriority w:val="99"/>
    <w:semiHidden/>
    <w:unhideWhenUsed/>
    <w:rsid w:val="005505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oleObject" Target="embeddings/oleObject1.bin"/><Relationship Id="rId10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380</Characters>
  <Application>Microsoft Office Word</Application>
  <DocSecurity>0</DocSecurity>
  <Lines>3</Lines>
  <Paragraphs>1</Paragraphs>
  <ScaleCrop>false</ScaleCrop>
  <Company>Springer Nature</Company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2023-09-13T05:47:00Z</dcterms:created>
  <dcterms:modified xsi:type="dcterms:W3CDTF">2023-09-13T05:48:00Z</dcterms:modified>
</cp:coreProperties>
</file>