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2A516" w14:textId="77777777" w:rsidR="0048322C" w:rsidRPr="00A92785" w:rsidRDefault="0048322C" w:rsidP="0048322C">
      <w:pPr>
        <w:pStyle w:val="Tableheading"/>
        <w:spacing w:before="0"/>
        <w:rPr>
          <w:rFonts w:eastAsia="Cambria"/>
        </w:rPr>
      </w:pPr>
      <w:r w:rsidRPr="00A92785">
        <w:rPr>
          <w:rFonts w:eastAsia="Cambria"/>
        </w:rPr>
        <w:t xml:space="preserve">Figure S3: Examples of different causal sequences involving </w:t>
      </w:r>
      <w:r w:rsidRPr="00A92785">
        <w:rPr>
          <w:rFonts w:eastAsia="Cambria"/>
          <w:b/>
          <w:bCs/>
        </w:rPr>
        <w:t>hypertension</w:t>
      </w:r>
      <w:r w:rsidRPr="00A92785">
        <w:rPr>
          <w:rFonts w:eastAsia="Cambria"/>
        </w:rPr>
        <w:t xml:space="preserve"> on medical certificates of cause of death, and selection of underlying cause of death based on ICD-10 coding </w:t>
      </w:r>
      <w:proofErr w:type="gramStart"/>
      <w:r w:rsidRPr="00A92785">
        <w:rPr>
          <w:rFonts w:eastAsia="Cambria"/>
        </w:rPr>
        <w:t>rules</w:t>
      </w:r>
      <w:proofErr w:type="gramEnd"/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66"/>
        <w:gridCol w:w="3064"/>
        <w:gridCol w:w="2930"/>
      </w:tblGrid>
      <w:tr w:rsidR="0048322C" w:rsidRPr="00A92785" w14:paraId="5A1C5714" w14:textId="77777777" w:rsidTr="00E041C1">
        <w:trPr>
          <w:cantSplit/>
          <w:trHeight w:val="283"/>
        </w:trPr>
        <w:tc>
          <w:tcPr>
            <w:tcW w:w="1692" w:type="pct"/>
            <w:shd w:val="clear" w:color="auto" w:fill="auto"/>
          </w:tcPr>
          <w:p w14:paraId="4A141E8D" w14:textId="77777777" w:rsidR="0048322C" w:rsidRPr="00A92785" w:rsidRDefault="0048322C" w:rsidP="00E041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27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Hypertension retained in Part 1</w:t>
            </w:r>
          </w:p>
        </w:tc>
        <w:tc>
          <w:tcPr>
            <w:tcW w:w="1691" w:type="pct"/>
            <w:shd w:val="clear" w:color="auto" w:fill="auto"/>
          </w:tcPr>
          <w:p w14:paraId="00E4E4BD" w14:textId="77777777" w:rsidR="0048322C" w:rsidRPr="00A92785" w:rsidRDefault="0048322C" w:rsidP="00E041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27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Hypertension reported in Part 1 – inappropriate</w:t>
            </w:r>
          </w:p>
        </w:tc>
        <w:tc>
          <w:tcPr>
            <w:tcW w:w="1617" w:type="pct"/>
            <w:shd w:val="clear" w:color="auto" w:fill="auto"/>
          </w:tcPr>
          <w:p w14:paraId="6827CE25" w14:textId="77777777" w:rsidR="0048322C" w:rsidRPr="00A92785" w:rsidRDefault="0048322C" w:rsidP="00E041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27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Hypertension reallocated in Part 2</w:t>
            </w:r>
          </w:p>
        </w:tc>
      </w:tr>
      <w:tr w:rsidR="0048322C" w:rsidRPr="00A92785" w14:paraId="108111AA" w14:textId="77777777" w:rsidTr="00E041C1">
        <w:trPr>
          <w:cantSplit/>
          <w:trHeight w:val="283"/>
        </w:trPr>
        <w:tc>
          <w:tcPr>
            <w:tcW w:w="1692" w:type="pct"/>
            <w:shd w:val="clear" w:color="auto" w:fill="auto"/>
          </w:tcPr>
          <w:tbl>
            <w:tblPr>
              <w:tblW w:w="2708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919"/>
              <w:gridCol w:w="427"/>
            </w:tblGrid>
            <w:tr w:rsidR="0048322C" w:rsidRPr="00A92785" w14:paraId="13102882" w14:textId="77777777" w:rsidTr="00E041C1">
              <w:trPr>
                <w:trHeight w:val="20"/>
              </w:trPr>
              <w:tc>
                <w:tcPr>
                  <w:tcW w:w="2281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C45865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427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623E820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77B0743B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6DEEB96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112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7A4B646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427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3957C86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8322C" w:rsidRPr="00A92785" w14:paraId="62F25474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4767E09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771FBCB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1797E41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3915388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7E25FFB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919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2CFC83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Myocarditis 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Hypertension</w:t>
                  </w:r>
                </w:p>
              </w:tc>
              <w:tc>
                <w:tcPr>
                  <w:tcW w:w="427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484039B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I514 I10</w:t>
                  </w:r>
                </w:p>
              </w:tc>
            </w:tr>
            <w:tr w:rsidR="0048322C" w:rsidRPr="00A92785" w14:paraId="45DFEFE4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059ECA7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919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7CA3FC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27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64FC80A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0A46F34F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3B02CF4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919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5D69B4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Hypertensive heart disease without heart failure</w:t>
                  </w:r>
                </w:p>
              </w:tc>
              <w:tc>
                <w:tcPr>
                  <w:tcW w:w="427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450FCD6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I119</w:t>
                  </w:r>
                </w:p>
              </w:tc>
            </w:tr>
          </w:tbl>
          <w:p w14:paraId="5EF0D4D8" w14:textId="77777777" w:rsidR="0048322C" w:rsidRPr="00A92785" w:rsidRDefault="0048322C" w:rsidP="00E041C1">
            <w:pPr>
              <w:widowControl w:val="0"/>
              <w:rPr>
                <w:rFonts w:cs="Times New Roman"/>
                <w:b/>
                <w:bCs/>
              </w:rPr>
            </w:pPr>
          </w:p>
        </w:tc>
        <w:tc>
          <w:tcPr>
            <w:tcW w:w="1691" w:type="pct"/>
            <w:shd w:val="clear" w:color="auto" w:fill="auto"/>
          </w:tcPr>
          <w:tbl>
            <w:tblPr>
              <w:tblW w:w="2707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856"/>
              <w:gridCol w:w="489"/>
            </w:tblGrid>
            <w:tr w:rsidR="0048322C" w:rsidRPr="00A92785" w14:paraId="79FED369" w14:textId="77777777" w:rsidTr="00E041C1">
              <w:trPr>
                <w:trHeight w:val="20"/>
              </w:trPr>
              <w:tc>
                <w:tcPr>
                  <w:tcW w:w="2218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582256A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489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386446D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1DBE5255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4001688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049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113761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489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32A5CD3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5572651B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296945D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46A852F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4282D69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306F666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3CB8477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856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499CBF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Sepsis 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Chronic pyelonephritis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Hypertension</w:t>
                  </w:r>
                </w:p>
              </w:tc>
              <w:tc>
                <w:tcPr>
                  <w:tcW w:w="489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1B3182C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A419 N119 I10</w:t>
                  </w:r>
                </w:p>
              </w:tc>
            </w:tr>
            <w:tr w:rsidR="0048322C" w:rsidRPr="00A92785" w14:paraId="0D112D0C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209D96B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856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8AC0FD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89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5BE8CD1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5C6A6FF2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66F9ED9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856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D1C979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Essential (primary) hypertension</w:t>
                  </w:r>
                </w:p>
              </w:tc>
              <w:tc>
                <w:tcPr>
                  <w:tcW w:w="489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6CF05E9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I10</w:t>
                  </w:r>
                </w:p>
              </w:tc>
            </w:tr>
          </w:tbl>
          <w:p w14:paraId="7A5578B1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  <w:tc>
          <w:tcPr>
            <w:tcW w:w="1617" w:type="pct"/>
            <w:shd w:val="clear" w:color="auto" w:fill="auto"/>
          </w:tcPr>
          <w:tbl>
            <w:tblPr>
              <w:tblW w:w="2581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71"/>
              <w:gridCol w:w="195"/>
              <w:gridCol w:w="1650"/>
              <w:gridCol w:w="565"/>
            </w:tblGrid>
            <w:tr w:rsidR="0048322C" w:rsidRPr="00A92785" w14:paraId="529B6CDD" w14:textId="77777777" w:rsidTr="00E041C1">
              <w:trPr>
                <w:trHeight w:val="20"/>
              </w:trPr>
              <w:tc>
                <w:tcPr>
                  <w:tcW w:w="2016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3C04201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565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054F69D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1EBB962A" w14:textId="77777777" w:rsidTr="00E041C1">
              <w:trPr>
                <w:trHeight w:val="20"/>
              </w:trPr>
              <w:tc>
                <w:tcPr>
                  <w:tcW w:w="171" w:type="dxa"/>
                  <w:vMerge w:val="restart"/>
                  <w:shd w:val="clear" w:color="auto" w:fill="auto"/>
                </w:tcPr>
                <w:p w14:paraId="2FAC306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845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7BC8C7C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565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60A46B7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37DE13B1" w14:textId="77777777" w:rsidTr="00E041C1">
              <w:trPr>
                <w:trHeight w:val="20"/>
              </w:trPr>
              <w:tc>
                <w:tcPr>
                  <w:tcW w:w="171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1D7C8C3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5" w:type="dxa"/>
                  <w:shd w:val="clear" w:color="auto" w:fill="auto"/>
                </w:tcPr>
                <w:p w14:paraId="4E1D0F3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4BDCE7D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74B7653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3AB3ED9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650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23AD98D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Sepsis 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Chronic pyelonephritis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55CD165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A419 N119</w:t>
                  </w:r>
                </w:p>
              </w:tc>
            </w:tr>
            <w:tr w:rsidR="0048322C" w:rsidRPr="00A92785" w14:paraId="67F90F81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5DA6473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650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F06E19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Hypertension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560A660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I10</w:t>
                  </w:r>
                </w:p>
              </w:tc>
            </w:tr>
            <w:tr w:rsidR="0048322C" w:rsidRPr="00A92785" w14:paraId="7997CC6E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58D4B67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368843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Chronic pyelonephritis</w:t>
                  </w:r>
                </w:p>
              </w:tc>
              <w:tc>
                <w:tcPr>
                  <w:tcW w:w="565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0BA5FAE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N119</w:t>
                  </w:r>
                </w:p>
              </w:tc>
            </w:tr>
          </w:tbl>
          <w:p w14:paraId="4F8A879A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</w:tr>
      <w:tr w:rsidR="0048322C" w:rsidRPr="00A92785" w14:paraId="75564E13" w14:textId="77777777" w:rsidTr="00E041C1">
        <w:trPr>
          <w:cantSplit/>
          <w:trHeight w:val="283"/>
        </w:trPr>
        <w:tc>
          <w:tcPr>
            <w:tcW w:w="1692" w:type="pct"/>
            <w:shd w:val="clear" w:color="auto" w:fill="auto"/>
          </w:tcPr>
          <w:tbl>
            <w:tblPr>
              <w:tblW w:w="2708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919"/>
              <w:gridCol w:w="427"/>
            </w:tblGrid>
            <w:tr w:rsidR="0048322C" w:rsidRPr="00A92785" w14:paraId="2BB222D9" w14:textId="77777777" w:rsidTr="00E041C1">
              <w:trPr>
                <w:trHeight w:val="20"/>
              </w:trPr>
              <w:tc>
                <w:tcPr>
                  <w:tcW w:w="2281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428F5DC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427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110C9B6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6F249F1A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6BEF984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112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61B2A80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427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1DE4D74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8322C" w:rsidRPr="00A92785" w14:paraId="225D6E38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6AF8AB7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60D7F52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57E41D0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6539684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66637A5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919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15914B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Congestive heart failure Hypertension</w:t>
                  </w:r>
                </w:p>
              </w:tc>
              <w:tc>
                <w:tcPr>
                  <w:tcW w:w="427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217C009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I500</w:t>
                  </w:r>
                </w:p>
                <w:p w14:paraId="2D2FEB2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I10</w:t>
                  </w:r>
                </w:p>
              </w:tc>
            </w:tr>
            <w:tr w:rsidR="0048322C" w:rsidRPr="00A92785" w14:paraId="27006E3C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755A2A8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919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F1DF16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427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5AC3DCF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8322C" w:rsidRPr="00A92785" w14:paraId="64711616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5691B55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919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EE761C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Hypertensive heart disease with congestive heart failure</w:t>
                  </w:r>
                </w:p>
              </w:tc>
              <w:tc>
                <w:tcPr>
                  <w:tcW w:w="427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7D9F544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I110</w:t>
                  </w:r>
                </w:p>
              </w:tc>
            </w:tr>
          </w:tbl>
          <w:p w14:paraId="61693237" w14:textId="77777777" w:rsidR="0048322C" w:rsidRPr="00A92785" w:rsidRDefault="0048322C" w:rsidP="00E041C1">
            <w:pPr>
              <w:widowControl w:val="0"/>
              <w:rPr>
                <w:rFonts w:cs="Times New Roman"/>
                <w:b/>
                <w:bCs/>
              </w:rPr>
            </w:pPr>
          </w:p>
        </w:tc>
        <w:tc>
          <w:tcPr>
            <w:tcW w:w="1691" w:type="pct"/>
            <w:shd w:val="clear" w:color="auto" w:fill="auto"/>
          </w:tcPr>
          <w:tbl>
            <w:tblPr>
              <w:tblW w:w="2707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856"/>
              <w:gridCol w:w="489"/>
            </w:tblGrid>
            <w:tr w:rsidR="0048322C" w:rsidRPr="00A92785" w14:paraId="5F047DB1" w14:textId="77777777" w:rsidTr="00E041C1">
              <w:trPr>
                <w:trHeight w:val="20"/>
              </w:trPr>
              <w:tc>
                <w:tcPr>
                  <w:tcW w:w="2218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BB85B3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489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0A905B1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1CE08A31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4A56C97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049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7E7ABB3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489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456DB5B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039A75F0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6D223E6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55C210D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110D3DA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4403344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49F9E80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856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3482D8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Gastrointestinal haemorrhage Peptic ulcer </w:t>
                  </w:r>
                </w:p>
                <w:p w14:paraId="5306DEE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Hypertension</w:t>
                  </w:r>
                </w:p>
              </w:tc>
              <w:tc>
                <w:tcPr>
                  <w:tcW w:w="489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49A2BF8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K922 K274 I10</w:t>
                  </w:r>
                </w:p>
              </w:tc>
            </w:tr>
            <w:tr w:rsidR="0048322C" w:rsidRPr="00A92785" w14:paraId="28963C9D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57AB2E2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856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D15C62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89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275FFDB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197982D1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26A01DA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856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79ED94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Essential (primary) Hypertension</w:t>
                  </w:r>
                </w:p>
              </w:tc>
              <w:tc>
                <w:tcPr>
                  <w:tcW w:w="489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540330F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I10</w:t>
                  </w:r>
                </w:p>
              </w:tc>
            </w:tr>
          </w:tbl>
          <w:p w14:paraId="659C49AA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  <w:tc>
          <w:tcPr>
            <w:tcW w:w="1617" w:type="pct"/>
            <w:shd w:val="clear" w:color="auto" w:fill="auto"/>
          </w:tcPr>
          <w:tbl>
            <w:tblPr>
              <w:tblW w:w="2581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71"/>
              <w:gridCol w:w="195"/>
              <w:gridCol w:w="1650"/>
              <w:gridCol w:w="565"/>
            </w:tblGrid>
            <w:tr w:rsidR="0048322C" w:rsidRPr="00A92785" w14:paraId="3D7EDC64" w14:textId="77777777" w:rsidTr="00E041C1">
              <w:trPr>
                <w:trHeight w:val="20"/>
              </w:trPr>
              <w:tc>
                <w:tcPr>
                  <w:tcW w:w="2016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37C2F25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565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4CD90AC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4535B452" w14:textId="77777777" w:rsidTr="00E041C1">
              <w:trPr>
                <w:trHeight w:val="20"/>
              </w:trPr>
              <w:tc>
                <w:tcPr>
                  <w:tcW w:w="171" w:type="dxa"/>
                  <w:vMerge w:val="restart"/>
                  <w:shd w:val="clear" w:color="auto" w:fill="auto"/>
                </w:tcPr>
                <w:p w14:paraId="46D9C45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845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2B4E198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565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6E36BE7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165823DA" w14:textId="77777777" w:rsidTr="00E041C1">
              <w:trPr>
                <w:trHeight w:val="20"/>
              </w:trPr>
              <w:tc>
                <w:tcPr>
                  <w:tcW w:w="171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3853869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5" w:type="dxa"/>
                  <w:shd w:val="clear" w:color="auto" w:fill="auto"/>
                </w:tcPr>
                <w:p w14:paraId="775EBEF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08D11CD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</w:p>
                <w:p w14:paraId="594B46F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37EEE8D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6367824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650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4FCE50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Gastrointestinal haemorrhage </w:t>
                  </w:r>
                </w:p>
                <w:p w14:paraId="44EA5F0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Peptic ulcer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6E4D9A6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K922</w:t>
                  </w:r>
                </w:p>
                <w:p w14:paraId="3229B7C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  <w:p w14:paraId="057C8DC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K274</w:t>
                  </w:r>
                </w:p>
              </w:tc>
            </w:tr>
            <w:tr w:rsidR="0048322C" w:rsidRPr="00A92785" w14:paraId="4C673561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4E640EC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650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F97C50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Hypertension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2C6F7EF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I10</w:t>
                  </w:r>
                </w:p>
              </w:tc>
            </w:tr>
            <w:tr w:rsidR="0048322C" w:rsidRPr="00A92785" w14:paraId="19D4BAF6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2E77AE0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05CB3B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Peptic ulcer with haemorrhage</w:t>
                  </w:r>
                </w:p>
              </w:tc>
              <w:tc>
                <w:tcPr>
                  <w:tcW w:w="565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3F68280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K274</w:t>
                  </w:r>
                </w:p>
              </w:tc>
            </w:tr>
          </w:tbl>
          <w:p w14:paraId="1115331B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</w:tr>
      <w:tr w:rsidR="0048322C" w:rsidRPr="00A92785" w14:paraId="6E06C7D5" w14:textId="77777777" w:rsidTr="00E041C1">
        <w:trPr>
          <w:cantSplit/>
          <w:trHeight w:val="283"/>
        </w:trPr>
        <w:tc>
          <w:tcPr>
            <w:tcW w:w="1692" w:type="pct"/>
            <w:shd w:val="clear" w:color="auto" w:fill="auto"/>
          </w:tcPr>
          <w:tbl>
            <w:tblPr>
              <w:tblW w:w="2708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919"/>
              <w:gridCol w:w="427"/>
            </w:tblGrid>
            <w:tr w:rsidR="0048322C" w:rsidRPr="00A92785" w14:paraId="38F6F7DB" w14:textId="77777777" w:rsidTr="00E041C1">
              <w:trPr>
                <w:trHeight w:val="20"/>
              </w:trPr>
              <w:tc>
                <w:tcPr>
                  <w:tcW w:w="2281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AFE22B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427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5287A5F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7E5F3E35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758F617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112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89A714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427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77F7F42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8322C" w:rsidRPr="00A92785" w14:paraId="1C690136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26E26BC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574D296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463B11A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6321832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17B0FAD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919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7B948A4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Chronic kidney disease, stage 5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Hypertension</w:t>
                  </w:r>
                </w:p>
              </w:tc>
              <w:tc>
                <w:tcPr>
                  <w:tcW w:w="427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0C89ED7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N185</w:t>
                  </w:r>
                </w:p>
                <w:p w14:paraId="2268754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I10</w:t>
                  </w:r>
                </w:p>
              </w:tc>
            </w:tr>
            <w:tr w:rsidR="0048322C" w:rsidRPr="00A92785" w14:paraId="5825A55C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0360403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919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E8C88C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27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1066F08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1AEA609E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3745971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919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3C2DB1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Hypertensive renal disease with renal failure</w:t>
                  </w:r>
                </w:p>
              </w:tc>
              <w:tc>
                <w:tcPr>
                  <w:tcW w:w="427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655C245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I120</w:t>
                  </w:r>
                </w:p>
              </w:tc>
            </w:tr>
          </w:tbl>
          <w:p w14:paraId="2C89466C" w14:textId="77777777" w:rsidR="0048322C" w:rsidRPr="00A92785" w:rsidRDefault="0048322C" w:rsidP="00E041C1">
            <w:pPr>
              <w:widowControl w:val="0"/>
              <w:rPr>
                <w:rFonts w:cs="Times New Roman"/>
                <w:b/>
                <w:bCs/>
              </w:rPr>
            </w:pPr>
          </w:p>
        </w:tc>
        <w:tc>
          <w:tcPr>
            <w:tcW w:w="1691" w:type="pct"/>
            <w:shd w:val="clear" w:color="auto" w:fill="auto"/>
          </w:tcPr>
          <w:tbl>
            <w:tblPr>
              <w:tblW w:w="2707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856"/>
              <w:gridCol w:w="489"/>
            </w:tblGrid>
            <w:tr w:rsidR="0048322C" w:rsidRPr="00A92785" w14:paraId="5C39AEFA" w14:textId="77777777" w:rsidTr="00E041C1">
              <w:trPr>
                <w:trHeight w:val="20"/>
              </w:trPr>
              <w:tc>
                <w:tcPr>
                  <w:tcW w:w="2218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295F597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489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49F878A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5EBF9C17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2BFAA6E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049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49E0DB7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489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524FE98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3DF05B34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77D3FE5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1AD11D3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635B412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3EDFD53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2C0309C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856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B9AE1A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Acute myocardial infarction Chronic ischaemic heart disease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Hypertension</w:t>
                  </w:r>
                </w:p>
              </w:tc>
              <w:tc>
                <w:tcPr>
                  <w:tcW w:w="489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4FCE71C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I219 I259 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I10</w:t>
                  </w:r>
                </w:p>
              </w:tc>
            </w:tr>
            <w:tr w:rsidR="0048322C" w:rsidRPr="00A92785" w14:paraId="0AC2D4AC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48E7A74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856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A09B41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89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614E0FD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006236C1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6F657FF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856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3EBB48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Acute myocardial infarction</w:t>
                  </w:r>
                </w:p>
              </w:tc>
              <w:tc>
                <w:tcPr>
                  <w:tcW w:w="489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247A3C2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I219*</w:t>
                  </w:r>
                </w:p>
              </w:tc>
            </w:tr>
          </w:tbl>
          <w:p w14:paraId="52DB3F63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  <w:tc>
          <w:tcPr>
            <w:tcW w:w="1617" w:type="pct"/>
            <w:shd w:val="clear" w:color="auto" w:fill="auto"/>
          </w:tcPr>
          <w:tbl>
            <w:tblPr>
              <w:tblW w:w="2581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71"/>
              <w:gridCol w:w="195"/>
              <w:gridCol w:w="1650"/>
              <w:gridCol w:w="565"/>
            </w:tblGrid>
            <w:tr w:rsidR="0048322C" w:rsidRPr="00A92785" w14:paraId="6557D395" w14:textId="77777777" w:rsidTr="00E041C1">
              <w:trPr>
                <w:trHeight w:val="20"/>
              </w:trPr>
              <w:tc>
                <w:tcPr>
                  <w:tcW w:w="2016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401B986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565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7DB35F3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1E9DF7BA" w14:textId="77777777" w:rsidTr="00E041C1">
              <w:trPr>
                <w:trHeight w:val="20"/>
              </w:trPr>
              <w:tc>
                <w:tcPr>
                  <w:tcW w:w="171" w:type="dxa"/>
                  <w:vMerge w:val="restart"/>
                  <w:shd w:val="clear" w:color="auto" w:fill="auto"/>
                </w:tcPr>
                <w:p w14:paraId="755CF3D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845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A034A7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565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3B4D46B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5AABA240" w14:textId="77777777" w:rsidTr="00E041C1">
              <w:trPr>
                <w:trHeight w:val="20"/>
              </w:trPr>
              <w:tc>
                <w:tcPr>
                  <w:tcW w:w="171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2D3564F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5" w:type="dxa"/>
                  <w:shd w:val="clear" w:color="auto" w:fill="auto"/>
                </w:tcPr>
                <w:p w14:paraId="746F8C7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766C42D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324CFFF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</w:p>
                <w:p w14:paraId="4F04295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6DB3493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650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20DD0C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Acute myocardial infarction Chronic ischaemic heart disease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370F228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I219 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I259</w:t>
                  </w:r>
                </w:p>
              </w:tc>
            </w:tr>
            <w:tr w:rsidR="0048322C" w:rsidRPr="00A92785" w14:paraId="4F1E367A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057C66F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650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086D2E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Hypertension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1F565C4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I10</w:t>
                  </w:r>
                </w:p>
              </w:tc>
            </w:tr>
            <w:tr w:rsidR="0048322C" w:rsidRPr="00A92785" w14:paraId="7595B6AF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551CD2B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DCD967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Acute myocardial infarction</w:t>
                  </w:r>
                </w:p>
              </w:tc>
              <w:tc>
                <w:tcPr>
                  <w:tcW w:w="565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631346F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I219*</w:t>
                  </w:r>
                </w:p>
              </w:tc>
            </w:tr>
          </w:tbl>
          <w:p w14:paraId="0B8E52AF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</w:tr>
      <w:tr w:rsidR="0048322C" w:rsidRPr="00A92785" w14:paraId="3B0E4136" w14:textId="77777777" w:rsidTr="00E041C1">
        <w:trPr>
          <w:cantSplit/>
          <w:trHeight w:val="283"/>
        </w:trPr>
        <w:tc>
          <w:tcPr>
            <w:tcW w:w="1692" w:type="pct"/>
            <w:shd w:val="clear" w:color="auto" w:fill="auto"/>
          </w:tcPr>
          <w:tbl>
            <w:tblPr>
              <w:tblW w:w="2708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919"/>
              <w:gridCol w:w="427"/>
            </w:tblGrid>
            <w:tr w:rsidR="0048322C" w:rsidRPr="00A92785" w14:paraId="19D3E405" w14:textId="77777777" w:rsidTr="00E041C1">
              <w:trPr>
                <w:trHeight w:val="20"/>
              </w:trPr>
              <w:tc>
                <w:tcPr>
                  <w:tcW w:w="2281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52D226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427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7F8E86B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539C6935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70DF41E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112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3FEFE33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427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70ED1DC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8322C" w:rsidRPr="00A92785" w14:paraId="27E2ED84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327CF14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7E41985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357D65F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26BDAF6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55FE501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919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852739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Heart failure 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</w:r>
                  <w:proofErr w:type="gramStart"/>
                  <w:r w:rsidRPr="00A92785">
                    <w:rPr>
                      <w:rFonts w:cs="Times New Roman"/>
                      <w:sz w:val="14"/>
                      <w:szCs w:val="14"/>
                    </w:rPr>
                    <w:t>Chronic kidney disease</w:t>
                  </w:r>
                  <w:proofErr w:type="gramEnd"/>
                  <w:r w:rsidRPr="00A92785">
                    <w:rPr>
                      <w:rFonts w:cs="Times New Roman"/>
                      <w:sz w:val="14"/>
                      <w:szCs w:val="14"/>
                    </w:rPr>
                    <w:t>, stage 4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Hypertension</w:t>
                  </w:r>
                </w:p>
              </w:tc>
              <w:tc>
                <w:tcPr>
                  <w:tcW w:w="427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2E2A4D4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I509 N184 I10</w:t>
                  </w:r>
                </w:p>
              </w:tc>
            </w:tr>
            <w:tr w:rsidR="0048322C" w:rsidRPr="00A92785" w14:paraId="293FC9D8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47BEA33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919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787582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427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1E4DC9B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8322C" w:rsidRPr="00A92785" w14:paraId="31B20D05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0F2F39F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919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1CE773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Hypertensive heart and renal disease with both heart and renal failure</w:t>
                  </w:r>
                </w:p>
              </w:tc>
              <w:tc>
                <w:tcPr>
                  <w:tcW w:w="427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08BF65D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I132</w:t>
                  </w:r>
                </w:p>
              </w:tc>
            </w:tr>
          </w:tbl>
          <w:p w14:paraId="16AA4998" w14:textId="77777777" w:rsidR="0048322C" w:rsidRPr="00A92785" w:rsidRDefault="0048322C" w:rsidP="00E041C1">
            <w:pPr>
              <w:widowControl w:val="0"/>
              <w:rPr>
                <w:rFonts w:cs="Times New Roman"/>
                <w:b/>
                <w:bCs/>
              </w:rPr>
            </w:pPr>
          </w:p>
        </w:tc>
        <w:tc>
          <w:tcPr>
            <w:tcW w:w="1691" w:type="pct"/>
            <w:shd w:val="clear" w:color="auto" w:fill="auto"/>
          </w:tcPr>
          <w:tbl>
            <w:tblPr>
              <w:tblW w:w="2750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856"/>
              <w:gridCol w:w="532"/>
            </w:tblGrid>
            <w:tr w:rsidR="0048322C" w:rsidRPr="00A92785" w14:paraId="497A3059" w14:textId="77777777" w:rsidTr="00E041C1">
              <w:trPr>
                <w:trHeight w:val="20"/>
              </w:trPr>
              <w:tc>
                <w:tcPr>
                  <w:tcW w:w="2218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DD5F85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532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34A56E0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0704F15E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6F9D963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049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B983AD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532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6A16C80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4B498F4C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63AC4C6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63FD1B6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00106F5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</w:p>
                <w:p w14:paraId="118D512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756EFD2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3DF2298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856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E2F495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Pedestrian fractured skull in collision with car 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Myocarditis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Hypertension</w:t>
                  </w:r>
                </w:p>
              </w:tc>
              <w:tc>
                <w:tcPr>
                  <w:tcW w:w="532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471DD57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V031, S029 I514 </w:t>
                  </w:r>
                </w:p>
                <w:p w14:paraId="5E9312E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I10</w:t>
                  </w:r>
                </w:p>
              </w:tc>
            </w:tr>
            <w:tr w:rsidR="0048322C" w:rsidRPr="00A92785" w14:paraId="28B8FC1D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600B2CD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856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7C483A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532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38FBA36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405E3788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5BACBFD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856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  <w:tcMar>
                    <w:top w:w="103" w:type="dxa"/>
                  </w:tcMar>
                </w:tcPr>
                <w:p w14:paraId="0D49B7F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Pedestrian injured in collision with car</w:t>
                  </w:r>
                </w:p>
              </w:tc>
              <w:tc>
                <w:tcPr>
                  <w:tcW w:w="532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  <w:tcMar>
                    <w:top w:w="103" w:type="dxa"/>
                  </w:tcMar>
                </w:tcPr>
                <w:p w14:paraId="60232C0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V031**</w:t>
                  </w:r>
                </w:p>
              </w:tc>
            </w:tr>
          </w:tbl>
          <w:p w14:paraId="79852E73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  <w:tc>
          <w:tcPr>
            <w:tcW w:w="1617" w:type="pct"/>
            <w:shd w:val="clear" w:color="auto" w:fill="auto"/>
          </w:tcPr>
          <w:tbl>
            <w:tblPr>
              <w:tblW w:w="2581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71"/>
              <w:gridCol w:w="195"/>
              <w:gridCol w:w="1650"/>
              <w:gridCol w:w="565"/>
            </w:tblGrid>
            <w:tr w:rsidR="0048322C" w:rsidRPr="00A92785" w14:paraId="1B1AAD7D" w14:textId="77777777" w:rsidTr="00E041C1">
              <w:trPr>
                <w:trHeight w:val="20"/>
              </w:trPr>
              <w:tc>
                <w:tcPr>
                  <w:tcW w:w="2016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553EE0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565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7FDEA2D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3D21F7CA" w14:textId="77777777" w:rsidTr="00E041C1">
              <w:trPr>
                <w:trHeight w:val="20"/>
              </w:trPr>
              <w:tc>
                <w:tcPr>
                  <w:tcW w:w="171" w:type="dxa"/>
                  <w:vMerge w:val="restart"/>
                  <w:shd w:val="clear" w:color="auto" w:fill="auto"/>
                </w:tcPr>
                <w:p w14:paraId="697E46A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845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2C6AA33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565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1203F6D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7C71A7A1" w14:textId="77777777" w:rsidTr="00E041C1">
              <w:trPr>
                <w:trHeight w:val="20"/>
              </w:trPr>
              <w:tc>
                <w:tcPr>
                  <w:tcW w:w="171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5B2BDE1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5" w:type="dxa"/>
                  <w:shd w:val="clear" w:color="auto" w:fill="auto"/>
                </w:tcPr>
                <w:p w14:paraId="3CF507A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1F337AF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</w:p>
                <w:p w14:paraId="1500514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483A256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79BA6EE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650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03DAFD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Pedestrian fractured skull in collision with car Myocarditis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598FCB2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V031, S029 I514</w:t>
                  </w:r>
                </w:p>
              </w:tc>
            </w:tr>
            <w:tr w:rsidR="0048322C" w:rsidRPr="00A92785" w14:paraId="76313C26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2F38BB8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650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E7E32F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Hypertension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3A76AF5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I10</w:t>
                  </w:r>
                </w:p>
              </w:tc>
            </w:tr>
            <w:tr w:rsidR="0048322C" w:rsidRPr="00A92785" w14:paraId="17CF5AB1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59DD69B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  <w:tcMar>
                    <w:top w:w="103" w:type="dxa"/>
                  </w:tcMar>
                </w:tcPr>
                <w:p w14:paraId="1E2CE77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Pedestrian injured in collision with car</w:t>
                  </w:r>
                </w:p>
              </w:tc>
              <w:tc>
                <w:tcPr>
                  <w:tcW w:w="565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  <w:tcMar>
                    <w:top w:w="103" w:type="dxa"/>
                  </w:tcMar>
                </w:tcPr>
                <w:p w14:paraId="3BB7DE1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V031**</w:t>
                  </w:r>
                </w:p>
              </w:tc>
            </w:tr>
          </w:tbl>
          <w:p w14:paraId="08D6FF56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</w:tr>
      <w:tr w:rsidR="0048322C" w:rsidRPr="00A92785" w14:paraId="3811F858" w14:textId="77777777" w:rsidTr="00E041C1">
        <w:trPr>
          <w:cantSplit/>
          <w:trHeight w:val="283"/>
        </w:trPr>
        <w:tc>
          <w:tcPr>
            <w:tcW w:w="1692" w:type="pct"/>
            <w:shd w:val="clear" w:color="auto" w:fill="auto"/>
          </w:tcPr>
          <w:tbl>
            <w:tblPr>
              <w:tblW w:w="2708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919"/>
              <w:gridCol w:w="427"/>
            </w:tblGrid>
            <w:tr w:rsidR="0048322C" w:rsidRPr="00A92785" w14:paraId="17037079" w14:textId="77777777" w:rsidTr="00E041C1">
              <w:trPr>
                <w:trHeight w:val="20"/>
              </w:trPr>
              <w:tc>
                <w:tcPr>
                  <w:tcW w:w="2281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2CE88C9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427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7066136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3C0FFD8D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79FE96D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112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36ECA6F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427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2FCF3AD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8322C" w:rsidRPr="00A92785" w14:paraId="7CCC1DD7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4C7EE8B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3BB2437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40D312A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7C7F9C7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46A318A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919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79F50C17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Hypertensive heart failure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Hypertension</w:t>
                  </w:r>
                </w:p>
              </w:tc>
              <w:tc>
                <w:tcPr>
                  <w:tcW w:w="427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48DDB74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I110 I10</w:t>
                  </w:r>
                </w:p>
              </w:tc>
            </w:tr>
            <w:tr w:rsidR="0048322C" w:rsidRPr="00A92785" w14:paraId="52E8BF6B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3DA1AA2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919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E098D7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27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4F85966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0ADBDFB3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4604545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919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F23AF9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Hypertensive heart disease with (congestive) heart failure</w:t>
                  </w:r>
                </w:p>
              </w:tc>
              <w:tc>
                <w:tcPr>
                  <w:tcW w:w="427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07134F7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I110</w:t>
                  </w:r>
                </w:p>
              </w:tc>
            </w:tr>
          </w:tbl>
          <w:p w14:paraId="30217F3D" w14:textId="77777777" w:rsidR="0048322C" w:rsidRPr="00A92785" w:rsidRDefault="0048322C" w:rsidP="00E041C1">
            <w:pPr>
              <w:widowControl w:val="0"/>
              <w:rPr>
                <w:rFonts w:cs="Times New Roman"/>
                <w:b/>
                <w:bCs/>
              </w:rPr>
            </w:pPr>
          </w:p>
        </w:tc>
        <w:tc>
          <w:tcPr>
            <w:tcW w:w="1691" w:type="pct"/>
            <w:shd w:val="clear" w:color="auto" w:fill="auto"/>
          </w:tcPr>
          <w:tbl>
            <w:tblPr>
              <w:tblW w:w="2735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856"/>
              <w:gridCol w:w="517"/>
            </w:tblGrid>
            <w:tr w:rsidR="0048322C" w:rsidRPr="00A92785" w14:paraId="17BDC758" w14:textId="77777777" w:rsidTr="00E041C1">
              <w:trPr>
                <w:trHeight w:val="20"/>
              </w:trPr>
              <w:tc>
                <w:tcPr>
                  <w:tcW w:w="2218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101B1D4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517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7B3E152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678809B9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6695368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049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055A0F1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517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6B02DA9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15825C7B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68E9F39E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7233E67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4C1C420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731F1E8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</w:p>
                <w:p w14:paraId="0BE2FC2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1DF05F9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856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298F6A76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Heart failure 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Lung carcinoma with secondary liver metastasis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Hypertension</w:t>
                  </w:r>
                </w:p>
              </w:tc>
              <w:tc>
                <w:tcPr>
                  <w:tcW w:w="517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7DF4057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I509 C349, C787 I10</w:t>
                  </w:r>
                </w:p>
              </w:tc>
            </w:tr>
            <w:tr w:rsidR="0048322C" w:rsidRPr="00A92785" w14:paraId="20367F1F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4522A1A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856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5C9FEAF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517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7E04FBA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11101DC7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65B7991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856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4F79A0A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Malignant neoplasm of lung</w:t>
                  </w:r>
                </w:p>
              </w:tc>
              <w:tc>
                <w:tcPr>
                  <w:tcW w:w="517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0814626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C349**</w:t>
                  </w:r>
                </w:p>
              </w:tc>
            </w:tr>
          </w:tbl>
          <w:p w14:paraId="325327A5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  <w:tc>
          <w:tcPr>
            <w:tcW w:w="1617" w:type="pct"/>
            <w:shd w:val="clear" w:color="auto" w:fill="auto"/>
          </w:tcPr>
          <w:tbl>
            <w:tblPr>
              <w:tblW w:w="2581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71"/>
              <w:gridCol w:w="195"/>
              <w:gridCol w:w="1650"/>
              <w:gridCol w:w="565"/>
            </w:tblGrid>
            <w:tr w:rsidR="0048322C" w:rsidRPr="00A92785" w14:paraId="64AD70C4" w14:textId="77777777" w:rsidTr="00E041C1">
              <w:trPr>
                <w:trHeight w:val="20"/>
              </w:trPr>
              <w:tc>
                <w:tcPr>
                  <w:tcW w:w="2016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3B24C24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Part 1 and 2</w:t>
                  </w:r>
                </w:p>
              </w:tc>
              <w:tc>
                <w:tcPr>
                  <w:tcW w:w="565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0C3EEA4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642930C7" w14:textId="77777777" w:rsidTr="00E041C1">
              <w:trPr>
                <w:trHeight w:val="20"/>
              </w:trPr>
              <w:tc>
                <w:tcPr>
                  <w:tcW w:w="171" w:type="dxa"/>
                  <w:vMerge w:val="restart"/>
                  <w:shd w:val="clear" w:color="auto" w:fill="auto"/>
                </w:tcPr>
                <w:p w14:paraId="6CCBEF0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845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669E125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565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5931BCE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4DB7C997" w14:textId="77777777" w:rsidTr="00E041C1">
              <w:trPr>
                <w:trHeight w:val="20"/>
              </w:trPr>
              <w:tc>
                <w:tcPr>
                  <w:tcW w:w="171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1B411EFB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95" w:type="dxa"/>
                  <w:shd w:val="clear" w:color="auto" w:fill="auto"/>
                </w:tcPr>
                <w:p w14:paraId="2C4E511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538A756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01C73FF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</w:p>
                <w:p w14:paraId="53EDEC7A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6995E6E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650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36C9047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Heart failure </w:t>
                  </w:r>
                </w:p>
                <w:p w14:paraId="58BC1D9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Lung carcinoma with secondary liver metastasis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43C73E8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I509 C349, C787</w:t>
                  </w:r>
                </w:p>
              </w:tc>
            </w:tr>
            <w:tr w:rsidR="0048322C" w:rsidRPr="00A92785" w14:paraId="224079F3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1EBD974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650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6A621899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Hypertension</w:t>
                  </w:r>
                </w:p>
              </w:tc>
              <w:tc>
                <w:tcPr>
                  <w:tcW w:w="565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5056853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I10</w:t>
                  </w:r>
                </w:p>
              </w:tc>
            </w:tr>
            <w:tr w:rsidR="0048322C" w:rsidRPr="00A92785" w14:paraId="112D5BCA" w14:textId="77777777" w:rsidTr="00E041C1">
              <w:trPr>
                <w:trHeight w:val="20"/>
              </w:trPr>
              <w:tc>
                <w:tcPr>
                  <w:tcW w:w="366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1E932E4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650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0F623853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Malignant neoplasm of lung</w:t>
                  </w:r>
                </w:p>
              </w:tc>
              <w:tc>
                <w:tcPr>
                  <w:tcW w:w="565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4617914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C349**</w:t>
                  </w:r>
                </w:p>
              </w:tc>
            </w:tr>
          </w:tbl>
          <w:p w14:paraId="142705B0" w14:textId="77777777" w:rsidR="0048322C" w:rsidRPr="00A92785" w:rsidRDefault="0048322C" w:rsidP="00E041C1">
            <w:pPr>
              <w:widowControl w:val="0"/>
              <w:rPr>
                <w:rFonts w:cs="Times New Roman"/>
              </w:rPr>
            </w:pPr>
          </w:p>
        </w:tc>
      </w:tr>
      <w:tr w:rsidR="0048322C" w:rsidRPr="00A92785" w14:paraId="68208EB2" w14:textId="77777777" w:rsidTr="00E041C1">
        <w:trPr>
          <w:cantSplit/>
          <w:trHeight w:val="283"/>
        </w:trPr>
        <w:tc>
          <w:tcPr>
            <w:tcW w:w="1692" w:type="pct"/>
            <w:shd w:val="clear" w:color="auto" w:fill="auto"/>
          </w:tcPr>
          <w:tbl>
            <w:tblPr>
              <w:tblW w:w="2708" w:type="dxa"/>
              <w:tblLayout w:type="fixed"/>
              <w:tblCellMar>
                <w:top w:w="105" w:type="dxa"/>
                <w:left w:w="15" w:type="dxa"/>
                <w:right w:w="15" w:type="dxa"/>
              </w:tblCellMar>
              <w:tblLook w:val="0420" w:firstRow="1" w:lastRow="0" w:firstColumn="0" w:lastColumn="0" w:noHBand="0" w:noVBand="1"/>
            </w:tblPr>
            <w:tblGrid>
              <w:gridCol w:w="169"/>
              <w:gridCol w:w="193"/>
              <w:gridCol w:w="1928"/>
              <w:gridCol w:w="418"/>
            </w:tblGrid>
            <w:tr w:rsidR="0048322C" w:rsidRPr="00A92785" w14:paraId="11A2D79C" w14:textId="77777777" w:rsidTr="00E041C1">
              <w:trPr>
                <w:trHeight w:val="20"/>
              </w:trPr>
              <w:tc>
                <w:tcPr>
                  <w:tcW w:w="2290" w:type="dxa"/>
                  <w:gridSpan w:val="3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247125C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lastRenderedPageBreak/>
                    <w:t>Part 1 and 2</w:t>
                  </w:r>
                </w:p>
              </w:tc>
              <w:tc>
                <w:tcPr>
                  <w:tcW w:w="418" w:type="dxa"/>
                  <w:vMerge w:val="restart"/>
                  <w:tcBorders>
                    <w:left w:val="dotted" w:sz="4" w:space="0" w:color="auto"/>
                  </w:tcBorders>
                  <w:shd w:val="clear" w:color="auto" w:fill="auto"/>
                  <w:vAlign w:val="center"/>
                </w:tcPr>
                <w:p w14:paraId="23C32D0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ICD-10 codes</w:t>
                  </w:r>
                </w:p>
              </w:tc>
            </w:tr>
            <w:tr w:rsidR="0048322C" w:rsidRPr="00A92785" w14:paraId="262E4DA6" w14:textId="77777777" w:rsidTr="00E041C1">
              <w:trPr>
                <w:trHeight w:val="20"/>
              </w:trPr>
              <w:tc>
                <w:tcPr>
                  <w:tcW w:w="169" w:type="dxa"/>
                  <w:vMerge w:val="restart"/>
                  <w:shd w:val="clear" w:color="auto" w:fill="auto"/>
                </w:tcPr>
                <w:p w14:paraId="2F363764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121" w:type="dxa"/>
                  <w:gridSpan w:val="2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4DF7C84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Cause of death</w:t>
                  </w:r>
                </w:p>
              </w:tc>
              <w:tc>
                <w:tcPr>
                  <w:tcW w:w="418" w:type="dxa"/>
                  <w:vMerge/>
                  <w:tcBorders>
                    <w:left w:val="dotted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35CA1FA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48322C" w:rsidRPr="00A92785" w14:paraId="4F162726" w14:textId="77777777" w:rsidTr="00E041C1">
              <w:trPr>
                <w:trHeight w:val="20"/>
              </w:trPr>
              <w:tc>
                <w:tcPr>
                  <w:tcW w:w="169" w:type="dxa"/>
                  <w:vMerge/>
                  <w:tcMar>
                    <w:top w:w="0" w:type="dxa"/>
                    <w:left w:w="0" w:type="dxa"/>
                    <w:right w:w="0" w:type="dxa"/>
                  </w:tcMar>
                  <w:vAlign w:val="center"/>
                </w:tcPr>
                <w:p w14:paraId="5965A14F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93" w:type="dxa"/>
                  <w:shd w:val="clear" w:color="auto" w:fill="auto"/>
                </w:tcPr>
                <w:p w14:paraId="2AEA42E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a</w:t>
                  </w:r>
                </w:p>
                <w:p w14:paraId="781513F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b</w:t>
                  </w:r>
                </w:p>
                <w:p w14:paraId="5BAB131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contextualSpacing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c</w:t>
                  </w:r>
                </w:p>
                <w:p w14:paraId="4D07393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d</w:t>
                  </w:r>
                  <w:r w:rsidRPr="00A92785" w:rsidDel="006E69C3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928" w:type="dxa"/>
                  <w:tcBorders>
                    <w:right w:val="dotted" w:sz="4" w:space="0" w:color="auto"/>
                  </w:tcBorders>
                  <w:shd w:val="clear" w:color="auto" w:fill="auto"/>
                </w:tcPr>
                <w:p w14:paraId="292B8645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 xml:space="preserve">Renal failure 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Hypertensive renal disease</w:t>
                  </w:r>
                  <w:r w:rsidRPr="00A92785">
                    <w:rPr>
                      <w:rFonts w:cs="Times New Roman"/>
                      <w:sz w:val="14"/>
                      <w:szCs w:val="14"/>
                    </w:rPr>
                    <w:br/>
                    <w:t>Hypertension</w:t>
                  </w:r>
                </w:p>
              </w:tc>
              <w:tc>
                <w:tcPr>
                  <w:tcW w:w="418" w:type="dxa"/>
                  <w:tcBorders>
                    <w:left w:val="dotted" w:sz="4" w:space="0" w:color="auto"/>
                  </w:tcBorders>
                  <w:shd w:val="clear" w:color="auto" w:fill="auto"/>
                </w:tcPr>
                <w:p w14:paraId="05CAC5E2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sz w:val="14"/>
                      <w:szCs w:val="14"/>
                    </w:rPr>
                    <w:t>N19 I129 I10</w:t>
                  </w:r>
                </w:p>
              </w:tc>
            </w:tr>
            <w:tr w:rsidR="0048322C" w:rsidRPr="00A92785" w14:paraId="2A236709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1FE8B18D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928" w:type="dxa"/>
                  <w:tcBorders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3CF03268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18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tcMar>
                    <w:top w:w="15" w:type="dxa"/>
                  </w:tcMar>
                </w:tcPr>
                <w:p w14:paraId="65CAA4D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sz w:val="14"/>
                      <w:szCs w:val="14"/>
                    </w:rPr>
                  </w:pPr>
                </w:p>
              </w:tc>
            </w:tr>
            <w:tr w:rsidR="0048322C" w:rsidRPr="00A92785" w14:paraId="17BA252C" w14:textId="77777777" w:rsidTr="00E041C1">
              <w:trPr>
                <w:trHeight w:val="20"/>
              </w:trPr>
              <w:tc>
                <w:tcPr>
                  <w:tcW w:w="362" w:type="dxa"/>
                  <w:gridSpan w:val="2"/>
                  <w:tcBorders>
                    <w:top w:val="dotted" w:sz="4" w:space="0" w:color="auto"/>
                  </w:tcBorders>
                  <w:shd w:val="clear" w:color="auto" w:fill="auto"/>
                </w:tcPr>
                <w:p w14:paraId="2B349951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proofErr w:type="spellStart"/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UCoD</w:t>
                  </w:r>
                  <w:proofErr w:type="spellEnd"/>
                </w:p>
              </w:tc>
              <w:tc>
                <w:tcPr>
                  <w:tcW w:w="1928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BEA7220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Hypertensive renal disease with renal failure</w:t>
                  </w:r>
                </w:p>
              </w:tc>
              <w:tc>
                <w:tcPr>
                  <w:tcW w:w="418" w:type="dxa"/>
                  <w:tcBorders>
                    <w:top w:val="dotted" w:sz="4" w:space="0" w:color="auto"/>
                    <w:left w:val="dotted" w:sz="4" w:space="0" w:color="auto"/>
                  </w:tcBorders>
                  <w:shd w:val="clear" w:color="auto" w:fill="auto"/>
                </w:tcPr>
                <w:p w14:paraId="0C28E3DC" w14:textId="77777777" w:rsidR="0048322C" w:rsidRPr="00A92785" w:rsidRDefault="0048322C" w:rsidP="00E041C1">
                  <w:pPr>
                    <w:widowControl w:val="0"/>
                    <w:spacing w:after="0" w:line="240" w:lineRule="auto"/>
                    <w:rPr>
                      <w:rFonts w:cs="Times New Roman"/>
                      <w:b/>
                      <w:bCs/>
                      <w:sz w:val="14"/>
                      <w:szCs w:val="14"/>
                    </w:rPr>
                  </w:pPr>
                  <w:r w:rsidRPr="00A92785">
                    <w:rPr>
                      <w:rFonts w:cs="Times New Roman"/>
                      <w:b/>
                      <w:bCs/>
                      <w:sz w:val="14"/>
                      <w:szCs w:val="14"/>
                    </w:rPr>
                    <w:t>I120</w:t>
                  </w:r>
                </w:p>
              </w:tc>
            </w:tr>
          </w:tbl>
          <w:p w14:paraId="5B30CFF1" w14:textId="77777777" w:rsidR="0048322C" w:rsidRPr="00A92785" w:rsidRDefault="0048322C" w:rsidP="00E041C1">
            <w:pPr>
              <w:widowControl w:val="0"/>
              <w:rPr>
                <w:rFonts w:cs="Times New Roman"/>
                <w:b/>
                <w:bCs/>
              </w:rPr>
            </w:pPr>
          </w:p>
        </w:tc>
        <w:tc>
          <w:tcPr>
            <w:tcW w:w="1691" w:type="pct"/>
            <w:shd w:val="clear" w:color="auto" w:fill="auto"/>
          </w:tcPr>
          <w:p w14:paraId="7AA62AE9" w14:textId="77777777" w:rsidR="0048322C" w:rsidRPr="00A92785" w:rsidRDefault="0048322C" w:rsidP="00E041C1">
            <w:pPr>
              <w:rPr>
                <w:rFonts w:cs="Times New Roman"/>
              </w:rPr>
            </w:pPr>
          </w:p>
        </w:tc>
        <w:tc>
          <w:tcPr>
            <w:tcW w:w="1617" w:type="pct"/>
            <w:shd w:val="clear" w:color="auto" w:fill="auto"/>
          </w:tcPr>
          <w:p w14:paraId="53C92F18" w14:textId="77777777" w:rsidR="0048322C" w:rsidRPr="00A92785" w:rsidRDefault="0048322C" w:rsidP="00E041C1">
            <w:pPr>
              <w:rPr>
                <w:rFonts w:cs="Times New Roman"/>
              </w:rPr>
            </w:pPr>
          </w:p>
        </w:tc>
      </w:tr>
    </w:tbl>
    <w:p w14:paraId="440F40D8" w14:textId="77777777" w:rsidR="0048322C" w:rsidRPr="00A92785" w:rsidRDefault="0048322C" w:rsidP="0048322C">
      <w:pPr>
        <w:spacing w:before="120" w:after="0" w:line="240" w:lineRule="auto"/>
        <w:rPr>
          <w:rFonts w:ascii="Times New Roman" w:eastAsia="Calibri" w:hAnsi="Times New Roman" w:cs="Calibri"/>
          <w:sz w:val="20"/>
          <w:szCs w:val="20"/>
        </w:rPr>
      </w:pPr>
      <w:r w:rsidRPr="00A92785">
        <w:rPr>
          <w:rFonts w:ascii="Times New Roman" w:eastAsia="Calibri" w:hAnsi="Times New Roman" w:cs="Calibri"/>
          <w:sz w:val="20"/>
          <w:szCs w:val="20"/>
        </w:rPr>
        <w:t xml:space="preserve">Abbreviation: </w:t>
      </w:r>
      <w:proofErr w:type="spellStart"/>
      <w:r w:rsidRPr="00A92785">
        <w:rPr>
          <w:rFonts w:ascii="Times New Roman" w:eastAsia="Calibri" w:hAnsi="Times New Roman" w:cs="Calibri"/>
          <w:sz w:val="20"/>
          <w:szCs w:val="20"/>
        </w:rPr>
        <w:t>UCoD</w:t>
      </w:r>
      <w:proofErr w:type="spellEnd"/>
      <w:r w:rsidRPr="00A92785">
        <w:rPr>
          <w:rFonts w:ascii="Times New Roman" w:eastAsia="Calibri" w:hAnsi="Times New Roman" w:cs="Calibri"/>
          <w:sz w:val="20"/>
          <w:szCs w:val="20"/>
        </w:rPr>
        <w:t>: underlying cause of death</w:t>
      </w:r>
    </w:p>
    <w:p w14:paraId="183773D1" w14:textId="77777777" w:rsidR="0048322C" w:rsidRPr="00A92785" w:rsidRDefault="0048322C" w:rsidP="0048322C">
      <w:pPr>
        <w:spacing w:after="0" w:line="240" w:lineRule="auto"/>
        <w:ind w:left="153" w:hanging="153"/>
        <w:rPr>
          <w:rFonts w:ascii="Times New Roman" w:eastAsia="Calibri" w:hAnsi="Times New Roman" w:cs="Calibri"/>
          <w:sz w:val="20"/>
          <w:szCs w:val="20"/>
        </w:rPr>
      </w:pPr>
      <w:r w:rsidRPr="00A92785">
        <w:rPr>
          <w:rFonts w:ascii="Times New Roman" w:eastAsia="Calibri" w:hAnsi="Times New Roman" w:cs="Calibri"/>
          <w:sz w:val="20"/>
          <w:szCs w:val="20"/>
        </w:rPr>
        <w:t xml:space="preserve">* When hypertension (I10) is mentioned with ischaemic heart disease (IHD) (codes I20–I25), IHD is to be selected as the </w:t>
      </w:r>
      <w:proofErr w:type="spellStart"/>
      <w:r w:rsidRPr="00A92785">
        <w:rPr>
          <w:rFonts w:ascii="Times New Roman" w:eastAsia="Calibri" w:hAnsi="Times New Roman" w:cs="Calibri"/>
          <w:sz w:val="20"/>
          <w:szCs w:val="20"/>
        </w:rPr>
        <w:t>UCoD</w:t>
      </w:r>
      <w:proofErr w:type="spellEnd"/>
      <w:r w:rsidRPr="00A92785">
        <w:rPr>
          <w:rFonts w:ascii="Times New Roman" w:eastAsia="Calibri" w:hAnsi="Times New Roman" w:cs="Calibri"/>
          <w:sz w:val="20"/>
          <w:szCs w:val="20"/>
        </w:rPr>
        <w:t xml:space="preserve">, under ‘Special instructions on linkages and other provisions (Step M1)’ of the ICD-10 coding rules </w:t>
      </w:r>
      <w:r w:rsidRPr="00A92785">
        <w:rPr>
          <w:rFonts w:ascii="Times New Roman" w:eastAsia="Calibri" w:hAnsi="Times New Roman" w:cs="Calibri"/>
          <w:sz w:val="20"/>
          <w:szCs w:val="20"/>
        </w:rPr>
        <w:fldChar w:fldCharType="begin"/>
      </w:r>
      <w:r w:rsidRPr="00A92785">
        <w:rPr>
          <w:rFonts w:ascii="Times New Roman" w:eastAsia="Calibri" w:hAnsi="Times New Roman" w:cs="Calibri"/>
          <w:sz w:val="20"/>
          <w:szCs w:val="20"/>
        </w:rPr>
        <w:instrText xml:space="preserve"> ADDIN EN.CITE &lt;EndNote&gt;&lt;Cite&gt;&lt;Author&gt;World Health Organization (WHO)&lt;/Author&gt;&lt;Year&gt;2016&lt;/Year&gt;&lt;RecNum&gt;2603&lt;/RecNum&gt;&lt;DisplayText&gt;[1]&lt;/DisplayText&gt;&lt;record&gt;&lt;rec-number&gt;2603&lt;/rec-number&gt;&lt;foreign-keys&gt;&lt;key app="EN" db-id="zvwf5ftx4vz506edrptvw2tjzsaww9v0txrp" timestamp="1606044780" guid="7851e53f-64a7-4ec7-9973-e17fa77e3127"&gt;2603&lt;/key&gt;&lt;/foreign-keys&gt;&lt;ref-type name="Book"&gt;6&lt;/ref-type&gt;&lt;contributors&gt;&lt;authors&gt;&lt;author&gt;World Health Organization (WHO),&lt;/author&gt;&lt;/authors&gt;&lt;/contributors&gt;&lt;titles&gt;&lt;title&gt;International statistical classification of diseases and related health problems, 10th revision, Volume 2 Instruction Manual&lt;/title&gt;&lt;/titles&gt;&lt;volume&gt;2 Instruction Manual&lt;/volume&gt;&lt;edition&gt;5th&lt;/edition&gt;&lt;dates&gt;&lt;year&gt;2016&lt;/year&gt;&lt;/dates&gt;&lt;pub-location&gt;Geneva&lt;/pub-location&gt;&lt;publisher&gt;World Health Organization&lt;/publisher&gt;&lt;urls&gt;&lt;/urls&gt;&lt;/record&gt;&lt;/Cite&gt;&lt;/EndNote&gt;</w:instrText>
      </w:r>
      <w:r w:rsidRPr="00A92785">
        <w:rPr>
          <w:rFonts w:ascii="Times New Roman" w:eastAsia="Calibri" w:hAnsi="Times New Roman" w:cs="Calibri"/>
          <w:sz w:val="20"/>
          <w:szCs w:val="20"/>
        </w:rPr>
        <w:fldChar w:fldCharType="separate"/>
      </w:r>
      <w:r w:rsidRPr="00A92785">
        <w:rPr>
          <w:rFonts w:ascii="Times New Roman" w:eastAsia="Calibri" w:hAnsi="Times New Roman" w:cs="Calibri"/>
          <w:noProof/>
          <w:sz w:val="20"/>
          <w:szCs w:val="20"/>
        </w:rPr>
        <w:t>[1]</w:t>
      </w:r>
      <w:r w:rsidRPr="00A92785">
        <w:rPr>
          <w:rFonts w:ascii="Times New Roman" w:eastAsia="Calibri" w:hAnsi="Times New Roman" w:cs="Calibri"/>
          <w:sz w:val="20"/>
          <w:szCs w:val="20"/>
        </w:rPr>
        <w:fldChar w:fldCharType="end"/>
      </w:r>
    </w:p>
    <w:p w14:paraId="3F13C38A" w14:textId="77777777" w:rsidR="00262DD4" w:rsidRDefault="0048322C" w:rsidP="0048322C">
      <w:pPr>
        <w:spacing w:after="0" w:line="240" w:lineRule="auto"/>
        <w:rPr>
          <w:rFonts w:ascii="Times New Roman" w:eastAsia="Calibri" w:hAnsi="Times New Roman" w:cs="Calibri"/>
          <w:sz w:val="20"/>
          <w:szCs w:val="20"/>
        </w:rPr>
      </w:pPr>
      <w:r w:rsidRPr="00A92785">
        <w:rPr>
          <w:rFonts w:ascii="Times New Roman" w:eastAsia="Calibri" w:hAnsi="Times New Roman" w:cs="Calibri"/>
          <w:sz w:val="20"/>
          <w:szCs w:val="20"/>
        </w:rPr>
        <w:t xml:space="preserve">** When external causes or malignant neoplasms (cancers) are reported in Part 1, they are accepted as the </w:t>
      </w:r>
      <w:proofErr w:type="spellStart"/>
      <w:r w:rsidRPr="00A92785">
        <w:rPr>
          <w:rFonts w:ascii="Times New Roman" w:eastAsia="Calibri" w:hAnsi="Times New Roman" w:cs="Calibri"/>
          <w:sz w:val="20"/>
          <w:szCs w:val="20"/>
        </w:rPr>
        <w:t>UCoD</w:t>
      </w:r>
      <w:proofErr w:type="spellEnd"/>
      <w:r w:rsidRPr="00A92785">
        <w:rPr>
          <w:rFonts w:ascii="Times New Roman" w:eastAsia="Calibri" w:hAnsi="Times New Roman" w:cs="Calibri"/>
          <w:sz w:val="20"/>
          <w:szCs w:val="20"/>
        </w:rPr>
        <w:t xml:space="preserve"> (i.e. are not to be accepted as due to any other cause coded in other chapters), with a few exceptions, under ‘Special instructions on accepted and rejected sequences (SP3 and SP4)’ of the ICD-10 coding rules </w:t>
      </w:r>
      <w:r w:rsidRPr="00A92785">
        <w:rPr>
          <w:rFonts w:ascii="Times New Roman" w:eastAsia="Calibri" w:hAnsi="Times New Roman" w:cs="Calibri"/>
          <w:sz w:val="20"/>
          <w:szCs w:val="20"/>
        </w:rPr>
        <w:fldChar w:fldCharType="begin"/>
      </w:r>
      <w:r w:rsidRPr="00A92785">
        <w:rPr>
          <w:rFonts w:ascii="Times New Roman" w:eastAsia="Calibri" w:hAnsi="Times New Roman" w:cs="Calibri"/>
          <w:sz w:val="20"/>
          <w:szCs w:val="20"/>
        </w:rPr>
        <w:instrText xml:space="preserve"> ADDIN EN.CITE &lt;EndNote&gt;&lt;Cite&gt;&lt;Author&gt;World Health Organization (WHO)&lt;/Author&gt;&lt;Year&gt;2016&lt;/Year&gt;&lt;RecNum&gt;2603&lt;/RecNum&gt;&lt;DisplayText&gt;[1]&lt;/DisplayText&gt;&lt;record&gt;&lt;rec-number&gt;2603&lt;/rec-number&gt;&lt;foreign-keys&gt;&lt;key app="EN" db-id="zvwf5ftx4vz506edrptvw2tjzsaww9v0txrp" timestamp="1606044780" guid="7851e53f-64a7-4ec7-9973-e17fa77e3127"&gt;2603&lt;/key&gt;&lt;/foreign-keys&gt;&lt;ref-type name="Book"&gt;6&lt;/ref-type&gt;&lt;contributors&gt;&lt;authors&gt;&lt;author&gt;World Health Organization (WHO),&lt;/author&gt;&lt;/authors&gt;&lt;/contributors&gt;&lt;titles&gt;&lt;title&gt;International statistical classification of diseases and related health problems, 10th revision, Volume 2 Instruction Manual&lt;/title&gt;&lt;/titles&gt;&lt;volume&gt;2 Instruction Manual&lt;/volume&gt;&lt;edition&gt;5th&lt;/edition&gt;&lt;dates&gt;&lt;year&gt;2016&lt;/year&gt;&lt;/dates&gt;&lt;pub-location&gt;Geneva&lt;/pub-location&gt;&lt;publisher&gt;World Health Organization&lt;/publisher&gt;&lt;urls&gt;&lt;/urls&gt;&lt;/record&gt;&lt;/Cite&gt;&lt;/EndNote&gt;</w:instrText>
      </w:r>
      <w:r w:rsidRPr="00A92785">
        <w:rPr>
          <w:rFonts w:ascii="Times New Roman" w:eastAsia="Calibri" w:hAnsi="Times New Roman" w:cs="Calibri"/>
          <w:sz w:val="20"/>
          <w:szCs w:val="20"/>
        </w:rPr>
        <w:fldChar w:fldCharType="separate"/>
      </w:r>
      <w:r w:rsidRPr="00A92785">
        <w:rPr>
          <w:rFonts w:ascii="Times New Roman" w:eastAsia="Calibri" w:hAnsi="Times New Roman" w:cs="Calibri"/>
          <w:noProof/>
          <w:sz w:val="20"/>
          <w:szCs w:val="20"/>
        </w:rPr>
        <w:t>[1]</w:t>
      </w:r>
      <w:r w:rsidRPr="00A92785">
        <w:rPr>
          <w:rFonts w:ascii="Times New Roman" w:eastAsia="Calibri" w:hAnsi="Times New Roman" w:cs="Calibri"/>
          <w:sz w:val="20"/>
          <w:szCs w:val="20"/>
        </w:rPr>
        <w:fldChar w:fldCharType="end"/>
      </w:r>
    </w:p>
    <w:p w14:paraId="07E5CAAA" w14:textId="77777777" w:rsidR="00262DD4" w:rsidRDefault="00262DD4" w:rsidP="0048322C">
      <w:pPr>
        <w:spacing w:after="0" w:line="240" w:lineRule="auto"/>
        <w:rPr>
          <w:rFonts w:ascii="Times New Roman" w:eastAsia="Calibri" w:hAnsi="Times New Roman" w:cs="Calibri"/>
          <w:sz w:val="20"/>
          <w:szCs w:val="20"/>
        </w:rPr>
      </w:pPr>
    </w:p>
    <w:p w14:paraId="0D07054C" w14:textId="77777777" w:rsidR="00262DD4" w:rsidRDefault="00262DD4" w:rsidP="0048322C">
      <w:pPr>
        <w:spacing w:after="0" w:line="240" w:lineRule="auto"/>
        <w:rPr>
          <w:rFonts w:ascii="Times New Roman" w:eastAsia="Calibri" w:hAnsi="Times New Roman" w:cs="Calibri"/>
          <w:sz w:val="20"/>
          <w:szCs w:val="20"/>
        </w:rPr>
      </w:pPr>
    </w:p>
    <w:p w14:paraId="159C82A6" w14:textId="77777777" w:rsidR="00262DD4" w:rsidRPr="00A92785" w:rsidRDefault="00262DD4" w:rsidP="00262DD4">
      <w:pPr>
        <w:pStyle w:val="Heading2"/>
        <w:rPr>
          <w:b/>
          <w:bCs/>
        </w:rPr>
      </w:pPr>
      <w:r w:rsidRPr="00A92785">
        <w:rPr>
          <w:b/>
          <w:bCs/>
        </w:rPr>
        <w:t>Reference</w:t>
      </w:r>
    </w:p>
    <w:p w14:paraId="304CD832" w14:textId="77777777" w:rsidR="00262DD4" w:rsidRPr="00B15098" w:rsidRDefault="00262DD4" w:rsidP="00262DD4">
      <w:pPr>
        <w:pStyle w:val="EndNoteBibliography"/>
        <w:spacing w:after="0"/>
        <w:ind w:left="426" w:hanging="426"/>
        <w:rPr>
          <w:rFonts w:ascii="Times New Roman" w:hAnsi="Times New Roman" w:cs="Times New Roman"/>
          <w:noProof/>
        </w:rPr>
      </w:pPr>
      <w:r w:rsidRPr="00B15098">
        <w:rPr>
          <w:rFonts w:ascii="Times New Roman" w:hAnsi="Times New Roman" w:cs="Times New Roman"/>
        </w:rPr>
        <w:fldChar w:fldCharType="begin"/>
      </w:r>
      <w:r w:rsidRPr="00B15098">
        <w:rPr>
          <w:rFonts w:ascii="Times New Roman" w:hAnsi="Times New Roman" w:cs="Times New Roman"/>
        </w:rPr>
        <w:instrText xml:space="preserve"> ADDIN EN.REFLIST </w:instrText>
      </w:r>
      <w:r w:rsidRPr="00B15098">
        <w:rPr>
          <w:rFonts w:ascii="Times New Roman" w:hAnsi="Times New Roman" w:cs="Times New Roman"/>
        </w:rPr>
        <w:fldChar w:fldCharType="separate"/>
      </w:r>
      <w:r w:rsidRPr="00B15098">
        <w:rPr>
          <w:rFonts w:ascii="Times New Roman" w:hAnsi="Times New Roman" w:cs="Times New Roman"/>
          <w:noProof/>
        </w:rPr>
        <w:t>1.</w:t>
      </w:r>
      <w:r w:rsidRPr="00B15098">
        <w:rPr>
          <w:rFonts w:ascii="Times New Roman" w:hAnsi="Times New Roman" w:cs="Times New Roman"/>
          <w:noProof/>
        </w:rPr>
        <w:tab/>
        <w:t xml:space="preserve">World Health Organization. International statistical classification of diseases and related health problems, 10th revision, Volume 2 Instruction Manual. 5th ed. Geneva: World Health Organization, 2016. </w:t>
      </w:r>
    </w:p>
    <w:p w14:paraId="42A48476" w14:textId="073AFEDE" w:rsidR="0048322C" w:rsidRPr="00262DD4" w:rsidRDefault="00262DD4" w:rsidP="00262DD4">
      <w:pPr>
        <w:spacing w:after="0" w:line="240" w:lineRule="auto"/>
        <w:rPr>
          <w:rFonts w:ascii="Times New Roman" w:eastAsia="Cambria" w:hAnsi="Times New Roman" w:cs="Times New Roman"/>
          <w:i/>
          <w:iCs/>
        </w:rPr>
        <w:sectPr w:rsidR="0048322C" w:rsidRPr="00262DD4" w:rsidSect="003D7C46">
          <w:pgSz w:w="11906" w:h="16838"/>
          <w:pgMar w:top="1418" w:right="1418" w:bottom="1418" w:left="1418" w:header="0" w:footer="0" w:gutter="0"/>
          <w:cols w:space="720"/>
          <w:formProt w:val="0"/>
          <w:docGrid w:linePitch="360" w:charSpace="4096"/>
        </w:sectPr>
      </w:pPr>
      <w:r w:rsidRPr="00B15098">
        <w:rPr>
          <w:rFonts w:ascii="Times New Roman" w:hAnsi="Times New Roman" w:cs="Times New Roman"/>
        </w:rPr>
        <w:fldChar w:fldCharType="end"/>
      </w:r>
      <w:r w:rsidR="0048322C" w:rsidRPr="00A92785">
        <w:rPr>
          <w:rFonts w:eastAsia="Cambria"/>
        </w:rPr>
        <w:br w:type="page"/>
      </w:r>
    </w:p>
    <w:p w14:paraId="45146FB9" w14:textId="710BAB27" w:rsidR="00306DB3" w:rsidRDefault="00306DB3"/>
    <w:sectPr w:rsidR="00306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2C"/>
    <w:rsid w:val="00262DD4"/>
    <w:rsid w:val="00306DB3"/>
    <w:rsid w:val="0048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D3934"/>
  <w15:chartTrackingRefBased/>
  <w15:docId w15:val="{49F4C2A2-F71A-4B24-BBE1-CE1F732E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22C"/>
    <w:pPr>
      <w:suppressAutoHyphens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2DD4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22C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qFormat/>
    <w:rsid w:val="0048322C"/>
    <w:pPr>
      <w:keepNext/>
      <w:keepLines/>
      <w:widowControl w:val="0"/>
      <w:spacing w:before="480" w:after="120" w:line="276" w:lineRule="auto"/>
      <w:outlineLvl w:val="4"/>
    </w:pPr>
    <w:rPr>
      <w:rFonts w:ascii="Times New Roman" w:eastAsiaTheme="majorEastAsia" w:hAnsi="Times New Roman" w:cs="Times New Roman"/>
      <w:i/>
      <w:iCs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62DD4"/>
    <w:rPr>
      <w:rFonts w:ascii="Times New Roman" w:eastAsiaTheme="majorEastAsia" w:hAnsi="Times New Roman" w:cstheme="majorBidi"/>
      <w:kern w:val="0"/>
      <w:sz w:val="26"/>
      <w:szCs w:val="26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262DD4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qFormat/>
    <w:rsid w:val="00262DD4"/>
    <w:pPr>
      <w:spacing w:line="240" w:lineRule="auto"/>
    </w:pPr>
    <w:rPr>
      <w:rFonts w:ascii="Calibri" w:hAnsi="Calibri" w:cs="Calibr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Carah Figueroa</dc:creator>
  <cp:keywords/>
  <dc:description/>
  <cp:lastModifiedBy>Carah Figueroa</cp:lastModifiedBy>
  <cp:revision>2</cp:revision>
  <dcterms:created xsi:type="dcterms:W3CDTF">2023-09-07T03:21:00Z</dcterms:created>
  <dcterms:modified xsi:type="dcterms:W3CDTF">2023-09-07T03:22:00Z</dcterms:modified>
</cp:coreProperties>
</file>