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  <w:sz w:val="28"/>
          <w:szCs w:val="36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36"/>
          <w:lang w:val="en-US" w:eastAsia="zh-CN"/>
        </w:rPr>
        <w:t xml:space="preserve">Original pictures in figure </w:t>
      </w:r>
      <w:r>
        <w:rPr>
          <w:rFonts w:hint="eastAsia" w:ascii="Times New Roman" w:hAnsi="Times New Roman" w:cs="Times New Roman"/>
          <w:sz w:val="28"/>
          <w:szCs w:val="36"/>
          <w:lang w:val="en-US" w:eastAsia="zh-CN"/>
        </w:rPr>
        <w:t>2</w:t>
      </w:r>
    </w:p>
    <w:p>
      <w:pPr>
        <w:jc w:val="center"/>
        <w:rPr>
          <w:rFonts w:hint="default" w:ascii="Times New Roman" w:hAnsi="Times New Roman" w:cs="Times New Roman"/>
          <w:sz w:val="28"/>
          <w:szCs w:val="36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36"/>
          <w:lang w:val="en-US" w:eastAsia="zh-CN"/>
        </w:rPr>
        <w:drawing>
          <wp:inline distT="0" distB="0" distL="114300" distR="114300">
            <wp:extent cx="5269230" cy="3058160"/>
            <wp:effectExtent l="0" t="0" r="0" b="0"/>
            <wp:docPr id="1" name="图片 1" descr="Fig2 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2 A1"/>
                    <pic:cNvPicPr>
                      <a:picLocks noChangeAspect="1"/>
                    </pic:cNvPicPr>
                  </pic:nvPicPr>
                  <pic:blipFill>
                    <a:blip r:embed="rId4"/>
                    <a:srcRect t="9072" b="879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05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ascii="Times New Roman" w:hAnsi="Times New Roman" w:cs="Times New Roman" w:eastAsiaTheme="minorEastAsia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Fig2 A1:</w:t>
      </w:r>
      <w:r>
        <w:rPr>
          <w:rFonts w:hint="eastAsia" w:ascii="Times New Roman" w:hAnsi="Times New Roman" w:cs="Times New Roman"/>
          <w:lang w:val="en-US" w:eastAsia="zh-CN"/>
        </w:rPr>
        <w:t xml:space="preserve"> E</w:t>
      </w:r>
      <w:r>
        <w:rPr>
          <w:rFonts w:ascii="Times New Roman" w:hAnsi="Times New Roman" w:cs="Times New Roman"/>
        </w:rPr>
        <w:t>xpression of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ascii="Times New Roman" w:hAnsi="Times New Roman" w:cs="Times New Roman"/>
        </w:rPr>
        <w:t>type II collagen</w:t>
      </w:r>
      <w:r>
        <w:rPr>
          <w:rFonts w:hint="eastAsia" w:ascii="Times New Roman" w:hAnsi="Times New Roman" w:cs="Times New Roman"/>
          <w:lang w:val="en-US" w:eastAsia="zh-CN"/>
        </w:rPr>
        <w:t xml:space="preserve"> in </w:t>
      </w:r>
      <w:r>
        <w:rPr>
          <w:rFonts w:hint="default" w:ascii="Times New Roman" w:hAnsi="Times New Roman" w:cs="Times New Roman"/>
        </w:rPr>
        <w:t>normal group</w:t>
      </w:r>
      <w:r>
        <w:rPr>
          <w:rFonts w:hint="eastAsia" w:ascii="Times New Roman" w:hAnsi="Times New Roman" w:cs="Times New Roman"/>
          <w:lang w:val="en-US" w:eastAsia="zh-CN"/>
        </w:rPr>
        <w:t>, significant expression in the hypertrophic layer(x40).</w:t>
      </w:r>
    </w:p>
    <w:p>
      <w:pPr>
        <w:jc w:val="center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sz w:val="28"/>
          <w:szCs w:val="36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36"/>
          <w:lang w:val="en-US" w:eastAsia="zh-CN"/>
        </w:rPr>
        <w:drawing>
          <wp:inline distT="0" distB="0" distL="114300" distR="114300">
            <wp:extent cx="5269230" cy="3007995"/>
            <wp:effectExtent l="0" t="0" r="0" b="0"/>
            <wp:docPr id="2" name="图片 2" descr="Fig2 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2 A2"/>
                    <pic:cNvPicPr>
                      <a:picLocks noChangeAspect="1"/>
                    </pic:cNvPicPr>
                  </pic:nvPicPr>
                  <pic:blipFill>
                    <a:blip r:embed="rId5"/>
                    <a:srcRect t="9430" b="978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007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ascii="Times New Roman" w:hAnsi="Times New Roman" w:cs="Times New Roman" w:eastAsiaTheme="minorEastAsia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Fig2 A2:</w:t>
      </w:r>
      <w:r>
        <w:rPr>
          <w:rFonts w:hint="eastAsia" w:ascii="Times New Roman" w:hAnsi="Times New Roman" w:cs="Times New Roman"/>
          <w:lang w:val="en-US" w:eastAsia="zh-CN"/>
        </w:rPr>
        <w:t xml:space="preserve"> E</w:t>
      </w:r>
      <w:r>
        <w:rPr>
          <w:rFonts w:ascii="Times New Roman" w:hAnsi="Times New Roman" w:cs="Times New Roman"/>
        </w:rPr>
        <w:t>xpression of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ascii="Times New Roman" w:hAnsi="Times New Roman" w:cs="Times New Roman"/>
        </w:rPr>
        <w:t>MMP9</w:t>
      </w:r>
      <w:r>
        <w:rPr>
          <w:rFonts w:hint="eastAsia" w:ascii="Times New Roman" w:hAnsi="Times New Roman" w:cs="Times New Roman"/>
          <w:lang w:val="en-US" w:eastAsia="zh-CN"/>
        </w:rPr>
        <w:t xml:space="preserve"> in </w:t>
      </w:r>
      <w:r>
        <w:rPr>
          <w:rFonts w:hint="default" w:ascii="Times New Roman" w:hAnsi="Times New Roman" w:cs="Times New Roman"/>
        </w:rPr>
        <w:t>normal group</w:t>
      </w:r>
      <w:r>
        <w:rPr>
          <w:rFonts w:hint="eastAsia" w:ascii="Times New Roman" w:hAnsi="Times New Roman" w:cs="Times New Roman"/>
          <w:lang w:val="en-US" w:eastAsia="zh-CN"/>
        </w:rPr>
        <w:t>, almost no expression in normal condylar cartilage(x40).</w:t>
      </w:r>
    </w:p>
    <w:p>
      <w:pPr>
        <w:jc w:val="both"/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</w:p>
    <w:p>
      <w:pPr>
        <w:jc w:val="both"/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</w:p>
    <w:p>
      <w:pPr>
        <w:jc w:val="both"/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</w:p>
    <w:p>
      <w:pPr>
        <w:jc w:val="both"/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</w:p>
    <w:p>
      <w:pPr>
        <w:jc w:val="both"/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</w:p>
    <w:p>
      <w:pPr>
        <w:jc w:val="both"/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</w:p>
    <w:p>
      <w:pPr>
        <w:jc w:val="both"/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drawing>
          <wp:inline distT="0" distB="0" distL="114300" distR="114300">
            <wp:extent cx="5269230" cy="3018790"/>
            <wp:effectExtent l="0" t="0" r="0" b="0"/>
            <wp:docPr id="3" name="图片 3" descr="Fig2 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2 A3"/>
                    <pic:cNvPicPr>
                      <a:picLocks noChangeAspect="1"/>
                    </pic:cNvPicPr>
                  </pic:nvPicPr>
                  <pic:blipFill>
                    <a:blip r:embed="rId6"/>
                    <a:srcRect t="9806" b="9123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01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Fig2 A3:</w:t>
      </w:r>
      <w:r>
        <w:rPr>
          <w:rFonts w:hint="eastAsia" w:ascii="Times New Roman" w:hAnsi="Times New Roman" w:cs="Times New Roman"/>
          <w:lang w:val="en-US" w:eastAsia="zh-CN"/>
        </w:rPr>
        <w:t xml:space="preserve"> E</w:t>
      </w:r>
      <w:r>
        <w:rPr>
          <w:rFonts w:ascii="Times New Roman" w:hAnsi="Times New Roman" w:cs="Times New Roman"/>
        </w:rPr>
        <w:t>xpression of</w:t>
      </w:r>
      <w:r>
        <w:rPr>
          <w:rFonts w:hint="eastAsia" w:ascii="Times New Roman" w:hAnsi="Times New Roman" w:cs="Times New Roman"/>
          <w:lang w:val="en-US" w:eastAsia="zh-CN"/>
        </w:rPr>
        <w:t xml:space="preserve"> SOX9 in </w:t>
      </w:r>
      <w:r>
        <w:rPr>
          <w:rFonts w:hint="default" w:ascii="Times New Roman" w:hAnsi="Times New Roman" w:cs="Times New Roman"/>
        </w:rPr>
        <w:t>normal group</w:t>
      </w:r>
      <w:r>
        <w:rPr>
          <w:rFonts w:hint="eastAsia" w:ascii="Times New Roman" w:hAnsi="Times New Roman" w:cs="Times New Roman"/>
          <w:lang w:val="en-US" w:eastAsia="zh-CN"/>
        </w:rPr>
        <w:t>, the nuclei of mast cells in normal condylar cartilage tissue show strong SOX9 positivity(x40).</w:t>
      </w:r>
    </w:p>
    <w:p>
      <w:pPr>
        <w:jc w:val="center"/>
        <w:rPr>
          <w:rFonts w:hint="eastAsia" w:ascii="Times New Roman" w:hAnsi="Times New Roman" w:cs="Times New Roman"/>
          <w:lang w:val="en-US" w:eastAsia="zh-CN"/>
        </w:rPr>
      </w:pPr>
    </w:p>
    <w:p>
      <w:pPr>
        <w:jc w:val="both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drawing>
          <wp:inline distT="0" distB="0" distL="114300" distR="114300">
            <wp:extent cx="5269230" cy="3037205"/>
            <wp:effectExtent l="0" t="0" r="0" b="0"/>
            <wp:docPr id="4" name="图片 4" descr="FIg2 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2 A4"/>
                    <pic:cNvPicPr>
                      <a:picLocks noChangeAspect="1"/>
                    </pic:cNvPicPr>
                  </pic:nvPicPr>
                  <pic:blipFill>
                    <a:blip r:embed="rId7"/>
                    <a:srcRect t="9226" b="920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037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Fig2 A4:</w:t>
      </w:r>
      <w:r>
        <w:rPr>
          <w:rFonts w:hint="eastAsia" w:ascii="Times New Roman" w:hAnsi="Times New Roman" w:cs="Times New Roman"/>
          <w:lang w:val="en-US" w:eastAsia="zh-CN"/>
        </w:rPr>
        <w:t xml:space="preserve"> E</w:t>
      </w:r>
      <w:r>
        <w:rPr>
          <w:rFonts w:ascii="Times New Roman" w:hAnsi="Times New Roman" w:cs="Times New Roman"/>
        </w:rPr>
        <w:t>xpression of</w:t>
      </w:r>
      <w:r>
        <w:rPr>
          <w:rFonts w:hint="eastAsia" w:ascii="Times New Roman" w:hAnsi="Times New Roman" w:cs="Times New Roman"/>
          <w:lang w:val="en-US" w:eastAsia="zh-CN"/>
        </w:rPr>
        <w:t xml:space="preserve"> COX2 in </w:t>
      </w:r>
      <w:r>
        <w:rPr>
          <w:rFonts w:hint="default" w:ascii="Times New Roman" w:hAnsi="Times New Roman" w:cs="Times New Roman"/>
        </w:rPr>
        <w:t>normal group</w:t>
      </w:r>
      <w:r>
        <w:rPr>
          <w:rFonts w:hint="eastAsia" w:ascii="Times New Roman" w:hAnsi="Times New Roman" w:cs="Times New Roman"/>
          <w:lang w:val="en-US" w:eastAsia="zh-CN"/>
        </w:rPr>
        <w:t>, almost no expression in normal condylar cartilage(x40).</w:t>
      </w:r>
    </w:p>
    <w:p>
      <w:pPr>
        <w:jc w:val="center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>
      <w:pPr>
        <w:jc w:val="center"/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>
      <w:pPr>
        <w:jc w:val="both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drawing>
          <wp:inline distT="0" distB="0" distL="114300" distR="114300">
            <wp:extent cx="5269230" cy="3001010"/>
            <wp:effectExtent l="0" t="0" r="0" b="0"/>
            <wp:docPr id="5" name="图片 5" descr="Fig2 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ig2 B1"/>
                    <pic:cNvPicPr>
                      <a:picLocks noChangeAspect="1"/>
                    </pic:cNvPicPr>
                  </pic:nvPicPr>
                  <pic:blipFill>
                    <a:blip r:embed="rId8"/>
                    <a:srcRect t="9635" b="977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00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Fig2 B1:</w:t>
      </w:r>
      <w:r>
        <w:rPr>
          <w:rFonts w:hint="eastAsia" w:ascii="Times New Roman" w:hAnsi="Times New Roman" w:cs="Times New Roman"/>
          <w:lang w:val="en-US" w:eastAsia="zh-CN"/>
        </w:rPr>
        <w:t xml:space="preserve"> E</w:t>
      </w:r>
      <w:r>
        <w:rPr>
          <w:rFonts w:ascii="Times New Roman" w:hAnsi="Times New Roman" w:cs="Times New Roman"/>
        </w:rPr>
        <w:t>xpression of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ascii="Times New Roman" w:hAnsi="Times New Roman" w:cs="Times New Roman"/>
        </w:rPr>
        <w:t>type II collagen</w:t>
      </w:r>
      <w:r>
        <w:rPr>
          <w:rFonts w:hint="eastAsia" w:ascii="Times New Roman" w:hAnsi="Times New Roman" w:cs="Times New Roman"/>
          <w:lang w:val="en-US" w:eastAsia="zh-CN"/>
        </w:rPr>
        <w:t xml:space="preserve"> in </w:t>
      </w:r>
      <w:r>
        <w:rPr>
          <w:rFonts w:hint="eastAsia" w:ascii="Times New Roman" w:hAnsi="Times New Roman"/>
          <w:szCs w:val="24"/>
          <w:lang w:val="en-US" w:eastAsia="zh-CN"/>
        </w:rPr>
        <w:t>model group</w:t>
      </w:r>
      <w:r>
        <w:rPr>
          <w:rFonts w:hint="eastAsia" w:ascii="Times New Roman" w:hAnsi="Times New Roman" w:cs="Times New Roman"/>
          <w:lang w:val="en-US" w:eastAsia="zh-CN"/>
        </w:rPr>
        <w:t>, after inflammatory stimulation, the cartilage structure undergoes significant disorder, and the expression of type II collagen in the hypertrophic layer is significantly reduced(x40).</w:t>
      </w:r>
    </w:p>
    <w:p>
      <w:pPr>
        <w:jc w:val="center"/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</w:p>
    <w:p>
      <w:pPr>
        <w:jc w:val="center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drawing>
          <wp:inline distT="0" distB="0" distL="114300" distR="114300">
            <wp:extent cx="5338445" cy="3347085"/>
            <wp:effectExtent l="0" t="0" r="5080" b="5715"/>
            <wp:docPr id="6" name="图片 6" descr="C:\Users\丁昱\Desktop\mir146投稿\Fig2 B2.jpgFig2 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\Users\丁昱\Desktop\mir146投稿\Fig2 B2.jpgFig2 B2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38445" cy="3347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Fig2 B2:</w:t>
      </w:r>
      <w:r>
        <w:rPr>
          <w:rFonts w:hint="eastAsia" w:ascii="Times New Roman" w:hAnsi="Times New Roman" w:cs="Times New Roman"/>
          <w:lang w:val="en-US" w:eastAsia="zh-CN"/>
        </w:rPr>
        <w:t xml:space="preserve"> E</w:t>
      </w:r>
      <w:r>
        <w:rPr>
          <w:rFonts w:ascii="Times New Roman" w:hAnsi="Times New Roman" w:cs="Times New Roman"/>
        </w:rPr>
        <w:t>xpression of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ascii="Times New Roman" w:hAnsi="Times New Roman" w:cs="Times New Roman"/>
        </w:rPr>
        <w:t>MMP9</w:t>
      </w:r>
      <w:r>
        <w:rPr>
          <w:rFonts w:hint="eastAsia" w:ascii="Times New Roman" w:hAnsi="Times New Roman" w:cs="Times New Roman"/>
          <w:lang w:val="en-US" w:eastAsia="zh-CN"/>
        </w:rPr>
        <w:t xml:space="preserve"> in model group, expressed around deep mast cells and at the junction of cartilage and subchondral bone(x40).</w:t>
      </w:r>
    </w:p>
    <w:p>
      <w:pPr>
        <w:jc w:val="center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>
      <w:pPr>
        <w:jc w:val="center"/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</w:p>
    <w:p>
      <w:pPr>
        <w:jc w:val="center"/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</w:p>
    <w:p>
      <w:pPr>
        <w:jc w:val="both"/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</w:p>
    <w:p>
      <w:pPr>
        <w:jc w:val="both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drawing>
          <wp:inline distT="0" distB="0" distL="114300" distR="114300">
            <wp:extent cx="5269230" cy="3025775"/>
            <wp:effectExtent l="0" t="0" r="0" b="0"/>
            <wp:docPr id="7" name="图片 7" descr="FIg2 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FIg2 B3"/>
                    <pic:cNvPicPr>
                      <a:picLocks noChangeAspect="1"/>
                    </pic:cNvPicPr>
                  </pic:nvPicPr>
                  <pic:blipFill>
                    <a:blip r:embed="rId10"/>
                    <a:srcRect t="9686" b="905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02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Fig2 B3: </w:t>
      </w:r>
      <w:r>
        <w:rPr>
          <w:rFonts w:hint="eastAsia" w:ascii="Times New Roman" w:hAnsi="Times New Roman" w:cs="Times New Roman"/>
          <w:lang w:val="en-US" w:eastAsia="zh-CN"/>
        </w:rPr>
        <w:t>E</w:t>
      </w:r>
      <w:r>
        <w:rPr>
          <w:rFonts w:ascii="Times New Roman" w:hAnsi="Times New Roman" w:cs="Times New Roman"/>
        </w:rPr>
        <w:t>xpression of</w:t>
      </w:r>
      <w:r>
        <w:rPr>
          <w:rFonts w:hint="eastAsia" w:ascii="Times New Roman" w:hAnsi="Times New Roman" w:cs="Times New Roman"/>
          <w:lang w:val="en-US" w:eastAsia="zh-CN"/>
        </w:rPr>
        <w:t xml:space="preserve"> SOX9 in model group, positive expression in the nucleus of mast cells(x40).</w:t>
      </w:r>
    </w:p>
    <w:p>
      <w:pPr>
        <w:jc w:val="center"/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drawing>
          <wp:inline distT="0" distB="0" distL="114300" distR="114300">
            <wp:extent cx="5269230" cy="3057525"/>
            <wp:effectExtent l="0" t="0" r="0" b="0"/>
            <wp:docPr id="8" name="图片 8" descr="Fig2 B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Fig2 B4"/>
                    <pic:cNvPicPr>
                      <a:picLocks noChangeAspect="1"/>
                    </pic:cNvPicPr>
                  </pic:nvPicPr>
                  <pic:blipFill>
                    <a:blip r:embed="rId11"/>
                    <a:srcRect t="9294" b="859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Fig2 B4:</w:t>
      </w:r>
      <w:r>
        <w:rPr>
          <w:rFonts w:hint="eastAsia" w:ascii="Times New Roman" w:hAnsi="Times New Roman" w:cs="Times New Roman"/>
          <w:lang w:val="en-US" w:eastAsia="zh-CN"/>
        </w:rPr>
        <w:t>E</w:t>
      </w:r>
      <w:r>
        <w:rPr>
          <w:rFonts w:ascii="Times New Roman" w:hAnsi="Times New Roman" w:cs="Times New Roman"/>
        </w:rPr>
        <w:t>xpression of</w:t>
      </w:r>
      <w:r>
        <w:rPr>
          <w:rFonts w:hint="eastAsia" w:ascii="Times New Roman" w:hAnsi="Times New Roman" w:cs="Times New Roman"/>
          <w:lang w:val="en-US" w:eastAsia="zh-CN"/>
        </w:rPr>
        <w:t xml:space="preserve"> COX2 in model group, expression in the cytoplasm of condylar cartilage mast cells and subchondral bone(x40).</w:t>
      </w:r>
    </w:p>
    <w:p>
      <w:pPr>
        <w:jc w:val="center"/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</w:p>
    <w:p>
      <w:pPr>
        <w:jc w:val="center"/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</w:p>
    <w:p>
      <w:pPr>
        <w:jc w:val="center"/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</w:p>
    <w:p>
      <w:pPr>
        <w:jc w:val="center"/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</w:p>
    <w:p>
      <w:pPr>
        <w:jc w:val="both"/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drawing>
          <wp:inline distT="0" distB="0" distL="114300" distR="114300">
            <wp:extent cx="5269230" cy="3037840"/>
            <wp:effectExtent l="0" t="0" r="0" b="0"/>
            <wp:docPr id="9" name="图片 9" descr="Fig2 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Fig2 C1"/>
                    <pic:cNvPicPr>
                      <a:picLocks noChangeAspect="1"/>
                    </pic:cNvPicPr>
                  </pic:nvPicPr>
                  <pic:blipFill>
                    <a:blip r:embed="rId12"/>
                    <a:srcRect t="9550" b="886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Fig2 C1: </w:t>
      </w:r>
      <w:r>
        <w:rPr>
          <w:rFonts w:hint="eastAsia" w:ascii="Times New Roman" w:hAnsi="Times New Roman" w:cs="Times New Roman"/>
          <w:lang w:val="en-US" w:eastAsia="zh-CN"/>
        </w:rPr>
        <w:t>E</w:t>
      </w:r>
      <w:r>
        <w:rPr>
          <w:rFonts w:ascii="Times New Roman" w:hAnsi="Times New Roman" w:cs="Times New Roman"/>
        </w:rPr>
        <w:t>xpression of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ascii="Times New Roman" w:hAnsi="Times New Roman" w:cs="Times New Roman"/>
        </w:rPr>
        <w:t>type II collagen</w:t>
      </w:r>
      <w:r>
        <w:rPr>
          <w:rFonts w:hint="eastAsia" w:ascii="Times New Roman" w:hAnsi="Times New Roman" w:cs="Times New Roman"/>
          <w:lang w:val="en-US" w:eastAsia="zh-CN"/>
        </w:rPr>
        <w:t xml:space="preserve"> in </w:t>
      </w:r>
      <w:r>
        <w:rPr>
          <w:rFonts w:hint="eastAsia" w:ascii="Times New Roman" w:hAnsi="Times New Roman"/>
          <w:szCs w:val="24"/>
          <w:lang w:val="en-US" w:eastAsia="zh-CN"/>
        </w:rPr>
        <w:t>control group</w:t>
      </w:r>
      <w:r>
        <w:rPr>
          <w:rFonts w:hint="eastAsia" w:ascii="Times New Roman" w:hAnsi="Times New Roman" w:cs="Times New Roman"/>
          <w:lang w:val="en-US" w:eastAsia="zh-CN"/>
        </w:rPr>
        <w:t>, the expression of type II collagen in the hypertrophic layer is significantly reduced(x40).</w:t>
      </w:r>
    </w:p>
    <w:p>
      <w:pPr>
        <w:jc w:val="center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drawing>
          <wp:inline distT="0" distB="0" distL="114300" distR="114300">
            <wp:extent cx="5269230" cy="3039745"/>
            <wp:effectExtent l="0" t="0" r="0" b="0"/>
            <wp:docPr id="10" name="图片 10" descr="Fig2 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Fig2 C2"/>
                    <pic:cNvPicPr>
                      <a:picLocks noChangeAspect="1"/>
                    </pic:cNvPicPr>
                  </pic:nvPicPr>
                  <pic:blipFill>
                    <a:blip r:embed="rId13"/>
                    <a:srcRect t="9141" b="922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039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Fig2 C2: </w:t>
      </w:r>
      <w:r>
        <w:rPr>
          <w:rFonts w:hint="eastAsia" w:ascii="Times New Roman" w:hAnsi="Times New Roman" w:cs="Times New Roman"/>
          <w:lang w:val="en-US" w:eastAsia="zh-CN"/>
        </w:rPr>
        <w:t>E</w:t>
      </w:r>
      <w:r>
        <w:rPr>
          <w:rFonts w:ascii="Times New Roman" w:hAnsi="Times New Roman" w:cs="Times New Roman"/>
        </w:rPr>
        <w:t>xpression of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ascii="Times New Roman" w:hAnsi="Times New Roman" w:cs="Times New Roman"/>
        </w:rPr>
        <w:t>MMP9</w:t>
      </w:r>
      <w:r>
        <w:rPr>
          <w:rFonts w:hint="eastAsia" w:ascii="Times New Roman" w:hAnsi="Times New Roman" w:cs="Times New Roman"/>
          <w:lang w:val="en-US" w:eastAsia="zh-CN"/>
        </w:rPr>
        <w:t xml:space="preserve"> in control group, expressed around deep mast cells and at the junction of cartilage and subchondral bone(x40).</w:t>
      </w:r>
    </w:p>
    <w:p>
      <w:pPr>
        <w:jc w:val="center"/>
        <w:rPr>
          <w:rFonts w:hint="default" w:ascii="Times New Roman" w:hAnsi="Times New Roman" w:cs="Times New Roman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>
      <w:pPr>
        <w:jc w:val="center"/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</w:p>
    <w:p>
      <w:pPr>
        <w:jc w:val="center"/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</w:p>
    <w:p>
      <w:pPr>
        <w:jc w:val="center"/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</w:p>
    <w:p>
      <w:pPr>
        <w:jc w:val="both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>
      <w:pPr>
        <w:jc w:val="both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drawing>
          <wp:inline distT="0" distB="0" distL="114300" distR="114300">
            <wp:extent cx="5269230" cy="3037840"/>
            <wp:effectExtent l="0" t="0" r="0" b="0"/>
            <wp:docPr id="11" name="图片 11" descr="Fig2 C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Fig2 C3"/>
                    <pic:cNvPicPr>
                      <a:picLocks noChangeAspect="1"/>
                    </pic:cNvPicPr>
                  </pic:nvPicPr>
                  <pic:blipFill>
                    <a:blip r:embed="rId14"/>
                    <a:srcRect t="9277" b="914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Fig2 C3: </w:t>
      </w:r>
      <w:r>
        <w:rPr>
          <w:rFonts w:hint="eastAsia" w:ascii="Times New Roman" w:hAnsi="Times New Roman" w:cs="Times New Roman"/>
          <w:lang w:val="en-US" w:eastAsia="zh-CN"/>
        </w:rPr>
        <w:t>E</w:t>
      </w:r>
      <w:r>
        <w:rPr>
          <w:rFonts w:ascii="Times New Roman" w:hAnsi="Times New Roman" w:cs="Times New Roman"/>
        </w:rPr>
        <w:t>xpression of</w:t>
      </w:r>
      <w:r>
        <w:rPr>
          <w:rFonts w:hint="eastAsia" w:ascii="Times New Roman" w:hAnsi="Times New Roman" w:cs="Times New Roman"/>
          <w:lang w:val="en-US" w:eastAsia="zh-CN"/>
        </w:rPr>
        <w:t xml:space="preserve"> SOX9 in control group, positive expression in the nucleus of mast cells(x40).</w:t>
      </w:r>
    </w:p>
    <w:p>
      <w:pPr>
        <w:jc w:val="center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drawing>
          <wp:inline distT="0" distB="0" distL="114300" distR="114300">
            <wp:extent cx="5269230" cy="3021965"/>
            <wp:effectExtent l="0" t="0" r="0" b="0"/>
            <wp:docPr id="12" name="图片 12" descr="Fig2 C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Fig2 C4"/>
                    <pic:cNvPicPr>
                      <a:picLocks noChangeAspect="1"/>
                    </pic:cNvPicPr>
                  </pic:nvPicPr>
                  <pic:blipFill>
                    <a:blip r:embed="rId15"/>
                    <a:srcRect t="9737" b="910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02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Fig2 C4: </w:t>
      </w:r>
      <w:r>
        <w:rPr>
          <w:rFonts w:hint="eastAsia" w:ascii="Times New Roman" w:hAnsi="Times New Roman" w:cs="Times New Roman"/>
          <w:lang w:val="en-US" w:eastAsia="zh-CN"/>
        </w:rPr>
        <w:t>E</w:t>
      </w:r>
      <w:r>
        <w:rPr>
          <w:rFonts w:ascii="Times New Roman" w:hAnsi="Times New Roman" w:cs="Times New Roman"/>
        </w:rPr>
        <w:t>xpression of</w:t>
      </w:r>
      <w:r>
        <w:rPr>
          <w:rFonts w:hint="eastAsia" w:ascii="Times New Roman" w:hAnsi="Times New Roman" w:cs="Times New Roman"/>
          <w:lang w:val="en-US" w:eastAsia="zh-CN"/>
        </w:rPr>
        <w:t xml:space="preserve"> COX2 in control group, expression in the cytoplasm of condylar cartilage mast cells and subchondral bone(x40).</w:t>
      </w:r>
    </w:p>
    <w:p>
      <w:pPr>
        <w:jc w:val="center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>
      <w:pPr>
        <w:jc w:val="center"/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</w:p>
    <w:p>
      <w:pPr>
        <w:jc w:val="center"/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</w:p>
    <w:p>
      <w:pPr>
        <w:jc w:val="center"/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</w:p>
    <w:p>
      <w:pPr>
        <w:jc w:val="center"/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</w:p>
    <w:p>
      <w:pPr>
        <w:jc w:val="both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drawing>
          <wp:inline distT="0" distB="0" distL="114300" distR="114300">
            <wp:extent cx="5269230" cy="3022600"/>
            <wp:effectExtent l="0" t="0" r="0" b="0"/>
            <wp:docPr id="13" name="图片 13" descr="Fig2 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Fig2 D1"/>
                    <pic:cNvPicPr>
                      <a:picLocks noChangeAspect="1"/>
                    </pic:cNvPicPr>
                  </pic:nvPicPr>
                  <pic:blipFill>
                    <a:blip r:embed="rId16"/>
                    <a:srcRect t="9192" b="963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Fig2 D1: </w:t>
      </w:r>
      <w:r>
        <w:rPr>
          <w:rFonts w:hint="eastAsia" w:ascii="Times New Roman" w:hAnsi="Times New Roman" w:cs="Times New Roman"/>
          <w:lang w:val="en-US" w:eastAsia="zh-CN"/>
        </w:rPr>
        <w:t>E</w:t>
      </w:r>
      <w:r>
        <w:rPr>
          <w:rFonts w:ascii="Times New Roman" w:hAnsi="Times New Roman" w:cs="Times New Roman"/>
        </w:rPr>
        <w:t>xpression of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ascii="Times New Roman" w:hAnsi="Times New Roman" w:cs="Times New Roman"/>
        </w:rPr>
        <w:t>type II collagen</w:t>
      </w:r>
      <w:r>
        <w:rPr>
          <w:rFonts w:hint="eastAsia" w:ascii="Times New Roman" w:hAnsi="Times New Roman" w:cs="Times New Roman"/>
          <w:lang w:val="en-US" w:eastAsia="zh-CN"/>
        </w:rPr>
        <w:t xml:space="preserve"> in </w:t>
      </w:r>
      <w:r>
        <w:rPr>
          <w:rFonts w:hint="eastAsia" w:ascii="Times New Roman" w:hAnsi="Times New Roman"/>
          <w:szCs w:val="24"/>
          <w:lang w:val="en-US" w:eastAsia="zh-CN"/>
        </w:rPr>
        <w:t>experimental group</w:t>
      </w:r>
      <w:r>
        <w:rPr>
          <w:rFonts w:hint="eastAsia" w:ascii="Times New Roman" w:hAnsi="Times New Roman" w:cs="Times New Roman"/>
          <w:lang w:val="en-US" w:eastAsia="zh-CN"/>
        </w:rPr>
        <w:t>, after miRNA-146a-5p treatment, the expression of type II collagen in the hypertrophic layer increased significantly</w:t>
      </w:r>
      <w:r>
        <w:rPr>
          <w:rFonts w:hint="eastAsia" w:ascii="Times New Roman" w:hAnsi="Times New Roman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lang w:val="en-US" w:eastAsia="zh-CN"/>
        </w:rPr>
        <w:t>(x40).</w:t>
      </w:r>
    </w:p>
    <w:p>
      <w:pPr>
        <w:jc w:val="center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drawing>
          <wp:inline distT="0" distB="0" distL="114300" distR="114300">
            <wp:extent cx="5269230" cy="3014980"/>
            <wp:effectExtent l="0" t="0" r="0" b="0"/>
            <wp:docPr id="14" name="图片 14" descr="Fig2 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Fig2 D2"/>
                    <pic:cNvPicPr>
                      <a:picLocks noChangeAspect="1"/>
                    </pic:cNvPicPr>
                  </pic:nvPicPr>
                  <pic:blipFill>
                    <a:blip r:embed="rId17"/>
                    <a:srcRect t="9294" b="973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01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Fig2 D2: </w:t>
      </w:r>
      <w:r>
        <w:rPr>
          <w:rFonts w:hint="eastAsia" w:ascii="Times New Roman" w:hAnsi="Times New Roman" w:cs="Times New Roman"/>
          <w:lang w:val="en-US" w:eastAsia="zh-CN"/>
        </w:rPr>
        <w:t>E</w:t>
      </w:r>
      <w:r>
        <w:rPr>
          <w:rFonts w:ascii="Times New Roman" w:hAnsi="Times New Roman" w:cs="Times New Roman"/>
        </w:rPr>
        <w:t>xpression of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ascii="Times New Roman" w:hAnsi="Times New Roman" w:cs="Times New Roman"/>
        </w:rPr>
        <w:t>MMP9</w:t>
      </w:r>
      <w:r>
        <w:rPr>
          <w:rFonts w:hint="eastAsia" w:ascii="Times New Roman" w:hAnsi="Times New Roman" w:cs="Times New Roman"/>
          <w:lang w:val="en-US" w:eastAsia="zh-CN"/>
        </w:rPr>
        <w:t xml:space="preserve"> in </w:t>
      </w:r>
      <w:r>
        <w:rPr>
          <w:rFonts w:hint="eastAsia" w:ascii="Times New Roman" w:hAnsi="Times New Roman"/>
          <w:szCs w:val="24"/>
          <w:lang w:val="en-US" w:eastAsia="zh-CN"/>
        </w:rPr>
        <w:t>experimental group</w:t>
      </w:r>
      <w:r>
        <w:rPr>
          <w:rFonts w:hint="eastAsia" w:ascii="Times New Roman" w:hAnsi="Times New Roman" w:cs="Times New Roman"/>
          <w:lang w:val="en-US" w:eastAsia="zh-CN"/>
        </w:rPr>
        <w:t>, after miRNA-146a-5p treatment, the expression of MMP9 was significantly reduced</w:t>
      </w:r>
      <w:r>
        <w:rPr>
          <w:rFonts w:hint="eastAsia" w:ascii="Times New Roman" w:hAnsi="Times New Roman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lang w:val="en-US" w:eastAsia="zh-CN"/>
        </w:rPr>
        <w:t>(x40).</w:t>
      </w:r>
    </w:p>
    <w:p>
      <w:pPr>
        <w:jc w:val="center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>
      <w:pPr>
        <w:jc w:val="center"/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</w:p>
    <w:p>
      <w:pPr>
        <w:jc w:val="center"/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</w:p>
    <w:p>
      <w:pPr>
        <w:jc w:val="center"/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</w:p>
    <w:p>
      <w:pPr>
        <w:jc w:val="center"/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</w:p>
    <w:p>
      <w:pPr>
        <w:jc w:val="both"/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</w:p>
    <w:p>
      <w:pPr>
        <w:jc w:val="both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>
      <w:pPr>
        <w:jc w:val="both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drawing>
          <wp:inline distT="0" distB="0" distL="114300" distR="114300">
            <wp:extent cx="5269230" cy="3052445"/>
            <wp:effectExtent l="0" t="0" r="0" b="0"/>
            <wp:docPr id="15" name="图片 15" descr="Fig2 D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Fig2 D3"/>
                    <pic:cNvPicPr>
                      <a:picLocks noChangeAspect="1"/>
                    </pic:cNvPicPr>
                  </pic:nvPicPr>
                  <pic:blipFill>
                    <a:blip r:embed="rId18"/>
                    <a:srcRect t="8987" b="903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052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Fig2 D3: </w:t>
      </w:r>
      <w:r>
        <w:rPr>
          <w:rFonts w:hint="eastAsia" w:ascii="Times New Roman" w:hAnsi="Times New Roman" w:cs="Times New Roman"/>
          <w:lang w:val="en-US" w:eastAsia="zh-CN"/>
        </w:rPr>
        <w:t>E</w:t>
      </w:r>
      <w:r>
        <w:rPr>
          <w:rFonts w:ascii="Times New Roman" w:hAnsi="Times New Roman" w:cs="Times New Roman"/>
        </w:rPr>
        <w:t>xpression of</w:t>
      </w:r>
      <w:r>
        <w:rPr>
          <w:rFonts w:hint="eastAsia" w:ascii="Times New Roman" w:hAnsi="Times New Roman" w:cs="Times New Roman"/>
          <w:lang w:val="en-US" w:eastAsia="zh-CN"/>
        </w:rPr>
        <w:t xml:space="preserve"> SOX9 in </w:t>
      </w:r>
      <w:r>
        <w:rPr>
          <w:rFonts w:hint="eastAsia" w:ascii="Times New Roman" w:hAnsi="Times New Roman"/>
          <w:szCs w:val="24"/>
          <w:lang w:val="en-US" w:eastAsia="zh-CN"/>
        </w:rPr>
        <w:t>experimental group</w:t>
      </w:r>
      <w:r>
        <w:rPr>
          <w:rFonts w:hint="eastAsia" w:ascii="Times New Roman" w:hAnsi="Times New Roman" w:cs="Times New Roman"/>
          <w:lang w:val="en-US" w:eastAsia="zh-CN"/>
        </w:rPr>
        <w:t>, positive expression in the nucleus of mast cells(x40).</w:t>
      </w:r>
    </w:p>
    <w:p>
      <w:pPr>
        <w:jc w:val="center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>
      <w:pPr>
        <w:jc w:val="center"/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drawing>
          <wp:inline distT="0" distB="0" distL="114300" distR="114300">
            <wp:extent cx="5269230" cy="3029585"/>
            <wp:effectExtent l="0" t="0" r="0" b="0"/>
            <wp:docPr id="16" name="图片 16" descr="Fig2 D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Fig2 D4"/>
                    <pic:cNvPicPr>
                      <a:picLocks noChangeAspect="1"/>
                    </pic:cNvPicPr>
                  </pic:nvPicPr>
                  <pic:blipFill>
                    <a:blip r:embed="rId19"/>
                    <a:srcRect t="8817" b="9823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02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Fig2 D4: </w:t>
      </w:r>
      <w:r>
        <w:rPr>
          <w:rFonts w:hint="eastAsia" w:ascii="Times New Roman" w:hAnsi="Times New Roman" w:cs="Times New Roman"/>
          <w:lang w:val="en-US" w:eastAsia="zh-CN"/>
        </w:rPr>
        <w:t>E</w:t>
      </w:r>
      <w:r>
        <w:rPr>
          <w:rFonts w:ascii="Times New Roman" w:hAnsi="Times New Roman" w:cs="Times New Roman"/>
        </w:rPr>
        <w:t>xpression of</w:t>
      </w:r>
      <w:r>
        <w:rPr>
          <w:rFonts w:hint="eastAsia" w:ascii="Times New Roman" w:hAnsi="Times New Roman" w:cs="Times New Roman"/>
          <w:lang w:val="en-US" w:eastAsia="zh-CN"/>
        </w:rPr>
        <w:t xml:space="preserve"> COX2 in experimental group, a</w:t>
      </w:r>
      <w:bookmarkStart w:id="0" w:name="_GoBack"/>
      <w:bookmarkEnd w:id="0"/>
      <w:r>
        <w:rPr>
          <w:rFonts w:hint="eastAsia" w:ascii="Times New Roman" w:hAnsi="Times New Roman" w:cs="Times New Roman"/>
          <w:lang w:val="en-US" w:eastAsia="zh-CN"/>
        </w:rPr>
        <w:t>fter miRNA-146a-5p treatment, a small amount of COX2 expression was observed in the hypertrophic layer and subchondral bone (x40).</w:t>
      </w:r>
    </w:p>
    <w:p>
      <w:pPr>
        <w:jc w:val="center"/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</w:p>
    <w:p>
      <w:pPr>
        <w:jc w:val="both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kNjU5MTQxOWQ2YzdkYjU5YmYyMGQzNjYwZWU4YWYifQ=="/>
  </w:docVars>
  <w:rsids>
    <w:rsidRoot w:val="58216F97"/>
    <w:rsid w:val="118C11EC"/>
    <w:rsid w:val="58216F97"/>
    <w:rsid w:val="61252AB7"/>
    <w:rsid w:val="62A44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331</Words>
  <Characters>1889</Characters>
  <Lines>0</Lines>
  <Paragraphs>0</Paragraphs>
  <TotalTime>2</TotalTime>
  <ScaleCrop>false</ScaleCrop>
  <LinksUpToDate>false</LinksUpToDate>
  <CharactersWithSpaces>2203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2023-09-20T08:13:00Z</dcterms:created>
  <dc:creator>机智的小丁丁</dc:creator>
  <cp:lastModifiedBy>机智的小丁丁</cp:lastModifiedBy>
  <dcterms:modified xsi:type="dcterms:W3CDTF">2023-09-21T15:00:40Z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8C0C0FB9B16E46B48DF6D4C018AB5F3E_11</vt:lpwstr>
  </property>
</Properties>
</file>