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Times New Roman" w:hAnsi="Times New Roman"/>
          <w:b w:val="0"/>
        </w:rPr>
      </w:pPr>
      <w:bookmarkStart w:id="0" w:name="OLE_LINK4"/>
      <w:bookmarkStart w:id="1" w:name="OLE_LINK7"/>
      <w:bookmarkStart w:id="15" w:name="_GoBack"/>
      <w:bookmarkEnd w:id="15"/>
      <w:r>
        <w:rPr>
          <w:rFonts w:ascii="Times New Roman" w:hAnsi="Times New Roman"/>
        </w:rPr>
        <w:t>Supplementary Material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"/>
        <w:rPr>
          <w:rFonts w:ascii="Times New Roman" w:hAnsi="Times New Roman"/>
          <w:b/>
          <w:bCs/>
          <w:sz w:val="28"/>
          <w:szCs w:val="28"/>
        </w:rPr>
      </w:pPr>
      <w:bookmarkStart w:id="2" w:name="OLE_LINK11"/>
      <w:bookmarkStart w:id="3" w:name="OLE_LINK20"/>
      <w:bookmarkStart w:id="4" w:name="OLE_LINK51"/>
      <w:r>
        <w:rPr>
          <w:rFonts w:ascii="Times New Roman" w:hAnsi="Times New Roman"/>
          <w:b/>
          <w:bCs/>
          <w:sz w:val="28"/>
          <w:szCs w:val="28"/>
        </w:rPr>
        <w:t xml:space="preserve">Comparative analysis of bacterial diversity of pond water with different output of Chinese soft-shelled turtle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Pelodiscus sinensis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bookmarkStart w:id="5" w:name="OLE_LINK8"/>
      <w:r>
        <w:rPr>
          <w:rFonts w:ascii="Times New Roman" w:hAnsi="Times New Roman"/>
          <w:b/>
          <w:bCs/>
          <w:sz w:val="28"/>
          <w:szCs w:val="28"/>
        </w:rPr>
        <w:t>in dark greenhouse mode</w:t>
      </w:r>
      <w:bookmarkEnd w:id="2"/>
      <w:bookmarkEnd w:id="3"/>
      <w:bookmarkEnd w:id="5"/>
    </w:p>
    <w:bookmarkEnd w:id="4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 w:eastAsia="宋体" w:cs="Times New Roman"/>
          <w:b/>
          <w:sz w:val="24"/>
          <w:vertAlign w:val="superscript"/>
        </w:rPr>
      </w:pPr>
      <w:r>
        <w:rPr>
          <w:rFonts w:ascii="Times New Roman" w:hAnsi="Times New Roman" w:eastAsia="宋体" w:cs="Times New Roman"/>
          <w:b/>
          <w:sz w:val="24"/>
        </w:rPr>
        <w:t>Yaguang Wang</w:t>
      </w:r>
      <w:r>
        <w:rPr>
          <w:rFonts w:ascii="Times New Roman" w:hAnsi="Times New Roman" w:eastAsia="宋体" w:cs="Times New Roman"/>
          <w:b/>
          <w:sz w:val="24"/>
          <w:vertAlign w:val="superscript"/>
        </w:rPr>
        <w:t>1†</w:t>
      </w:r>
      <w:r>
        <w:rPr>
          <w:rFonts w:ascii="Times New Roman" w:hAnsi="Times New Roman" w:eastAsia="宋体" w:cs="Times New Roman"/>
          <w:b/>
          <w:sz w:val="24"/>
        </w:rPr>
        <w:t>, Xiao Chang</w:t>
      </w:r>
      <w:r>
        <w:rPr>
          <w:rFonts w:ascii="Times New Roman" w:hAnsi="Times New Roman" w:eastAsia="宋体" w:cs="Times New Roman"/>
          <w:b/>
          <w:sz w:val="24"/>
          <w:vertAlign w:val="superscript"/>
        </w:rPr>
        <w:t>1†</w:t>
      </w:r>
      <w:r>
        <w:rPr>
          <w:rFonts w:ascii="Times New Roman" w:hAnsi="Times New Roman" w:eastAsia="宋体" w:cs="Times New Roman"/>
          <w:b/>
          <w:sz w:val="24"/>
        </w:rPr>
        <w:t xml:space="preserve">, </w:t>
      </w:r>
      <w:bookmarkStart w:id="6" w:name="OLE_LINK65"/>
      <w:r>
        <w:rPr>
          <w:rFonts w:hint="eastAsia" w:ascii="Times New Roman" w:hAnsi="Times New Roman" w:eastAsia="宋体" w:cs="Times New Roman"/>
          <w:b/>
          <w:sz w:val="24"/>
        </w:rPr>
        <w:t xml:space="preserve">Baoguo </w:t>
      </w:r>
      <w:r>
        <w:rPr>
          <w:rFonts w:ascii="Times New Roman" w:hAnsi="Times New Roman" w:eastAsia="宋体" w:cs="Times New Roman"/>
          <w:b/>
          <w:sz w:val="24"/>
        </w:rPr>
        <w:t>Yan</w:t>
      </w:r>
      <w:r>
        <w:rPr>
          <w:rFonts w:ascii="Times New Roman" w:hAnsi="Times New Roman" w:eastAsia="宋体" w:cs="Times New Roman"/>
          <w:b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b/>
          <w:sz w:val="24"/>
        </w:rPr>
        <w:t>,</w:t>
      </w:r>
      <w:r>
        <w:rPr>
          <w:rFonts w:hint="eastAsia" w:ascii="Times New Roman" w:hAnsi="Times New Roman" w:eastAsia="宋体" w:cs="Times New Roman"/>
          <w:b/>
          <w:sz w:val="24"/>
        </w:rPr>
        <w:t xml:space="preserve"> Huijuan Zhang</w:t>
      </w:r>
      <w:r>
        <w:rPr>
          <w:rFonts w:ascii="Times New Roman" w:hAnsi="Times New Roman" w:eastAsia="宋体" w:cs="Times New Roman"/>
          <w:b/>
          <w:sz w:val="24"/>
          <w:vertAlign w:val="superscript"/>
        </w:rPr>
        <w:t>3</w:t>
      </w:r>
      <w:bookmarkEnd w:id="6"/>
      <w:r>
        <w:rPr>
          <w:rFonts w:hint="eastAsia" w:ascii="Times New Roman" w:hAnsi="Times New Roman" w:eastAsia="宋体" w:cs="Times New Roman"/>
          <w:b/>
          <w:sz w:val="24"/>
        </w:rPr>
        <w:t xml:space="preserve">, </w:t>
      </w:r>
      <w:r>
        <w:rPr>
          <w:rFonts w:ascii="Times New Roman" w:hAnsi="Times New Roman" w:eastAsia="宋体" w:cs="Times New Roman"/>
          <w:b/>
          <w:sz w:val="24"/>
        </w:rPr>
        <w:t>Yueqiang Guan</w:t>
      </w:r>
      <w:r>
        <w:rPr>
          <w:rFonts w:ascii="Times New Roman" w:hAnsi="Times New Roman" w:eastAsia="宋体" w:cs="Times New Roman"/>
          <w:b/>
          <w:sz w:val="24"/>
          <w:vertAlign w:val="superscript"/>
        </w:rPr>
        <w:t>1*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sz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</w:rPr>
        <w:t xml:space="preserve">School of Life Science, Institute of Life Science and Green Development, Hebei University, Baoding, Hebei, P. R. China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>
        <w:t xml:space="preserve"> </w:t>
      </w:r>
      <w:r>
        <w:rPr>
          <w:rFonts w:ascii="Times New Roman" w:hAnsi="Times New Roman" w:cs="Times New Roman"/>
          <w:sz w:val="24"/>
        </w:rPr>
        <w:t xml:space="preserve">Fishery Technology Extension Station of </w:t>
      </w:r>
      <w:bookmarkStart w:id="7" w:name="OLE_LINK92"/>
      <w:r>
        <w:rPr>
          <w:rFonts w:hint="eastAsia" w:ascii="Times New Roman" w:hAnsi="Times New Roman" w:cs="Times New Roman"/>
          <w:sz w:val="24"/>
        </w:rPr>
        <w:t>Shijiazhuang</w:t>
      </w:r>
      <w:bookmarkEnd w:id="7"/>
      <w:r>
        <w:rPr>
          <w:rFonts w:ascii="Times New Roman" w:hAnsi="Times New Roman" w:cs="Times New Roman"/>
          <w:sz w:val="24"/>
        </w:rPr>
        <w:t xml:space="preserve">, </w:t>
      </w:r>
      <w:r>
        <w:rPr>
          <w:rFonts w:hint="eastAsia" w:ascii="Times New Roman" w:hAnsi="Times New Roman" w:cs="Times New Roman"/>
          <w:sz w:val="24"/>
        </w:rPr>
        <w:t>Shijiazhuang</w:t>
      </w:r>
      <w:r>
        <w:rPr>
          <w:rFonts w:ascii="Times New Roman" w:hAnsi="Times New Roman" w:cs="Times New Roman"/>
          <w:sz w:val="24"/>
        </w:rPr>
        <w:t>, Hebei, P. R. China</w:t>
      </w:r>
    </w:p>
    <w:p>
      <w:pPr>
        <w:spacing w:line="480" w:lineRule="auto"/>
        <w:rPr>
          <w:rFonts w:ascii="Times New Roman" w:hAnsi="Times New Roman" w:eastAsia="宋体" w:cs="Times New Roman"/>
          <w:b/>
          <w:sz w:val="24"/>
          <w:vertAlign w:val="superscript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hint="eastAsia" w:ascii="Times New Roman" w:hAnsi="Times New Roman" w:cs="Times New Roman"/>
          <w:sz w:val="24"/>
        </w:rPr>
        <w:t xml:space="preserve"> Hebei Provincial Academy of Ecological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and </w:t>
      </w:r>
      <w:r>
        <w:rPr>
          <w:rFonts w:hint="eastAsia" w:ascii="Times New Roman" w:hAnsi="Times New Roman" w:cs="Times New Roman"/>
          <w:sz w:val="24"/>
        </w:rPr>
        <w:t>Environmental Science, Shijiazhuang</w:t>
      </w:r>
      <w:r>
        <w:rPr>
          <w:rFonts w:ascii="Times New Roman" w:hAnsi="Times New Roman" w:cs="Times New Roman"/>
          <w:sz w:val="24"/>
        </w:rPr>
        <w:t>, Hebei, P. R. China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†</w:t>
      </w:r>
      <w:r>
        <w:rPr>
          <w:rFonts w:ascii="Times New Roman" w:hAnsi="Times New Roman"/>
          <w:sz w:val="24"/>
        </w:rPr>
        <w:t>These authors contributed equally to this work.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/>
          <w:b/>
          <w:sz w:val="24"/>
        </w:rPr>
        <w:t>* Corresponding Author:</w:t>
      </w:r>
      <w:bookmarkStart w:id="8" w:name="OLE_LINK23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sz w:val="24"/>
        </w:rPr>
        <w:t>Y. Guan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</w:rPr>
        <w:t>Email address: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fldChar w:fldCharType="begin"/>
      </w:r>
      <w:r>
        <w:instrText xml:space="preserve"> HYPERLINK "mailto:guanyueqiang@hbu.edu.cn" </w:instrText>
      </w:r>
      <w:r>
        <w:fldChar w:fldCharType="separate"/>
      </w:r>
      <w:r>
        <w:rPr>
          <w:rFonts w:ascii="Times New Roman" w:hAnsi="Times New Roman" w:eastAsia="宋体" w:cs="Times New Roman"/>
          <w:sz w:val="24"/>
        </w:rPr>
        <w:t>guanyueqiang</w:t>
      </w:r>
      <w:r>
        <w:rPr>
          <w:rFonts w:ascii="Times New Roman" w:hAnsi="Times New Roman" w:cs="Times New Roman"/>
          <w:sz w:val="24"/>
        </w:rPr>
        <w:t>@</w:t>
      </w:r>
      <w:r>
        <w:rPr>
          <w:rFonts w:ascii="Times New Roman" w:hAnsi="Times New Roman" w:eastAsia="宋体" w:cs="Times New Roman"/>
          <w:sz w:val="24"/>
        </w:rPr>
        <w:t>hbu.edu.cn</w:t>
      </w:r>
      <w:r>
        <w:rPr>
          <w:rFonts w:ascii="Times New Roman" w:hAnsi="Times New Roman" w:eastAsia="宋体" w:cs="Times New Roman"/>
          <w:sz w:val="24"/>
        </w:rPr>
        <w:fldChar w:fldCharType="end"/>
      </w:r>
      <w:bookmarkEnd w:id="8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Supplementary Table </w:t>
      </w:r>
      <w:bookmarkEnd w:id="1"/>
      <w:r>
        <w:rPr>
          <w:rFonts w:hint="eastAsia" w:ascii="Times New Roman" w:hAnsi="Times New Roman"/>
          <w:b/>
          <w:bCs/>
          <w:szCs w:val="21"/>
        </w:rPr>
        <w:t xml:space="preserve">1. </w:t>
      </w:r>
      <w:r>
        <w:rPr>
          <w:rFonts w:hint="eastAsia" w:ascii="Times New Roman" w:hAnsi="Times New Roman"/>
          <w:szCs w:val="21"/>
        </w:rPr>
        <w:t>The</w:t>
      </w:r>
      <w:r>
        <w:rPr>
          <w:rFonts w:hint="eastAsia" w:ascii="Times New Roman" w:hAnsi="Times New Roman"/>
          <w:b/>
          <w:bCs/>
          <w:szCs w:val="21"/>
        </w:rPr>
        <w:t xml:space="preserve"> </w:t>
      </w:r>
      <w:bookmarkStart w:id="9" w:name="OLE_LINK1"/>
      <w:r>
        <w:rPr>
          <w:rFonts w:ascii="Times New Roman" w:hAnsi="Times New Roman"/>
          <w:sz w:val="24"/>
        </w:rPr>
        <w:t>alpha diversity</w:t>
      </w:r>
      <w:bookmarkEnd w:id="9"/>
      <w:r>
        <w:rPr>
          <w:rFonts w:hint="eastAsia" w:ascii="Times New Roman" w:hAnsi="Times New Roman"/>
          <w:sz w:val="24"/>
        </w:rPr>
        <w:t xml:space="preserve"> indexes relative to each sample</w:t>
      </w:r>
      <w:r>
        <w:rPr>
          <w:rFonts w:hint="eastAsia" w:ascii="Times New Roman" w:hAnsi="Times New Roman"/>
          <w:szCs w:val="21"/>
        </w:rPr>
        <w:t>.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Sample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bidi="ar"/>
              </w:rPr>
              <w:t xml:space="preserve"> ID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bookmarkStart w:id="10" w:name="OLE_LINK2"/>
            <w:r>
              <w:rPr>
                <w:rFonts w:ascii="Times New Roman" w:hAnsi="Times New Roman"/>
                <w:sz w:val="24"/>
              </w:rPr>
              <w:t>alpha</w:t>
            </w:r>
            <w:bookmarkEnd w:id="10"/>
            <w:r>
              <w:rPr>
                <w:rFonts w:ascii="Times New Roman" w:hAnsi="Times New Roman"/>
                <w:sz w:val="24"/>
              </w:rPr>
              <w:t xml:space="preserve"> diversity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Chao1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Shannon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Simpson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A25_1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502.551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3.25751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0.610191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A25_2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430.787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3.059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0.586861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A25_3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578.407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3.3932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0.628185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A104_1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3548.82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8.6344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0.987604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A104_2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3443.65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8.75831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0.988207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A104_3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4924.56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9.81445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0.992888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A256_1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1900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6.41407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0.876362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A256_2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2697.7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7.95745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0.963605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A256_3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2987.22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8.20529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0.964675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B25_1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758.493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3.27116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0.584493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B25_2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571.56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2.85994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0.532436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B25_3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577.104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2.93186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0.552395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B104_1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4013.17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8.4659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0.976972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B104_2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4499.6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8.9778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0.985041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B104_3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4335.53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8.43467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0.977425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B256_1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3346.37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8.22786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0.963401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B256_2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5229.46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10.4176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0.992605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B256_3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5111.97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9.83557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0.985748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Times New Roman" w:hAnsi="Times New Roman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szCs w:val="21"/>
        </w:rPr>
        <w:drawing>
          <wp:inline distT="0" distB="0" distL="0" distR="0">
            <wp:extent cx="5269865" cy="1517015"/>
            <wp:effectExtent l="0" t="0" r="6985" b="6985"/>
            <wp:docPr id="4" name="图片 4" descr="G:\01-paper-pond culture paper\fig\fig2\最终版\fig1-ai版-Sfig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G:\01-paper-pond culture paper\fig\fig2\最终版\fig1-ai版-Sfig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1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rPr>
          <w:rFonts w:ascii="Times New Roman" w:hAnsi="Times New Roman"/>
          <w:sz w:val="24"/>
        </w:rPr>
      </w:pPr>
      <w:bookmarkStart w:id="11" w:name="OLE_LINK6"/>
      <w:r>
        <w:rPr>
          <w:rFonts w:hint="eastAsia" w:ascii="Times New Roman" w:hAnsi="Times New Roman"/>
          <w:b/>
          <w:bCs/>
          <w:szCs w:val="21"/>
        </w:rPr>
        <w:t>Supplementary</w:t>
      </w:r>
      <w:bookmarkEnd w:id="11"/>
      <w:r>
        <w:rPr>
          <w:rFonts w:hint="eastAsia" w:ascii="Times New Roman" w:hAnsi="Times New Roman"/>
          <w:b/>
          <w:bCs/>
          <w:szCs w:val="21"/>
        </w:rPr>
        <w:t xml:space="preserve"> Figure 1.</w:t>
      </w:r>
      <w:r>
        <w:rPr>
          <w:rFonts w:ascii="Times New Roman" w:hAnsi="Times New Roman"/>
          <w:szCs w:val="21"/>
        </w:rPr>
        <w:t xml:space="preserve"> Water analysis of beta diversity in the two ponds during the three </w:t>
      </w:r>
      <w:r>
        <w:rPr>
          <w:rFonts w:hint="eastAsia" w:ascii="Times New Roman" w:hAnsi="Times New Roman"/>
          <w:szCs w:val="21"/>
        </w:rPr>
        <w:t>point</w:t>
      </w:r>
      <w:r>
        <w:rPr>
          <w:rFonts w:ascii="Times New Roman" w:hAnsi="Times New Roman"/>
          <w:szCs w:val="21"/>
        </w:rPr>
        <w:t xml:space="preserve"> periods. (A) Bray–Curtis analysis (B) NDMS analysis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114300" distR="114300">
            <wp:extent cx="5262245" cy="2218055"/>
            <wp:effectExtent l="0" t="0" r="14605" b="10795"/>
            <wp:docPr id="2" name="图片 2" descr="属水平-修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属水平-修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21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Cs w:val="21"/>
        </w:rPr>
        <w:t>Supplementary Figure 2.</w:t>
      </w:r>
      <w:r>
        <w:rPr>
          <w:rFonts w:ascii="Times New Roman" w:hAnsi="Times New Roman"/>
          <w:szCs w:val="21"/>
          <w:lang w:bidi="ar"/>
        </w:rPr>
        <w:t xml:space="preserve"> </w:t>
      </w:r>
      <w:bookmarkStart w:id="12" w:name="OLE_LINK32"/>
      <w:r>
        <w:rPr>
          <w:rFonts w:ascii="Times New Roman" w:hAnsi="Times New Roman"/>
          <w:szCs w:val="21"/>
          <w:lang w:bidi="ar"/>
        </w:rPr>
        <w:t xml:space="preserve">Relative abundance of </w:t>
      </w:r>
      <w:bookmarkStart w:id="13" w:name="OLE_LINK3"/>
      <w:r>
        <w:rPr>
          <w:rFonts w:ascii="Times New Roman" w:hAnsi="Times New Roman"/>
          <w:szCs w:val="21"/>
          <w:lang w:bidi="ar"/>
        </w:rPr>
        <w:t>bacterial</w:t>
      </w:r>
      <w:bookmarkEnd w:id="13"/>
      <w:r>
        <w:rPr>
          <w:rFonts w:ascii="Times New Roman" w:hAnsi="Times New Roman"/>
          <w:szCs w:val="21"/>
          <w:lang w:bidi="ar"/>
        </w:rPr>
        <w:t xml:space="preserve"> community</w:t>
      </w:r>
      <w:bookmarkEnd w:id="12"/>
      <w:r>
        <w:rPr>
          <w:rFonts w:ascii="Times New Roman" w:hAnsi="Times New Roman"/>
          <w:szCs w:val="21"/>
          <w:lang w:bidi="ar"/>
        </w:rPr>
        <w:t xml:space="preserve"> compositions at </w:t>
      </w:r>
      <w:r>
        <w:rPr>
          <w:rFonts w:hint="eastAsia" w:ascii="Times New Roman" w:hAnsi="Times New Roman"/>
          <w:szCs w:val="21"/>
          <w:lang w:bidi="ar"/>
        </w:rPr>
        <w:t xml:space="preserve">genus </w:t>
      </w:r>
      <w:r>
        <w:rPr>
          <w:rFonts w:ascii="Times New Roman" w:hAnsi="Times New Roman"/>
          <w:szCs w:val="21"/>
          <w:lang w:bidi="ar"/>
        </w:rPr>
        <w:t>level.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114300" distR="114300">
            <wp:extent cx="5264785" cy="5241290"/>
            <wp:effectExtent l="0" t="0" r="12065" b="16510"/>
            <wp:docPr id="1" name="图片 1" descr="fig-SF1-ASV-最终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-SF1-ASV-最终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524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Times New Roman" w:hAnsi="Times New Roman"/>
          <w:b/>
          <w:bCs/>
          <w:sz w:val="24"/>
        </w:rPr>
      </w:pPr>
      <w:bookmarkStart w:id="14" w:name="OLE_LINK5"/>
      <w:r>
        <w:rPr>
          <w:rFonts w:hint="eastAsia" w:ascii="Times New Roman" w:hAnsi="Times New Roman"/>
          <w:b/>
          <w:bCs/>
          <w:szCs w:val="21"/>
        </w:rPr>
        <w:t>Supplementary Figure 3.</w:t>
      </w:r>
      <w:bookmarkEnd w:id="14"/>
      <w:r>
        <w:rPr>
          <w:rFonts w:hint="eastAsia" w:ascii="Times New Roman" w:hAnsi="Times New Roman"/>
          <w:szCs w:val="21"/>
        </w:rPr>
        <w:t xml:space="preserve"> Venn diagram showing shared core ASVs.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YzA2ODg0Y2RhYjY1NTBjY2FhZTQ5MGY3YmNlZjUifQ=="/>
  </w:docVars>
  <w:rsids>
    <w:rsidRoot w:val="000E7CB6"/>
    <w:rsid w:val="000E7CB6"/>
    <w:rsid w:val="00F352A3"/>
    <w:rsid w:val="01973CA6"/>
    <w:rsid w:val="06B447A1"/>
    <w:rsid w:val="083C542D"/>
    <w:rsid w:val="19D034EE"/>
    <w:rsid w:val="20293A51"/>
    <w:rsid w:val="29727660"/>
    <w:rsid w:val="2C0B15F0"/>
    <w:rsid w:val="2FA36E3C"/>
    <w:rsid w:val="31BB6BC6"/>
    <w:rsid w:val="336C5407"/>
    <w:rsid w:val="39BC747F"/>
    <w:rsid w:val="505B7B9B"/>
    <w:rsid w:val="55DB38F0"/>
    <w:rsid w:val="58427A06"/>
    <w:rsid w:val="59414731"/>
    <w:rsid w:val="5D3E2970"/>
    <w:rsid w:val="5DF81D50"/>
    <w:rsid w:val="63B31BA9"/>
    <w:rsid w:val="65147733"/>
    <w:rsid w:val="708C1B2E"/>
    <w:rsid w:val="73ED31B9"/>
    <w:rsid w:val="74B636F5"/>
    <w:rsid w:val="7CC83B9E"/>
    <w:rsid w:val="7EF34FC9"/>
    <w:rsid w:val="7F87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Subtitle"/>
    <w:basedOn w:val="1"/>
    <w:next w:val="1"/>
    <w:unhideWhenUsed/>
    <w:qFormat/>
    <w:uiPriority w:val="99"/>
    <w:pPr>
      <w:spacing w:before="240"/>
    </w:pPr>
    <w:rPr>
      <w:b/>
    </w:rPr>
  </w:style>
  <w:style w:type="paragraph" w:styleId="4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b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customStyle="1" w:styleId="9">
    <w:name w:val="Supplementary Material"/>
    <w:basedOn w:val="4"/>
    <w:next w:val="4"/>
    <w:qFormat/>
    <w:uiPriority w:val="0"/>
    <w:pPr>
      <w:spacing w:after="120"/>
    </w:pPr>
    <w:rPr>
      <w:i/>
    </w:rPr>
  </w:style>
  <w:style w:type="paragraph" w:customStyle="1" w:styleId="10">
    <w:name w:val="Author List"/>
    <w:basedOn w:val="3"/>
    <w:next w:val="1"/>
    <w:qFormat/>
    <w:uiPriority w:val="1"/>
  </w:style>
  <w:style w:type="paragraph" w:customStyle="1" w:styleId="11">
    <w:name w:val="正文1"/>
    <w:qFormat/>
    <w:uiPriority w:val="0"/>
    <w:pPr>
      <w:spacing w:line="276" w:lineRule="auto"/>
      <w:contextualSpacing/>
    </w:pPr>
    <w:rPr>
      <w:rFonts w:ascii="Arial" w:hAnsi="Arial" w:eastAsia="Arial" w:cs="Arial"/>
      <w:sz w:val="22"/>
      <w:szCs w:val="22"/>
      <w:lang w:val="en-US" w:eastAsia="en-US" w:bidi="ar-SA"/>
    </w:rPr>
  </w:style>
  <w:style w:type="character" w:customStyle="1" w:styleId="12">
    <w:name w:val="批注框文本 Char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QBPC</Company>
  <Pages>4</Pages>
  <Words>227</Words>
  <Characters>1446</Characters>
  <Lines>11</Lines>
  <Paragraphs>3</Paragraphs>
  <TotalTime>1</TotalTime>
  <ScaleCrop>false</ScaleCrop>
  <LinksUpToDate>false</LinksUpToDate>
  <CharactersWithSpaces>1585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</dc:creator>
  <cp:lastModifiedBy>yg</cp:lastModifiedBy>
  <dcterms:modified xsi:type="dcterms:W3CDTF">2023-09-01T01:20:13Z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EF4EB3D072C843069003F8B44187CD46_13</vt:lpwstr>
  </property>
</Properties>
</file>