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A566C6" w14:textId="5F05D5B4" w:rsidR="00371C33" w:rsidRPr="0021085F" w:rsidRDefault="0021085F" w:rsidP="0021085F">
      <w:pPr>
        <w:pStyle w:val="1"/>
        <w:jc w:val="center"/>
        <w:rPr>
          <w:rFonts w:asciiTheme="majorBidi" w:hAnsiTheme="majorBidi" w:cstheme="majorBidi"/>
          <w:shd w:val="clear" w:color="auto" w:fill="FFFFFF"/>
        </w:rPr>
      </w:pPr>
      <w:r>
        <w:rPr>
          <w:rFonts w:asciiTheme="majorBidi" w:hAnsiTheme="majorBidi" w:cstheme="majorBidi"/>
          <w:shd w:val="clear" w:color="auto" w:fill="FFFFFF"/>
        </w:rPr>
        <w:t>K</w:t>
      </w:r>
      <w:r>
        <w:rPr>
          <w:rFonts w:asciiTheme="majorBidi" w:hAnsiTheme="majorBidi" w:cstheme="majorBidi" w:hint="eastAsia"/>
          <w:shd w:val="clear" w:color="auto" w:fill="FFFFFF"/>
        </w:rPr>
        <w:t>ey</w:t>
      </w:r>
      <w:r>
        <w:rPr>
          <w:rFonts w:asciiTheme="majorBidi" w:hAnsiTheme="majorBidi" w:cstheme="majorBidi"/>
          <w:shd w:val="clear" w:color="auto" w:fill="FFFFFF"/>
        </w:rPr>
        <w:t xml:space="preserve"> </w:t>
      </w:r>
      <w:r>
        <w:rPr>
          <w:rFonts w:asciiTheme="majorBidi" w:hAnsiTheme="majorBidi" w:cstheme="majorBidi" w:hint="eastAsia"/>
          <w:shd w:val="clear" w:color="auto" w:fill="FFFFFF"/>
        </w:rPr>
        <w:t>messages</w:t>
      </w:r>
    </w:p>
    <w:p w14:paraId="7193BD3F" w14:textId="531FFE7D" w:rsidR="00F34686" w:rsidRDefault="00350D91" w:rsidP="00350D91">
      <w:pPr>
        <w:pStyle w:val="a4"/>
        <w:numPr>
          <w:ilvl w:val="0"/>
          <w:numId w:val="1"/>
        </w:numPr>
        <w:spacing w:line="480" w:lineRule="auto"/>
        <w:ind w:firstLineChars="0"/>
      </w:pPr>
      <w:r w:rsidRPr="00350D91">
        <w:t>Decreased</w:t>
      </w:r>
      <w:r w:rsidRPr="00350D91">
        <w:t xml:space="preserve"> </w:t>
      </w:r>
      <w:r w:rsidRPr="00271B15">
        <w:t xml:space="preserve">Carnitine </w:t>
      </w:r>
      <w:proofErr w:type="spellStart"/>
      <w:r w:rsidRPr="00271B15">
        <w:t>palmitoyltransferase</w:t>
      </w:r>
      <w:proofErr w:type="spellEnd"/>
      <w:r w:rsidRPr="00B63968">
        <w:t xml:space="preserve"> </w:t>
      </w:r>
      <w:r>
        <w:t>(</w:t>
      </w:r>
      <w:r>
        <w:rPr>
          <w:rFonts w:hint="eastAsia"/>
        </w:rPr>
        <w:t>CPT</w:t>
      </w:r>
      <w:r>
        <w:t>1</w:t>
      </w:r>
      <w:r>
        <w:rPr>
          <w:rFonts w:hint="eastAsia"/>
        </w:rPr>
        <w:t>A</w:t>
      </w:r>
      <w:r>
        <w:t>)</w:t>
      </w:r>
      <w:r>
        <w:t xml:space="preserve"> </w:t>
      </w:r>
      <w:r w:rsidRPr="00350D91">
        <w:t xml:space="preserve">expression in </w:t>
      </w:r>
      <w:proofErr w:type="gramStart"/>
      <w:r w:rsidRPr="00350D91">
        <w:t>preeclampsia</w:t>
      </w:r>
      <w:r>
        <w:t>(</w:t>
      </w:r>
      <w:proofErr w:type="gramEnd"/>
      <w:r>
        <w:t>PE)</w:t>
      </w:r>
      <w:r w:rsidR="00B63968">
        <w:t>.</w:t>
      </w:r>
    </w:p>
    <w:p w14:paraId="06D0C6D0" w14:textId="664A7F10" w:rsidR="00E3285C" w:rsidRDefault="00B63968" w:rsidP="00F34686">
      <w:pPr>
        <w:pStyle w:val="a4"/>
        <w:numPr>
          <w:ilvl w:val="0"/>
          <w:numId w:val="1"/>
        </w:numPr>
        <w:spacing w:line="480" w:lineRule="auto"/>
        <w:ind w:firstLineChars="0"/>
      </w:pPr>
      <w:r w:rsidRPr="00271B15">
        <w:t xml:space="preserve">CPT1A overexpression promotes FAO activity </w:t>
      </w:r>
      <w:r w:rsidR="00E3285C" w:rsidRPr="00271B15">
        <w:t xml:space="preserve">and </w:t>
      </w:r>
      <w:r w:rsidR="00E3285C" w:rsidRPr="00271B15">
        <w:rPr>
          <w:rFonts w:hint="eastAsia"/>
        </w:rPr>
        <w:t>tube</w:t>
      </w:r>
      <w:r w:rsidR="00E3285C" w:rsidRPr="00271B15">
        <w:t xml:space="preserve"> formation</w:t>
      </w:r>
      <w:r w:rsidR="00E3285C" w:rsidRPr="00271B15">
        <w:t xml:space="preserve"> </w:t>
      </w:r>
      <w:r w:rsidRPr="00271B15">
        <w:t>in ECs</w:t>
      </w:r>
      <w:r w:rsidR="00E3285C">
        <w:t>.</w:t>
      </w:r>
    </w:p>
    <w:p w14:paraId="01FBD080" w14:textId="36C628E7" w:rsidR="00E3285C" w:rsidRDefault="00B63968" w:rsidP="00E3285C">
      <w:pPr>
        <w:pStyle w:val="a4"/>
        <w:numPr>
          <w:ilvl w:val="0"/>
          <w:numId w:val="1"/>
        </w:numPr>
        <w:spacing w:line="480" w:lineRule="auto"/>
        <w:ind w:firstLineChars="0"/>
      </w:pPr>
      <w:r w:rsidRPr="00271B15">
        <w:t>CircHIPK3</w:t>
      </w:r>
      <w:r w:rsidR="00350D91" w:rsidRPr="00350D91">
        <w:t xml:space="preserve"> can affect</w:t>
      </w:r>
      <w:r w:rsidR="00350D91">
        <w:t xml:space="preserve"> </w:t>
      </w:r>
      <w:r w:rsidR="00350D91">
        <w:rPr>
          <w:rFonts w:hint="eastAsia"/>
        </w:rPr>
        <w:t>CPT</w:t>
      </w:r>
      <w:r w:rsidR="00350D91">
        <w:t>1</w:t>
      </w:r>
      <w:r w:rsidR="00350D91">
        <w:rPr>
          <w:rFonts w:hint="eastAsia"/>
        </w:rPr>
        <w:t>A</w:t>
      </w:r>
      <w:r w:rsidR="00350D91" w:rsidRPr="00350D91">
        <w:t xml:space="preserve"> expression</w:t>
      </w:r>
      <w:r w:rsidRPr="00271B15">
        <w:t xml:space="preserve"> and </w:t>
      </w:r>
      <w:proofErr w:type="spellStart"/>
      <w:r w:rsidRPr="00271B15">
        <w:t>impaire</w:t>
      </w:r>
      <w:proofErr w:type="spellEnd"/>
      <w:r w:rsidRPr="00271B15">
        <w:t xml:space="preserve"> angiogenesis of </w:t>
      </w:r>
      <w:r w:rsidR="00DB649E">
        <w:t>EO</w:t>
      </w:r>
      <w:r w:rsidRPr="00271B15">
        <w:t>PE</w:t>
      </w:r>
      <w:r w:rsidR="00E3285C">
        <w:t>.</w:t>
      </w:r>
    </w:p>
    <w:p w14:paraId="1C798DCD" w14:textId="77777777" w:rsidR="00DB649E" w:rsidRDefault="00DB649E" w:rsidP="00DB649E">
      <w:pPr>
        <w:pStyle w:val="a4"/>
        <w:numPr>
          <w:ilvl w:val="0"/>
          <w:numId w:val="1"/>
        </w:numPr>
        <w:spacing w:line="480" w:lineRule="auto"/>
        <w:ind w:firstLineChars="0"/>
      </w:pPr>
      <w:r>
        <w:t>C</w:t>
      </w:r>
      <w:r w:rsidR="00B63968" w:rsidRPr="00271B15">
        <w:t xml:space="preserve">ircHIPK3 </w:t>
      </w:r>
      <w:r>
        <w:t>regu</w:t>
      </w:r>
      <w:r>
        <w:rPr>
          <w:rFonts w:hint="eastAsia"/>
        </w:rPr>
        <w:t>lates</w:t>
      </w:r>
      <w:r w:rsidR="00B63968" w:rsidRPr="00271B15">
        <w:t xml:space="preserve"> CPT1A expression by acting as </w:t>
      </w:r>
      <w:r w:rsidR="00B63968" w:rsidRPr="00271B15">
        <w:rPr>
          <w:rFonts w:ascii="Times New Roman" w:hAnsi="Times New Roman" w:cs="Times New Roman"/>
        </w:rPr>
        <w:t xml:space="preserve">a </w:t>
      </w:r>
      <w:proofErr w:type="spellStart"/>
      <w:r w:rsidR="00B63968" w:rsidRPr="00271B15">
        <w:t>ceRNA</w:t>
      </w:r>
      <w:proofErr w:type="spellEnd"/>
      <w:r w:rsidR="00B63968" w:rsidRPr="00271B15">
        <w:t xml:space="preserve"> of miR-124-3p in HUVEC</w:t>
      </w:r>
      <w:r>
        <w:t>s.</w:t>
      </w:r>
    </w:p>
    <w:p w14:paraId="5A89C291" w14:textId="74AC9914" w:rsidR="00B63968" w:rsidRPr="00DB649E" w:rsidRDefault="00DB649E" w:rsidP="00DB649E">
      <w:pPr>
        <w:pStyle w:val="a4"/>
        <w:numPr>
          <w:ilvl w:val="0"/>
          <w:numId w:val="1"/>
        </w:numPr>
        <w:spacing w:line="480" w:lineRule="auto"/>
        <w:ind w:firstLineChars="0"/>
      </w:pPr>
      <w:r w:rsidRPr="00DB649E">
        <w:t>Confirm</w:t>
      </w:r>
      <w:r>
        <w:rPr>
          <w:rFonts w:hint="eastAsia"/>
        </w:rPr>
        <w:t>ing</w:t>
      </w:r>
      <w:r w:rsidRPr="00DB649E">
        <w:t xml:space="preserve"> the</w:t>
      </w:r>
      <w:r>
        <w:t xml:space="preserve"> </w:t>
      </w:r>
      <w:r>
        <w:rPr>
          <w:rFonts w:hint="eastAsia"/>
        </w:rPr>
        <w:t>effect</w:t>
      </w:r>
      <w:r>
        <w:t xml:space="preserve"> </w:t>
      </w:r>
      <w:r>
        <w:rPr>
          <w:rFonts w:hint="eastAsia"/>
        </w:rPr>
        <w:t>of</w:t>
      </w:r>
      <w:r w:rsidRPr="00DB649E">
        <w:rPr>
          <w:rFonts w:hint="eastAsia"/>
        </w:rPr>
        <w:t xml:space="preserve"> </w:t>
      </w:r>
      <w:r w:rsidRPr="00DB649E">
        <w:t xml:space="preserve">circHIPK3/miR-124-3p/CPT1A axis on </w:t>
      </w:r>
      <w:r w:rsidR="00B63968" w:rsidRPr="00271B15">
        <w:t>EOPE</w:t>
      </w:r>
      <w:r>
        <w:t>.</w:t>
      </w:r>
    </w:p>
    <w:p w14:paraId="14CF4297" w14:textId="285BF5FA" w:rsidR="00EB2DC6" w:rsidRPr="00371C33" w:rsidRDefault="00EB2DC6" w:rsidP="00EB2DC6">
      <w:pPr>
        <w:spacing w:line="360" w:lineRule="auto"/>
        <w:ind w:firstLine="420"/>
        <w:rPr>
          <w:rFonts w:asciiTheme="majorBidi" w:hAnsiTheme="majorBidi" w:cstheme="majorBidi"/>
          <w:sz w:val="24"/>
        </w:rPr>
      </w:pPr>
    </w:p>
    <w:sectPr w:rsidR="00EB2DC6" w:rsidRPr="00371C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A35E7C"/>
    <w:multiLevelType w:val="hybridMultilevel"/>
    <w:tmpl w:val="6584064A"/>
    <w:lvl w:ilvl="0" w:tplc="18E8D4DA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num w:numId="1" w16cid:durableId="5238601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B49"/>
    <w:rsid w:val="00161D8C"/>
    <w:rsid w:val="001D21C4"/>
    <w:rsid w:val="0021085F"/>
    <w:rsid w:val="00272495"/>
    <w:rsid w:val="00350D91"/>
    <w:rsid w:val="00371C33"/>
    <w:rsid w:val="004270B4"/>
    <w:rsid w:val="0085227F"/>
    <w:rsid w:val="0094456F"/>
    <w:rsid w:val="00B63968"/>
    <w:rsid w:val="00BC0B49"/>
    <w:rsid w:val="00BF101E"/>
    <w:rsid w:val="00DB649E"/>
    <w:rsid w:val="00E3285C"/>
    <w:rsid w:val="00E85A35"/>
    <w:rsid w:val="00EB2DC6"/>
    <w:rsid w:val="00F34686"/>
    <w:rsid w:val="00FD0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1D7093"/>
  <w15:chartTrackingRefBased/>
  <w15:docId w15:val="{4994BE80-91A5-BD49-A961-5541857BF8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C0B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样式1"/>
    <w:basedOn w:val="a3"/>
    <w:qFormat/>
    <w:rsid w:val="001D21C4"/>
    <w:pPr>
      <w:widowControl/>
      <w:ind w:firstLine="480"/>
      <w:jc w:val="left"/>
    </w:pPr>
    <w:rPr>
      <w:rFonts w:asciiTheme="majorBidi" w:eastAsia="宋体" w:hAnsiTheme="majorBidi" w:cstheme="majorBidi"/>
      <w:kern w:val="0"/>
      <w:sz w:val="24"/>
    </w:rPr>
  </w:style>
  <w:style w:type="paragraph" w:styleId="a3">
    <w:name w:val="Normal Indent"/>
    <w:basedOn w:val="a"/>
    <w:uiPriority w:val="99"/>
    <w:semiHidden/>
    <w:unhideWhenUsed/>
    <w:rsid w:val="001D21C4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BC0B49"/>
    <w:rPr>
      <w:b/>
      <w:bCs/>
      <w:kern w:val="44"/>
      <w:sz w:val="44"/>
      <w:szCs w:val="44"/>
    </w:rPr>
  </w:style>
  <w:style w:type="paragraph" w:customStyle="1" w:styleId="a4">
    <w:name w:val="正文~"/>
    <w:basedOn w:val="a3"/>
    <w:link w:val="a5"/>
    <w:qFormat/>
    <w:rsid w:val="00B63968"/>
    <w:pPr>
      <w:widowControl/>
      <w:ind w:firstLine="480"/>
      <w:jc w:val="left"/>
    </w:pPr>
    <w:rPr>
      <w:rFonts w:asciiTheme="majorBidi" w:eastAsia="宋体" w:hAnsiTheme="majorBidi" w:cstheme="majorBidi"/>
      <w:kern w:val="0"/>
      <w:sz w:val="24"/>
    </w:rPr>
  </w:style>
  <w:style w:type="character" w:customStyle="1" w:styleId="a5">
    <w:name w:val="正文~ 字符"/>
    <w:basedOn w:val="a0"/>
    <w:link w:val="a4"/>
    <w:rsid w:val="00B63968"/>
    <w:rPr>
      <w:rFonts w:asciiTheme="majorBidi" w:eastAsia="宋体" w:hAnsiTheme="majorBidi" w:cstheme="majorBidi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57</Words>
  <Characters>329</Characters>
  <Application>Microsoft Office Word</Application>
  <DocSecurity>0</DocSecurity>
  <Lines>6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A8068</dc:creator>
  <cp:keywords/>
  <dc:description/>
  <cp:lastModifiedBy>A8068</cp:lastModifiedBy>
  <cp:revision>10</cp:revision>
  <dcterms:created xsi:type="dcterms:W3CDTF">2023-07-27T03:14:00Z</dcterms:created>
  <dcterms:modified xsi:type="dcterms:W3CDTF">2023-09-08T03:53:00Z</dcterms:modified>
</cp:coreProperties>
</file>