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619E23" w14:textId="707386D3" w:rsidR="00290B6C" w:rsidRPr="00A906B5" w:rsidRDefault="00A906B5">
      <w:pPr>
        <w:rPr>
          <w:rFonts w:ascii="Times New Roman" w:hAnsi="Times New Roman" w:cs="Times New Roman"/>
          <w:b/>
          <w:bCs/>
          <w:sz w:val="24"/>
          <w:szCs w:val="24"/>
        </w:rPr>
      </w:pPr>
      <w:r w:rsidRPr="00A906B5">
        <w:rPr>
          <w:rFonts w:ascii="Times New Roman" w:hAnsi="Times New Roman" w:cs="Times New Roman"/>
          <w:b/>
          <w:bCs/>
          <w:sz w:val="24"/>
          <w:szCs w:val="24"/>
        </w:rPr>
        <w:t>Supplementary Information</w:t>
      </w:r>
    </w:p>
    <w:p w14:paraId="260C5B3E" w14:textId="02B25742" w:rsidR="00A906B5" w:rsidRPr="00A906B5" w:rsidRDefault="00A906B5">
      <w:pPr>
        <w:rPr>
          <w:rFonts w:ascii="Times New Roman" w:hAnsi="Times New Roman" w:cs="Times New Roman"/>
          <w:b/>
          <w:bCs/>
          <w:sz w:val="24"/>
          <w:szCs w:val="24"/>
        </w:rPr>
      </w:pPr>
      <w:r w:rsidRPr="00A906B5">
        <w:rPr>
          <w:rFonts w:ascii="Times New Roman" w:hAnsi="Times New Roman" w:cs="Times New Roman"/>
          <w:b/>
          <w:bCs/>
          <w:sz w:val="24"/>
          <w:szCs w:val="24"/>
        </w:rPr>
        <w:t>Additional file 1: Supplemental Figure 1</w:t>
      </w:r>
    </w:p>
    <w:p w14:paraId="772246F2" w14:textId="18A07E72" w:rsidR="00A906B5" w:rsidRDefault="00A906B5">
      <w:pPr>
        <w:rPr>
          <w:rFonts w:ascii="Times New Roman" w:hAnsi="Times New Roman" w:cs="Times New Roman"/>
          <w:sz w:val="24"/>
          <w:szCs w:val="24"/>
        </w:rPr>
      </w:pPr>
      <w:r>
        <w:rPr>
          <w:rFonts w:ascii="Times New Roman" w:hAnsi="Times New Roman" w:cs="Times New Roman"/>
          <w:sz w:val="24"/>
          <w:szCs w:val="24"/>
        </w:rPr>
        <w:t xml:space="preserve">Untreated protein and phosphoprotein profiling. Volcano plots depicting the differential expression of proteins (A) and phosphoproteins (B) between </w:t>
      </w:r>
      <w:r w:rsidR="005A7106">
        <w:rPr>
          <w:rFonts w:ascii="Times New Roman" w:hAnsi="Times New Roman" w:cs="Times New Roman"/>
          <w:sz w:val="24"/>
          <w:szCs w:val="24"/>
        </w:rPr>
        <w:t xml:space="preserve">unstimulated WT and </w:t>
      </w:r>
      <w:r>
        <w:rPr>
          <w:rFonts w:ascii="Times New Roman" w:hAnsi="Times New Roman" w:cs="Times New Roman"/>
          <w:sz w:val="24"/>
          <w:szCs w:val="24"/>
        </w:rPr>
        <w:t>FABP5 KO BMDMs (n</w:t>
      </w:r>
      <w:r w:rsidR="005A7106">
        <w:rPr>
          <w:rFonts w:ascii="Times New Roman" w:hAnsi="Times New Roman" w:cs="Times New Roman"/>
          <w:sz w:val="24"/>
          <w:szCs w:val="24"/>
        </w:rPr>
        <w:t xml:space="preserve"> </w:t>
      </w:r>
      <w:r>
        <w:rPr>
          <w:rFonts w:ascii="Times New Roman" w:hAnsi="Times New Roman" w:cs="Times New Roman"/>
          <w:sz w:val="24"/>
          <w:szCs w:val="24"/>
        </w:rPr>
        <w:t>=</w:t>
      </w:r>
      <w:r w:rsidR="005A7106">
        <w:rPr>
          <w:rFonts w:ascii="Times New Roman" w:hAnsi="Times New Roman" w:cs="Times New Roman"/>
          <w:sz w:val="24"/>
          <w:szCs w:val="24"/>
        </w:rPr>
        <w:t xml:space="preserve"> </w:t>
      </w:r>
      <w:r>
        <w:rPr>
          <w:rFonts w:ascii="Times New Roman" w:hAnsi="Times New Roman" w:cs="Times New Roman"/>
          <w:sz w:val="24"/>
          <w:szCs w:val="24"/>
        </w:rPr>
        <w:t xml:space="preserve">4). GO enrichment (C) and KEGG pathway analysis (D) of untreated samples. </w:t>
      </w:r>
      <w:r w:rsidRPr="00163B07">
        <w:rPr>
          <w:rFonts w:ascii="Times New Roman" w:hAnsi="Times New Roman" w:cs="Times New Roman"/>
          <w:sz w:val="24"/>
          <w:szCs w:val="24"/>
        </w:rPr>
        <w:t xml:space="preserve">Comparison of </w:t>
      </w:r>
      <w:r w:rsidR="00744F65" w:rsidRPr="00163B07">
        <w:rPr>
          <w:rFonts w:ascii="Times New Roman" w:hAnsi="Times New Roman" w:cs="Times New Roman"/>
          <w:sz w:val="24"/>
          <w:szCs w:val="24"/>
        </w:rPr>
        <w:t xml:space="preserve">significantly </w:t>
      </w:r>
      <w:r w:rsidR="00414213" w:rsidRPr="00163B07">
        <w:rPr>
          <w:rFonts w:ascii="Times New Roman" w:hAnsi="Times New Roman" w:cs="Times New Roman"/>
          <w:sz w:val="24"/>
          <w:szCs w:val="24"/>
        </w:rPr>
        <w:t>up</w:t>
      </w:r>
      <w:r w:rsidR="00744F65" w:rsidRPr="00163B07">
        <w:rPr>
          <w:rFonts w:ascii="Times New Roman" w:hAnsi="Times New Roman" w:cs="Times New Roman"/>
          <w:sz w:val="24"/>
          <w:szCs w:val="24"/>
        </w:rPr>
        <w:t xml:space="preserve">- and </w:t>
      </w:r>
      <w:r w:rsidR="00414213" w:rsidRPr="00163B07">
        <w:rPr>
          <w:rFonts w:ascii="Times New Roman" w:hAnsi="Times New Roman" w:cs="Times New Roman"/>
          <w:sz w:val="24"/>
          <w:szCs w:val="24"/>
        </w:rPr>
        <w:t>down</w:t>
      </w:r>
      <w:r w:rsidR="00744F65" w:rsidRPr="00163B07">
        <w:rPr>
          <w:rFonts w:ascii="Times New Roman" w:hAnsi="Times New Roman" w:cs="Times New Roman"/>
          <w:sz w:val="24"/>
          <w:szCs w:val="24"/>
        </w:rPr>
        <w:t xml:space="preserve">-regulated </w:t>
      </w:r>
      <w:r w:rsidRPr="00163B07">
        <w:rPr>
          <w:rFonts w:ascii="Times New Roman" w:hAnsi="Times New Roman" w:cs="Times New Roman"/>
          <w:sz w:val="24"/>
          <w:szCs w:val="24"/>
        </w:rPr>
        <w:t>proteins (E) and phosphoproteins (F)</w:t>
      </w:r>
      <w:r w:rsidR="00744F65" w:rsidRPr="00163B07">
        <w:rPr>
          <w:rFonts w:ascii="Times New Roman" w:hAnsi="Times New Roman" w:cs="Times New Roman"/>
          <w:sz w:val="24"/>
          <w:szCs w:val="24"/>
        </w:rPr>
        <w:t xml:space="preserve"> that are shared and unshared between each condition</w:t>
      </w:r>
      <w:r w:rsidRPr="00163B07">
        <w:rPr>
          <w:rFonts w:ascii="Times New Roman" w:hAnsi="Times New Roman" w:cs="Times New Roman"/>
          <w:sz w:val="24"/>
          <w:szCs w:val="24"/>
        </w:rPr>
        <w:t xml:space="preserve"> from FABP5 KO/WT samples depicted in a Venn diagram.</w:t>
      </w:r>
      <w:r w:rsidR="00910D98" w:rsidRPr="00163B07">
        <w:rPr>
          <w:rFonts w:ascii="Times New Roman" w:hAnsi="Times New Roman" w:cs="Times New Roman"/>
          <w:sz w:val="24"/>
          <w:szCs w:val="24"/>
        </w:rPr>
        <w:t xml:space="preserve"> List of proteins and phosphoproteins were used to create heatmaps of the overlapping proteins and phosphoproteins shared between M1 and M2 conditions.</w:t>
      </w:r>
      <w:r w:rsidR="00910D98">
        <w:rPr>
          <w:rFonts w:ascii="Times New Roman" w:hAnsi="Times New Roman" w:cs="Times New Roman"/>
          <w:sz w:val="24"/>
          <w:szCs w:val="24"/>
        </w:rPr>
        <w:t xml:space="preserve"> </w:t>
      </w:r>
    </w:p>
    <w:p w14:paraId="1AD0A684" w14:textId="7F372C7B" w:rsidR="00A906B5" w:rsidRPr="00525C3C" w:rsidRDefault="00A906B5">
      <w:pPr>
        <w:rPr>
          <w:rFonts w:ascii="Times New Roman" w:hAnsi="Times New Roman" w:cs="Times New Roman"/>
          <w:b/>
          <w:bCs/>
          <w:sz w:val="24"/>
          <w:szCs w:val="24"/>
        </w:rPr>
      </w:pPr>
      <w:r w:rsidRPr="00525C3C">
        <w:rPr>
          <w:rFonts w:ascii="Times New Roman" w:hAnsi="Times New Roman" w:cs="Times New Roman"/>
          <w:b/>
          <w:bCs/>
          <w:sz w:val="24"/>
          <w:szCs w:val="24"/>
        </w:rPr>
        <w:t>Additional file 2: Supplemental Table 1</w:t>
      </w:r>
    </w:p>
    <w:p w14:paraId="7F23909F" w14:textId="6E4E749B" w:rsidR="00A906B5" w:rsidRDefault="00525C3C">
      <w:pPr>
        <w:rPr>
          <w:rFonts w:ascii="Times New Roman" w:hAnsi="Times New Roman" w:cs="Times New Roman"/>
          <w:sz w:val="24"/>
          <w:szCs w:val="24"/>
        </w:rPr>
      </w:pPr>
      <w:r>
        <w:rPr>
          <w:rFonts w:ascii="Times New Roman" w:hAnsi="Times New Roman" w:cs="Times New Roman"/>
          <w:sz w:val="24"/>
          <w:szCs w:val="24"/>
        </w:rPr>
        <w:t xml:space="preserve">GO annotation of M1 and M2 polarized BMDMs. </w:t>
      </w:r>
      <w:r w:rsidR="00A906B5">
        <w:rPr>
          <w:rFonts w:ascii="Times New Roman" w:hAnsi="Times New Roman" w:cs="Times New Roman"/>
          <w:sz w:val="24"/>
          <w:szCs w:val="24"/>
        </w:rPr>
        <w:t xml:space="preserve">Entire list of </w:t>
      </w:r>
      <w:r>
        <w:rPr>
          <w:rFonts w:ascii="Times New Roman" w:hAnsi="Times New Roman" w:cs="Times New Roman"/>
          <w:sz w:val="24"/>
          <w:szCs w:val="24"/>
        </w:rPr>
        <w:t xml:space="preserve">proteins that </w:t>
      </w:r>
      <w:r w:rsidR="00A906B5">
        <w:rPr>
          <w:rFonts w:ascii="Times New Roman" w:hAnsi="Times New Roman" w:cs="Times New Roman"/>
          <w:sz w:val="24"/>
          <w:szCs w:val="24"/>
        </w:rPr>
        <w:t>correspond to the GO enrichment for M1</w:t>
      </w:r>
      <w:r>
        <w:rPr>
          <w:rFonts w:ascii="Times New Roman" w:hAnsi="Times New Roman" w:cs="Times New Roman"/>
          <w:sz w:val="24"/>
          <w:szCs w:val="24"/>
        </w:rPr>
        <w:t xml:space="preserve"> </w:t>
      </w:r>
      <w:r w:rsidR="00A906B5">
        <w:rPr>
          <w:rFonts w:ascii="Times New Roman" w:hAnsi="Times New Roman" w:cs="Times New Roman"/>
          <w:sz w:val="24"/>
          <w:szCs w:val="24"/>
        </w:rPr>
        <w:t>(A)</w:t>
      </w:r>
      <w:r>
        <w:rPr>
          <w:rFonts w:ascii="Times New Roman" w:hAnsi="Times New Roman" w:cs="Times New Roman"/>
          <w:sz w:val="24"/>
          <w:szCs w:val="24"/>
        </w:rPr>
        <w:t xml:space="preserve"> </w:t>
      </w:r>
      <w:r w:rsidR="00A906B5">
        <w:rPr>
          <w:rFonts w:ascii="Times New Roman" w:hAnsi="Times New Roman" w:cs="Times New Roman"/>
          <w:sz w:val="24"/>
          <w:szCs w:val="24"/>
        </w:rPr>
        <w:t xml:space="preserve">and M2 (B) polarized BMDMs. </w:t>
      </w:r>
      <w:r>
        <w:rPr>
          <w:rFonts w:ascii="Times New Roman" w:hAnsi="Times New Roman" w:cs="Times New Roman"/>
          <w:sz w:val="24"/>
          <w:szCs w:val="24"/>
        </w:rPr>
        <w:t>Entire list of phosphoproteins that correlate to the GO annotation of M1 (C) and M2 (</w:t>
      </w:r>
      <w:r w:rsidR="00677C11">
        <w:rPr>
          <w:rFonts w:ascii="Times New Roman" w:hAnsi="Times New Roman" w:cs="Times New Roman"/>
          <w:sz w:val="24"/>
          <w:szCs w:val="24"/>
        </w:rPr>
        <w:t>D</w:t>
      </w:r>
      <w:r>
        <w:rPr>
          <w:rFonts w:ascii="Times New Roman" w:hAnsi="Times New Roman" w:cs="Times New Roman"/>
          <w:sz w:val="24"/>
          <w:szCs w:val="24"/>
        </w:rPr>
        <w:t xml:space="preserve">) polarized BMDMs. </w:t>
      </w:r>
    </w:p>
    <w:p w14:paraId="47590869" w14:textId="6F78FE5B" w:rsidR="00525C3C" w:rsidRPr="00525C3C" w:rsidRDefault="00525C3C">
      <w:pPr>
        <w:rPr>
          <w:rFonts w:ascii="Times New Roman" w:hAnsi="Times New Roman" w:cs="Times New Roman"/>
          <w:b/>
          <w:bCs/>
          <w:sz w:val="24"/>
          <w:szCs w:val="24"/>
        </w:rPr>
      </w:pPr>
      <w:r w:rsidRPr="00525C3C">
        <w:rPr>
          <w:rFonts w:ascii="Times New Roman" w:hAnsi="Times New Roman" w:cs="Times New Roman"/>
          <w:b/>
          <w:bCs/>
          <w:sz w:val="24"/>
          <w:szCs w:val="24"/>
        </w:rPr>
        <w:t xml:space="preserve">Additional file 3: Supplemental Table 2 </w:t>
      </w:r>
    </w:p>
    <w:p w14:paraId="4261CDC3" w14:textId="06F4AA35" w:rsidR="00525C3C" w:rsidRDefault="00525C3C" w:rsidP="00525C3C">
      <w:pPr>
        <w:rPr>
          <w:rFonts w:ascii="Times New Roman" w:hAnsi="Times New Roman" w:cs="Times New Roman"/>
          <w:sz w:val="24"/>
          <w:szCs w:val="24"/>
        </w:rPr>
      </w:pPr>
      <w:r>
        <w:rPr>
          <w:rFonts w:ascii="Times New Roman" w:hAnsi="Times New Roman" w:cs="Times New Roman"/>
          <w:sz w:val="24"/>
          <w:szCs w:val="24"/>
        </w:rPr>
        <w:t>KEGG pathway analysis of M1 and M2 polarized BMDMs. Entire list of proteins that correspond to the KEGG pathway analysis of M1 (A) and M2 (B) polarized BMDMs. Entire list of phosphoproteins that correlate to the KEGG pathway analysis of M1 (C) and M2 (</w:t>
      </w:r>
      <w:r w:rsidR="00677C11">
        <w:rPr>
          <w:rFonts w:ascii="Times New Roman" w:hAnsi="Times New Roman" w:cs="Times New Roman"/>
          <w:sz w:val="24"/>
          <w:szCs w:val="24"/>
        </w:rPr>
        <w:t>D</w:t>
      </w:r>
      <w:r>
        <w:rPr>
          <w:rFonts w:ascii="Times New Roman" w:hAnsi="Times New Roman" w:cs="Times New Roman"/>
          <w:sz w:val="24"/>
          <w:szCs w:val="24"/>
        </w:rPr>
        <w:t xml:space="preserve">) polarized BMDMs. </w:t>
      </w:r>
    </w:p>
    <w:p w14:paraId="315F2E1E" w14:textId="247B9965" w:rsidR="00163B07" w:rsidRPr="00163B07" w:rsidRDefault="00163B07" w:rsidP="00163B07">
      <w:pPr>
        <w:rPr>
          <w:rFonts w:ascii="Times New Roman" w:hAnsi="Times New Roman" w:cs="Times New Roman"/>
          <w:b/>
          <w:bCs/>
          <w:sz w:val="24"/>
          <w:szCs w:val="24"/>
        </w:rPr>
      </w:pPr>
      <w:r w:rsidRPr="00163B07">
        <w:rPr>
          <w:rFonts w:ascii="Times New Roman" w:hAnsi="Times New Roman" w:cs="Times New Roman"/>
          <w:b/>
          <w:bCs/>
          <w:sz w:val="24"/>
          <w:szCs w:val="24"/>
        </w:rPr>
        <w:t xml:space="preserve">Additional File </w:t>
      </w:r>
      <w:r>
        <w:rPr>
          <w:rFonts w:ascii="Times New Roman" w:hAnsi="Times New Roman" w:cs="Times New Roman"/>
          <w:b/>
          <w:bCs/>
          <w:sz w:val="24"/>
          <w:szCs w:val="24"/>
        </w:rPr>
        <w:t>4</w:t>
      </w:r>
      <w:r w:rsidRPr="00163B07">
        <w:rPr>
          <w:rFonts w:ascii="Times New Roman" w:hAnsi="Times New Roman" w:cs="Times New Roman"/>
          <w:b/>
          <w:bCs/>
          <w:sz w:val="24"/>
          <w:szCs w:val="24"/>
        </w:rPr>
        <w:t>: Supplemental Figure 2</w:t>
      </w:r>
    </w:p>
    <w:p w14:paraId="2B791290" w14:textId="77777777" w:rsidR="00163B07" w:rsidRPr="00E54C42" w:rsidRDefault="00163B07" w:rsidP="00163B07">
      <w:pPr>
        <w:rPr>
          <w:rFonts w:ascii="Times New Roman" w:hAnsi="Times New Roman" w:cs="Times New Roman"/>
          <w:sz w:val="24"/>
          <w:szCs w:val="24"/>
        </w:rPr>
      </w:pPr>
      <w:r w:rsidRPr="00BC778B">
        <w:rPr>
          <w:rFonts w:ascii="Times New Roman" w:hAnsi="Times New Roman" w:cs="Times New Roman"/>
          <w:sz w:val="24"/>
          <w:szCs w:val="24"/>
        </w:rPr>
        <w:t>KEA network analysis of M1 and M2 polarized BMDMs. Kinase network of FABP5 KO/WT samples with their corresponding output of down- (A) and up-regulated (B) proteins that were phosphorylated for M1 condition. Kinase network of FABP5 KO/WT samples with their associated output of down- (C) and up-regulated (D) phosphorylated proteins from M2 condition.</w:t>
      </w:r>
      <w:r>
        <w:rPr>
          <w:rFonts w:ascii="Times New Roman" w:hAnsi="Times New Roman" w:cs="Times New Roman"/>
          <w:sz w:val="24"/>
          <w:szCs w:val="24"/>
        </w:rPr>
        <w:t xml:space="preserve"> </w:t>
      </w:r>
    </w:p>
    <w:p w14:paraId="158A6FED" w14:textId="77777777" w:rsidR="00163B07" w:rsidRDefault="00163B07" w:rsidP="00525C3C">
      <w:pPr>
        <w:rPr>
          <w:rFonts w:ascii="Times New Roman" w:hAnsi="Times New Roman" w:cs="Times New Roman"/>
          <w:sz w:val="24"/>
          <w:szCs w:val="24"/>
        </w:rPr>
      </w:pPr>
    </w:p>
    <w:p w14:paraId="2179968D" w14:textId="3025B16D" w:rsidR="00A906B5" w:rsidRPr="00A906B5" w:rsidRDefault="00A906B5">
      <w:pPr>
        <w:rPr>
          <w:rFonts w:ascii="Times New Roman" w:hAnsi="Times New Roman" w:cs="Times New Roman"/>
          <w:sz w:val="24"/>
          <w:szCs w:val="24"/>
        </w:rPr>
      </w:pPr>
    </w:p>
    <w:sectPr w:rsidR="00A906B5" w:rsidRPr="00A906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06B5"/>
    <w:rsid w:val="00151D66"/>
    <w:rsid w:val="00163B07"/>
    <w:rsid w:val="00290B6C"/>
    <w:rsid w:val="00414213"/>
    <w:rsid w:val="00425CE5"/>
    <w:rsid w:val="00525C3C"/>
    <w:rsid w:val="005A7106"/>
    <w:rsid w:val="00677C11"/>
    <w:rsid w:val="00744F65"/>
    <w:rsid w:val="00910D98"/>
    <w:rsid w:val="00A906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0197F"/>
  <w15:chartTrackingRefBased/>
  <w15:docId w15:val="{6D949FAD-ADD7-4A53-AADA-643672702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249</Words>
  <Characters>1424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Faniya Doswell</dc:creator>
  <cp:keywords/>
  <dc:description/>
  <cp:lastModifiedBy>Faniya Doswell</cp:lastModifiedBy>
  <cp:revision>4</cp:revision>
  <dcterms:created xsi:type="dcterms:W3CDTF">2023-06-04T22:11:00Z</dcterms:created>
  <dcterms:modified xsi:type="dcterms:W3CDTF">2023-08-22T08:03:00Z</dcterms:modified>
</cp:coreProperties>
</file>