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ED2B" w14:textId="03482E6C" w:rsidR="00CF0452" w:rsidRPr="00BB58F2" w:rsidRDefault="00CF0452" w:rsidP="00CF0452">
      <w:pPr>
        <w:rPr>
          <w:rFonts w:ascii="Times New Roman" w:hAnsi="Times New Roman" w:cs="Times New Roman"/>
        </w:rPr>
      </w:pPr>
      <w:r w:rsidRPr="00BB58F2">
        <w:rPr>
          <w:rFonts w:ascii="Times New Roman" w:hAnsi="Times New Roman" w:cs="Times New Roman"/>
          <w:sz w:val="22"/>
          <w:szCs w:val="24"/>
        </w:rPr>
        <w:t>Supplemental Table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 </w:t>
      </w:r>
      <w:r w:rsidRPr="00BB58F2">
        <w:rPr>
          <w:rFonts w:ascii="Times New Roman" w:hAnsi="Times New Roman" w:cs="Times New Roman"/>
          <w:sz w:val="22"/>
          <w:szCs w:val="24"/>
        </w:rPr>
        <w:t>1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. </w:t>
      </w:r>
      <w:r w:rsidRPr="00BB58F2">
        <w:rPr>
          <w:rFonts w:ascii="Times New Roman" w:hAnsi="Times New Roman" w:cs="Times New Roman"/>
        </w:rPr>
        <w:t>Patient characteristics of the matched cohorts</w:t>
      </w:r>
      <w:r w:rsidR="008564CE" w:rsidRPr="00BB58F2">
        <w:rPr>
          <w:rFonts w:ascii="Times New Roman" w:hAnsi="Times New Roman" w:cs="Times New Roman"/>
        </w:rPr>
        <w:t xml:space="preserve"> with the targeted </w:t>
      </w:r>
      <w:r w:rsidR="00084A5D" w:rsidRPr="00BB58F2">
        <w:rPr>
          <w:rFonts w:ascii="Times New Roman" w:hAnsi="Times New Roman" w:cs="Times New Roman"/>
        </w:rPr>
        <w:t>temperature of 36℃ and 34-35℃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127"/>
        <w:gridCol w:w="2126"/>
        <w:gridCol w:w="1134"/>
        <w:gridCol w:w="1701"/>
        <w:gridCol w:w="2126"/>
        <w:gridCol w:w="1276"/>
      </w:tblGrid>
      <w:tr w:rsidR="00CF0452" w:rsidRPr="00BB58F2" w14:paraId="39156FB6" w14:textId="77777777" w:rsidTr="00763FEE">
        <w:trPr>
          <w:trHeight w:val="369"/>
        </w:trPr>
        <w:tc>
          <w:tcPr>
            <w:tcW w:w="4531" w:type="dxa"/>
            <w:noWrap/>
          </w:tcPr>
          <w:p w14:paraId="2EDE6F7A" w14:textId="77777777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387" w:type="dxa"/>
            <w:gridSpan w:val="3"/>
          </w:tcPr>
          <w:p w14:paraId="2667618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36℃ cohort</w:t>
            </w:r>
          </w:p>
        </w:tc>
        <w:tc>
          <w:tcPr>
            <w:tcW w:w="5103" w:type="dxa"/>
            <w:gridSpan w:val="3"/>
            <w:noWrap/>
          </w:tcPr>
          <w:p w14:paraId="67155973" w14:textId="7FFACCA2" w:rsidR="00CF0452" w:rsidRPr="00BB58F2" w:rsidRDefault="00084A5D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  <w:highlight w:val="yellow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34-35℃</w:t>
            </w:r>
            <w:r w:rsidR="00CF0452"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cohort</w:t>
            </w:r>
          </w:p>
        </w:tc>
      </w:tr>
      <w:tr w:rsidR="00CF0452" w:rsidRPr="00BB58F2" w14:paraId="4413A40F" w14:textId="77777777" w:rsidTr="00AE6F7E">
        <w:trPr>
          <w:trHeight w:val="369"/>
        </w:trPr>
        <w:tc>
          <w:tcPr>
            <w:tcW w:w="4531" w:type="dxa"/>
            <w:tcBorders>
              <w:bottom w:val="single" w:sz="4" w:space="0" w:color="auto"/>
            </w:tcBorders>
            <w:noWrap/>
            <w:hideMark/>
          </w:tcPr>
          <w:p w14:paraId="066B7848" w14:textId="77777777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F2097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NMBA group</w:t>
            </w:r>
          </w:p>
          <w:p w14:paraId="57630E7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(n=337)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2F20C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Non-NMBA group</w:t>
            </w:r>
          </w:p>
          <w:p w14:paraId="410976EB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(n=179)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23DC2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ASD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C29D24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NMBA 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132C0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Non-NMBA group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8D842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ASD</w:t>
            </w:r>
          </w:p>
        </w:tc>
      </w:tr>
      <w:tr w:rsidR="00CF0452" w:rsidRPr="00BB58F2" w14:paraId="5AFC33AD" w14:textId="77777777" w:rsidTr="00AE6F7E">
        <w:trPr>
          <w:trHeight w:val="369"/>
        </w:trPr>
        <w:tc>
          <w:tcPr>
            <w:tcW w:w="4531" w:type="dxa"/>
            <w:tcBorders>
              <w:bottom w:val="nil"/>
            </w:tcBorders>
            <w:noWrap/>
            <w:hideMark/>
          </w:tcPr>
          <w:p w14:paraId="4089AFC3" w14:textId="64F27A8D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Age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years, mean (SD)</w:t>
            </w:r>
          </w:p>
        </w:tc>
        <w:tc>
          <w:tcPr>
            <w:tcW w:w="2127" w:type="dxa"/>
            <w:tcBorders>
              <w:bottom w:val="nil"/>
            </w:tcBorders>
            <w:noWrap/>
          </w:tcPr>
          <w:p w14:paraId="7D289D49" w14:textId="792A2E05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64.4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15.1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noWrap/>
          </w:tcPr>
          <w:p w14:paraId="1A26E45F" w14:textId="6D5FEA87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66.7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14:paraId="6113C4E3" w14:textId="202F37D6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0.16</w:t>
            </w:r>
          </w:p>
        </w:tc>
        <w:tc>
          <w:tcPr>
            <w:tcW w:w="1701" w:type="dxa"/>
            <w:tcBorders>
              <w:bottom w:val="nil"/>
            </w:tcBorders>
            <w:noWrap/>
          </w:tcPr>
          <w:p w14:paraId="4E751108" w14:textId="151F5888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63.9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14.7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</w:tcPr>
          <w:p w14:paraId="7C1B2E34" w14:textId="207C86C9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62.4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14:paraId="39C879FA" w14:textId="5538FFE3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</w:tr>
      <w:tr w:rsidR="00CF0452" w:rsidRPr="00BB58F2" w14:paraId="5C6F0C6F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1857551B" w14:textId="48662B4D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Sex male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(%)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968BDCE" w14:textId="7D9DA87A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72466F3C" w14:textId="2F6F9325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74.3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26441D" w14:textId="55935B39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3E0FD4FE" w14:textId="0457718F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(7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4.8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6AE08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110 (76.9)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35579E" w14:textId="0705F24D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05</w:t>
            </w:r>
          </w:p>
        </w:tc>
      </w:tr>
      <w:tr w:rsidR="00CF0452" w:rsidRPr="00BB58F2" w14:paraId="7999A88F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2B3CE0F8" w14:textId="35BD2140" w:rsidR="00CF0452" w:rsidRPr="00BB58F2" w:rsidRDefault="008564CE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Body mass index, kg/m</w:t>
            </w:r>
            <w:r w:rsidRPr="00BB58F2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598F55C5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&lt;18.5</w:t>
            </w:r>
          </w:p>
          <w:p w14:paraId="6ADA51F0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18.5- 25.0</w:t>
            </w:r>
          </w:p>
          <w:p w14:paraId="54864931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25.0-30.0</w:t>
            </w:r>
          </w:p>
          <w:p w14:paraId="3EB2B0F2" w14:textId="33B1658C" w:rsidR="00CF0452" w:rsidRPr="00BB58F2" w:rsidRDefault="008564CE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&gt;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30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.0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83B0D14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C7197F3" w14:textId="47A1FA0D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5.7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CDF1D64" w14:textId="650F60A5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55.7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677768B" w14:textId="71D9907B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30.0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00B9E04" w14:textId="3160B776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08B9F266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6094D8BE" w14:textId="1145A51A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94BD8E0" w14:textId="1A7063FF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DCBD9C5" w14:textId="2B3D7A48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06E56F3" w14:textId="7C3D3B21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0A6FD5" w14:textId="473A5816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F712A2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369EF42" w14:textId="30352F46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19.0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20C8474" w14:textId="6623F4BB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54228F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32 (22.5)</w:t>
            </w:r>
          </w:p>
          <w:p w14:paraId="16294E04" w14:textId="1F4F0F6A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(9.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A2A63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FCFD070" w14:textId="5D65AC64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(11.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27C62EE" w14:textId="1327922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75 (52.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8EC233E" w14:textId="49188648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40 (2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8.0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610F91B" w14:textId="08E2F14A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12 (8.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317D1E" w14:textId="3915D7B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</w:tr>
      <w:tr w:rsidR="00CF0452" w:rsidRPr="00BB58F2" w14:paraId="5D25F886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16E46CCA" w14:textId="379188C5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Bystander CPR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(%)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542E3828" w14:textId="1AAE66CA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67.6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0C2D27E8" w14:textId="482E3A7A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53.5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60ACCC" w14:textId="474527BD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6D1ECD3" w14:textId="55032B74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44.1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E76FE8B" w14:textId="3F14000E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(5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3.1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0FF48F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0.18</w:t>
            </w:r>
          </w:p>
        </w:tc>
      </w:tr>
      <w:tr w:rsidR="00CF0452" w:rsidRPr="00BB58F2" w14:paraId="69D0C504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14BC2026" w14:textId="5AC6ACC0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Witness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(%)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102A01C3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43 (60.6)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369252E8" w14:textId="7CBECAF5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70.0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83698C" w14:textId="44C66E17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1A74DC7B" w14:textId="0222D2D2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(6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2.2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3B0C24" w14:textId="37BBF8F4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(5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6.6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4D700F" w14:textId="3694106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11</w:t>
            </w:r>
          </w:p>
        </w:tc>
      </w:tr>
      <w:tr w:rsidR="00CF0452" w:rsidRPr="00BB58F2" w14:paraId="283AA17D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092314EE" w14:textId="4F9FA2EF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No flow time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min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mean (SD)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21E6A636" w14:textId="48D06669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7.9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28831E7D" w14:textId="5477303C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9.2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357614" w14:textId="6A3BC4BE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22FFC0D9" w14:textId="19F51CE0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14 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(9.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9607AB" w14:textId="225B7927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B105DC" w14:textId="596B798D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</w:tr>
      <w:tr w:rsidR="00CF0452" w:rsidRPr="00BB58F2" w14:paraId="681954A6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6C5206B5" w14:textId="728FF8F6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Low flow time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, 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min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mean (SD)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21D846D7" w14:textId="27C505F8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21.9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20.3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01226DF7" w14:textId="36AB0167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28.8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26.2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E157A0" w14:textId="45F0ADD5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7FEB661F" w14:textId="0E757930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27.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(26.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B9A62B" w14:textId="37BAAF18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23.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5.6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2874E5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0.20</w:t>
            </w:r>
          </w:p>
        </w:tc>
      </w:tr>
      <w:tr w:rsidR="00CF0452" w:rsidRPr="00BB58F2" w14:paraId="55A38B4B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vAlign w:val="center"/>
          </w:tcPr>
          <w:p w14:paraId="2ED14DE1" w14:textId="441C0C94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Gasping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  <w:vAlign w:val="center"/>
          </w:tcPr>
          <w:p w14:paraId="2EA587F5" w14:textId="1121307D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35.2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  <w:vAlign w:val="center"/>
          </w:tcPr>
          <w:p w14:paraId="1F5D85F7" w14:textId="5B8A140A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29.6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E924E7" w14:textId="482AD27B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8399965" w14:textId="670BD190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17.5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BE8B9C" w14:textId="1B7FFDF5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FECA4B" w14:textId="444B6F6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</w:tr>
      <w:tr w:rsidR="00CF0452" w:rsidRPr="00BB58F2" w14:paraId="7B3ED55A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7E239362" w14:textId="26CDE03A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Clinical Frailty Index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35DA2052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 very fit</w:t>
            </w:r>
          </w:p>
          <w:p w14:paraId="0C16BE3D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 well</w:t>
            </w:r>
          </w:p>
          <w:p w14:paraId="5F8CD278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 managing well</w:t>
            </w:r>
          </w:p>
          <w:p w14:paraId="38733B28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 vulnerable</w:t>
            </w:r>
          </w:p>
          <w:p w14:paraId="37B14725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 mildly frail</w:t>
            </w:r>
          </w:p>
          <w:p w14:paraId="27033993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 moderately frail</w:t>
            </w:r>
          </w:p>
          <w:p w14:paraId="41C47BCB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 severely frail</w:t>
            </w:r>
          </w:p>
          <w:p w14:paraId="5B444626" w14:textId="42E910DD" w:rsidR="00CF0452" w:rsidRPr="00BB58F2" w:rsidRDefault="00CF0452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 very severely frail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544033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D3CF00E" w14:textId="03BBAA04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.5)</w:t>
            </w:r>
          </w:p>
          <w:p w14:paraId="25D2526E" w14:textId="16A70206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.9)</w:t>
            </w:r>
          </w:p>
          <w:p w14:paraId="10B11DDB" w14:textId="166BE6E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22 (31.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5D31081" w14:textId="7B82C88D" w:rsidR="00CF0452" w:rsidRPr="00BB58F2" w:rsidRDefault="009B12D6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(16.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D2D1CAD" w14:textId="0FC46B10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 (</w:t>
            </w:r>
            <w:r w:rsidR="009B12D6" w:rsidRPr="00BB58F2">
              <w:rPr>
                <w:rFonts w:ascii="Times New Roman" w:hAnsi="Times New Roman" w:cs="Times New Roman"/>
                <w:sz w:val="22"/>
                <w:szCs w:val="24"/>
              </w:rPr>
              <w:t>13.0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6B1DD69" w14:textId="47870137" w:rsidR="00CF0452" w:rsidRPr="00BB58F2" w:rsidRDefault="004A6C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087C056" w14:textId="0F62F3A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 (2.</w:t>
            </w:r>
            <w:r w:rsidR="004A6C0A" w:rsidRPr="00BB58F2">
              <w:rPr>
                <w:rFonts w:ascii="Times New Roman" w:hAnsi="Times New Roman" w:cs="Times New Roman"/>
                <w:sz w:val="22"/>
                <w:szCs w:val="24"/>
              </w:rPr>
              <w:t>9)</w:t>
            </w:r>
          </w:p>
          <w:p w14:paraId="22EA901D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1BA77F8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3D43377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 (7.1)</w:t>
            </w:r>
          </w:p>
          <w:p w14:paraId="7EC71266" w14:textId="45EC4AC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4A6C0A"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4A6C0A" w:rsidRPr="00BB58F2">
              <w:rPr>
                <w:rFonts w:ascii="Times New Roman" w:hAnsi="Times New Roman" w:cs="Times New Roman"/>
                <w:sz w:val="22"/>
                <w:szCs w:val="24"/>
              </w:rPr>
              <w:t>15.7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619DFC5" w14:textId="0A771691" w:rsidR="00CF0452" w:rsidRPr="00BB58F2" w:rsidRDefault="004A6C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9AA6734" w14:textId="65CC6E87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945F92D" w14:textId="3A2B616C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C751188" w14:textId="5C88ABC7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22E749C" w14:textId="651A0C0F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B3C553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9E294D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62A32E4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9339304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 (6.3)</w:t>
            </w:r>
          </w:p>
          <w:p w14:paraId="3A9BDAE4" w14:textId="5DFA4E29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2.4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8293FE3" w14:textId="07CDFF1C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(4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5.5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1849FE3" w14:textId="522C6085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19 (13.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7F698B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 (4.9)</w:t>
            </w:r>
          </w:p>
          <w:p w14:paraId="5A4C6DE1" w14:textId="53CFE960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12037B1" w14:textId="09758CDF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054ACF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213A1F1" w14:textId="6EE59F99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16 (11.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63883FB" w14:textId="3C2AD8EA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23.1)</w:t>
            </w:r>
          </w:p>
          <w:p w14:paraId="412BD71A" w14:textId="41D96835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.0)</w:t>
            </w:r>
          </w:p>
          <w:p w14:paraId="49E7CCA6" w14:textId="6807BA38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CA2CBBA" w14:textId="735F1B5E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C6E8D16" w14:textId="216576EC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827821F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 (4.2)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B7C64A" w14:textId="19E0F87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31</w:t>
            </w:r>
          </w:p>
        </w:tc>
      </w:tr>
      <w:tr w:rsidR="00CF0452" w:rsidRPr="00BB58F2" w14:paraId="2D1133D2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348BE10C" w14:textId="4FECF863" w:rsidR="00CF0452" w:rsidRPr="00BB58F2" w:rsidRDefault="00DD64D6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Comorbidities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71CF4C92" w14:textId="77777777" w:rsidR="00DD64D6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Hypertension</w:t>
            </w:r>
          </w:p>
          <w:p w14:paraId="38B96005" w14:textId="77777777" w:rsidR="00DD64D6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Diabetes mellitus</w:t>
            </w:r>
          </w:p>
          <w:p w14:paraId="3AA577B5" w14:textId="1D723F09" w:rsidR="00DD64D6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Chronic heart failure</w:t>
            </w:r>
          </w:p>
          <w:p w14:paraId="78EE3710" w14:textId="77777777" w:rsidR="00DD64D6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Chronic obstructive pulmonary disease</w:t>
            </w:r>
          </w:p>
          <w:p w14:paraId="65C3589F" w14:textId="77777777" w:rsidR="00DD64D6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Maintenance dialysis</w:t>
            </w:r>
          </w:p>
          <w:p w14:paraId="6A58C6FD" w14:textId="122BB6B0" w:rsidR="00CF0452" w:rsidRPr="00BB58F2" w:rsidRDefault="00DD64D6" w:rsidP="00DD64D6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Stroke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AD6CA66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D1F99E0" w14:textId="751CA423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34.3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05EF2BA" w14:textId="18BAC546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12 (</w:t>
            </w:r>
            <w:r w:rsidR="00186323" w:rsidRPr="00BB58F2">
              <w:rPr>
                <w:rFonts w:ascii="Times New Roman" w:hAnsi="Times New Roman" w:cs="Times New Roman"/>
                <w:sz w:val="22"/>
                <w:szCs w:val="24"/>
              </w:rPr>
              <w:t>16.9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592A6EE" w14:textId="27BDE15C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12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61ADEBD" w14:textId="312AACED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10.0)</w:t>
            </w:r>
          </w:p>
          <w:p w14:paraId="0FDFD02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 (0)</w:t>
            </w:r>
          </w:p>
          <w:p w14:paraId="18422E2F" w14:textId="7807EB6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 (12.</w:t>
            </w:r>
            <w:r w:rsidR="00186323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3DF280C4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B42A1D1" w14:textId="5CFE7355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39.4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64694C2" w14:textId="20B8B6A8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18.3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CC5BB68" w14:textId="53A1B89B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8B351F6" w14:textId="6FCBBA13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 (5.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25C014A" w14:textId="1BA0D117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EAA5330" w14:textId="46D6421B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465A7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1085A39" w14:textId="20C4DFC1" w:rsidR="00CF0452" w:rsidRPr="00BB58F2" w:rsidRDefault="0018632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0.11</w:t>
            </w:r>
          </w:p>
          <w:p w14:paraId="087A06E4" w14:textId="0D1E2090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0.04</w:t>
            </w:r>
          </w:p>
          <w:p w14:paraId="4C67058F" w14:textId="5E9ED723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0.31</w:t>
            </w:r>
          </w:p>
          <w:p w14:paraId="274D29A6" w14:textId="590BC730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0.16</w:t>
            </w:r>
          </w:p>
          <w:p w14:paraId="564391F5" w14:textId="368F36AE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0.17</w:t>
            </w:r>
          </w:p>
          <w:p w14:paraId="794336DF" w14:textId="5C7DF2B0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229D052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CDC1BB5" w14:textId="73CCFA7D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37.0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231FEDD6" w14:textId="01D41955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30.7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AF3E09E" w14:textId="7823B266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13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8FCD7E1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 (4.9)</w:t>
            </w:r>
          </w:p>
          <w:p w14:paraId="36F29B58" w14:textId="3A54E872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8.4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43E592F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12 (8.4)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6F02E3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72A2BDB" w14:textId="135F19A9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33.6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7E140A8" w14:textId="42D1589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30.1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77A4D8A" w14:textId="3D22B105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2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15.4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9FD7F2D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 (7.7)</w:t>
            </w:r>
          </w:p>
          <w:p w14:paraId="4D04A53B" w14:textId="1CF37413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 (7.0)</w:t>
            </w:r>
          </w:p>
          <w:p w14:paraId="4643B80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14 (9.8)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F6C39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BBA9820" w14:textId="1D33289D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  <w:p w14:paraId="506AF1C5" w14:textId="358DA123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.02</w:t>
            </w:r>
          </w:p>
          <w:p w14:paraId="31C9ECDB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0.20</w:t>
            </w:r>
          </w:p>
          <w:p w14:paraId="2A9062A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  <w:p w14:paraId="00266DE1" w14:textId="0ACEFD9F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68505A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  <w:p w14:paraId="5D51FAD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0.05</w:t>
            </w:r>
          </w:p>
        </w:tc>
      </w:tr>
      <w:tr w:rsidR="00CF0452" w:rsidRPr="00BB58F2" w14:paraId="7B8D78FC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</w:tcPr>
          <w:p w14:paraId="07FDD11D" w14:textId="2648C276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Initial </w:t>
            </w:r>
            <w:r w:rsidR="00D90478" w:rsidRPr="00BB58F2">
              <w:rPr>
                <w:rFonts w:ascii="Times New Roman" w:hAnsi="Times New Roman" w:cs="Times New Roman"/>
                <w:sz w:val="22"/>
                <w:szCs w:val="24"/>
              </w:rPr>
              <w:t>m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onitored </w:t>
            </w:r>
            <w:r w:rsidR="00D90478" w:rsidRPr="00BB58F2">
              <w:rPr>
                <w:rFonts w:ascii="Times New Roman" w:hAnsi="Times New Roman" w:cs="Times New Roman"/>
                <w:sz w:val="22"/>
                <w:szCs w:val="24"/>
              </w:rPr>
              <w:t>r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hythm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2F4C0680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Shockable rhythm</w:t>
            </w:r>
          </w:p>
          <w:p w14:paraId="12A2227C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PEA</w:t>
            </w:r>
          </w:p>
          <w:p w14:paraId="7111BB8C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Asystole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5054D52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61823D91" w14:textId="5C04922F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67.6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C80BBF1" w14:textId="3F07FF67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26.8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1B6E557" w14:textId="250627C1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70891DCF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7497AEB" w14:textId="74A580D8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.0)</w:t>
            </w:r>
          </w:p>
          <w:p w14:paraId="38FD78CA" w14:textId="314909EC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F0FBB0A" w14:textId="419FBF5C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 (14.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8770C8" w14:textId="3EFB60AC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6BFE962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0D231ED" w14:textId="148BDAF2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40.8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AD224F1" w14:textId="0FB5B34A" w:rsidR="00CF0452" w:rsidRPr="00BB58F2" w:rsidRDefault="0068505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33.1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2AE01535" w14:textId="0AEBA3B6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7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6.1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19A5C0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9CA8211" w14:textId="41082809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(4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8EC9F1D" w14:textId="1ADEC86F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33.6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28A10CAE" w14:textId="5D6B42EC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702D7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</w:tr>
      <w:tr w:rsidR="00CF0452" w:rsidRPr="00BB58F2" w14:paraId="2AA97F18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  <w:hideMark/>
          </w:tcPr>
          <w:p w14:paraId="7D674950" w14:textId="6C5E6B25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Etiology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7E74864F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Cardiac</w:t>
            </w:r>
          </w:p>
          <w:p w14:paraId="57517577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Non-cardiac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B143E4E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2A71BA5" w14:textId="29C412FD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56 (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78.9)</w:t>
            </w:r>
          </w:p>
          <w:p w14:paraId="5FDC2C3B" w14:textId="4AE8DF33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21.1)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1C99C27B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1C6BA81" w14:textId="22F30B4A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77.4)</w:t>
            </w:r>
          </w:p>
          <w:p w14:paraId="4FEDCE30" w14:textId="3A22971A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22.5)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0BF3C8" w14:textId="27942E82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72943285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A6303B0" w14:textId="3D645D6B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63.6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3915C05" w14:textId="69F492EF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36.4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A83E09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04AEFB8" w14:textId="75CC3924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65.0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45DB45FA" w14:textId="37B40C19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35.0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186363" w14:textId="36E00A15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0.03</w:t>
            </w:r>
          </w:p>
        </w:tc>
      </w:tr>
      <w:tr w:rsidR="00CF0452" w:rsidRPr="00BB58F2" w14:paraId="20243436" w14:textId="77777777" w:rsidTr="00AE6F7E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</w:tcPr>
          <w:p w14:paraId="437D830D" w14:textId="56BC8372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Clinical characteristics on admission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n(%)</w:t>
            </w:r>
          </w:p>
          <w:p w14:paraId="41196091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Glasgow Coma Scale</w:t>
            </w:r>
          </w:p>
          <w:p w14:paraId="059A6229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Lactate</w:t>
            </w:r>
          </w:p>
          <w:p w14:paraId="0EB47D50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pH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3D38254D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DFBE080" w14:textId="318A0A6B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3.75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1.69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2E06D10" w14:textId="243D4258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11.52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4.70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6C4BB21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7.00 (0.17)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244BC34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98FFA14" w14:textId="785D9ABC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3.41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1.10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73797EF8" w14:textId="14D5B5A8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11.13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(4.25)</w:t>
            </w:r>
          </w:p>
          <w:p w14:paraId="1708E8A8" w14:textId="72832B8D" w:rsidR="00CF0452" w:rsidRPr="00BB58F2" w:rsidRDefault="00B768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6.99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D2328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9EA0391" w14:textId="27E006E7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0.24</w:t>
            </w:r>
          </w:p>
          <w:p w14:paraId="0197C24C" w14:textId="2D0CD165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0.09</w:t>
            </w:r>
          </w:p>
          <w:p w14:paraId="36059150" w14:textId="7E118CD8" w:rsidR="00CF0452" w:rsidRPr="00BB58F2" w:rsidRDefault="00BF020A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0EA46A4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48DFE48" w14:textId="6A231D91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660FDD9" w14:textId="33B53CD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(4.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1F76B0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6.9 (0.2)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BD2261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80D0B50" w14:textId="3A6DB5CA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(1.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3777E1BE" w14:textId="4F6E7C7D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(4.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D1BFC2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6.9 (0.2)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A564F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51F6126" w14:textId="4E802048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  <w:p w14:paraId="0FDECD98" w14:textId="20B7D70C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  <w:p w14:paraId="7181EB13" w14:textId="4C259963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0.04</w:t>
            </w:r>
          </w:p>
        </w:tc>
      </w:tr>
      <w:tr w:rsidR="00774A63" w:rsidRPr="00BB58F2" w14:paraId="52BCD4D7" w14:textId="77777777" w:rsidTr="00AE6F7E">
        <w:trPr>
          <w:trHeight w:val="748"/>
        </w:trPr>
        <w:tc>
          <w:tcPr>
            <w:tcW w:w="4531" w:type="dxa"/>
            <w:tcBorders>
              <w:top w:val="nil"/>
              <w:bottom w:val="nil"/>
            </w:tcBorders>
            <w:noWrap/>
          </w:tcPr>
          <w:p w14:paraId="5D2F2F59" w14:textId="0629C19D" w:rsidR="00774A63" w:rsidRPr="00BB58F2" w:rsidRDefault="00774A63" w:rsidP="00774A63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Brain CT findings after ROSC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n(%)</w:t>
            </w:r>
          </w:p>
          <w:p w14:paraId="763850E1" w14:textId="184EE6E3" w:rsidR="00774A63" w:rsidRPr="00BB58F2" w:rsidRDefault="00774A63" w:rsidP="00774A63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Hypoxic encephalopathy</w:t>
            </w:r>
            <w:r w:rsidR="00DD64D6" w:rsidRPr="00BB58F2">
              <w:rPr>
                <w:rFonts w:ascii="Times New Roman" w:hAnsi="Times New Roman" w:cs="Times New Roman"/>
                <w:sz w:val="22"/>
                <w:szCs w:val="24"/>
              </w:rPr>
              <w:t>*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  <w:p w14:paraId="27F3BC48" w14:textId="25FC4D23" w:rsidR="00774A63" w:rsidRPr="00BB58F2" w:rsidRDefault="00774A63" w:rsidP="008564C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Reduced gray-to-white-matter ratio</w:t>
            </w:r>
            <w:r w:rsidR="00DD64D6" w:rsidRPr="00BB58F2">
              <w:rPr>
                <w:rFonts w:ascii="Times New Roman" w:hAnsi="Times New Roman" w:cs="Times New Roman"/>
                <w:sz w:val="22"/>
                <w:szCs w:val="24"/>
              </w:rPr>
              <w:t>**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6295206F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E2EE2A1" w14:textId="7FC2787C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 (18.6)</w:t>
            </w:r>
          </w:p>
          <w:p w14:paraId="4C8AE6A1" w14:textId="7FB4401D" w:rsidR="00774A63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11.4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391498D2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C0F0C9E" w14:textId="409BF168" w:rsidR="00774A63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16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22.5)</w:t>
            </w:r>
          </w:p>
          <w:p w14:paraId="07BE8B7A" w14:textId="3E76BA4A" w:rsidR="00774A63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14.3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E323D9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4B7327C" w14:textId="05FCC809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  <w:p w14:paraId="33F98AC2" w14:textId="60206DCC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4C8C1928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64184341" w14:textId="53CB61AA" w:rsidR="00774A63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59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41.3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74CFA3D" w14:textId="11D90DB3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31 (21.7)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F832422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0C1E982" w14:textId="068EDA8F" w:rsidR="00774A63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56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39.1</w:t>
            </w:r>
            <w:r w:rsidR="00774A63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2F28ADC2" w14:textId="7A27E3CF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28 (19.6)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1AFD67" w14:textId="77777777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2648751" w14:textId="3338CB3D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  <w:p w14:paraId="469EBCC6" w14:textId="55A7FAB4" w:rsidR="00774A63" w:rsidRPr="00BB58F2" w:rsidRDefault="00774A63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0.05</w:t>
            </w:r>
          </w:p>
        </w:tc>
      </w:tr>
      <w:tr w:rsidR="00CF0452" w:rsidRPr="00BB58F2" w14:paraId="00A53572" w14:textId="77777777" w:rsidTr="00D14A40">
        <w:trPr>
          <w:trHeight w:val="369"/>
        </w:trPr>
        <w:tc>
          <w:tcPr>
            <w:tcW w:w="4531" w:type="dxa"/>
            <w:tcBorders>
              <w:top w:val="nil"/>
              <w:bottom w:val="nil"/>
            </w:tcBorders>
            <w:noWrap/>
          </w:tcPr>
          <w:p w14:paraId="6FF94923" w14:textId="652D23B0" w:rsidR="00CF0452" w:rsidRPr="00BB58F2" w:rsidRDefault="00CF0452" w:rsidP="00763FEE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TTM method</w:t>
            </w:r>
            <w:r w:rsidR="008564CE" w:rsidRPr="00BB58F2">
              <w:rPr>
                <w:rFonts w:ascii="Times New Roman" w:hAnsi="Times New Roman" w:cs="Times New Roman"/>
                <w:sz w:val="22"/>
                <w:szCs w:val="24"/>
              </w:rPr>
              <w:t>, n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(%)</w:t>
            </w:r>
          </w:p>
          <w:p w14:paraId="4977B4A2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Surface cooling device</w:t>
            </w:r>
          </w:p>
          <w:p w14:paraId="10597A81" w14:textId="77777777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Intravascular cooling device</w:t>
            </w:r>
          </w:p>
          <w:p w14:paraId="53BD5D8F" w14:textId="5B27F3CE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Extracorporeal Membrane Oxygenation</w:t>
            </w:r>
          </w:p>
          <w:p w14:paraId="22BB27B8" w14:textId="26C1199A" w:rsidR="00CF0452" w:rsidRPr="00BB58F2" w:rsidRDefault="00CF0452" w:rsidP="00763FEE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Other</w:t>
            </w:r>
          </w:p>
        </w:tc>
        <w:tc>
          <w:tcPr>
            <w:tcW w:w="2127" w:type="dxa"/>
            <w:tcBorders>
              <w:top w:val="nil"/>
              <w:bottom w:val="nil"/>
            </w:tcBorders>
            <w:noWrap/>
          </w:tcPr>
          <w:p w14:paraId="00EF7F7C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EFA7004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48 (67.6)</w:t>
            </w:r>
          </w:p>
          <w:p w14:paraId="68A83D97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11 (15.5)</w:t>
            </w:r>
          </w:p>
          <w:p w14:paraId="194FC411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12 (16.9)</w:t>
            </w:r>
          </w:p>
          <w:p w14:paraId="24217D78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 (0)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noWrap/>
          </w:tcPr>
          <w:p w14:paraId="33D72E66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611BD5AC" w14:textId="5AD68F78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73.2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3E1006E" w14:textId="6EA26251" w:rsidR="00CF0452" w:rsidRPr="00BB58F2" w:rsidRDefault="000D639D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18.3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9DA2060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 (7.0)</w:t>
            </w:r>
          </w:p>
          <w:p w14:paraId="7018E75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 (1.4)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7057CB" w14:textId="32208573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0.3</w:t>
            </w:r>
            <w:r w:rsidR="000D639D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1EE4B009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641FFF8" w14:textId="4A140863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100 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69.4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D05977F" w14:textId="3DE629CF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(2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5.7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0A91CB24" w14:textId="3172B0C3" w:rsidR="00CF0452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6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4.2</w:t>
            </w:r>
            <w:r w:rsidR="00CF0452"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162ADC0D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 (0.7)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548AC81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00E72CE" w14:textId="0FF93024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(6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6.4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55572D8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34 (23.8)</w:t>
            </w:r>
          </w:p>
          <w:p w14:paraId="0C7AE5C5" w14:textId="69E16065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4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(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9.8</w:t>
            </w: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)</w:t>
            </w:r>
          </w:p>
          <w:p w14:paraId="61CD79DA" w14:textId="77777777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 (0)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C87E62" w14:textId="5FE5388F" w:rsidR="00CF0452" w:rsidRPr="00BB58F2" w:rsidRDefault="00CF0452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</w:t>
            </w:r>
            <w:r w:rsidR="00D14A40" w:rsidRPr="00BB58F2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</w:tr>
      <w:tr w:rsidR="00D14A40" w:rsidRPr="00BB58F2" w14:paraId="0B11B0A0" w14:textId="77777777" w:rsidTr="00AE6F7E">
        <w:trPr>
          <w:trHeight w:val="369"/>
        </w:trPr>
        <w:tc>
          <w:tcPr>
            <w:tcW w:w="4531" w:type="dxa"/>
            <w:tcBorders>
              <w:top w:val="nil"/>
            </w:tcBorders>
            <w:noWrap/>
          </w:tcPr>
          <w:p w14:paraId="6EA649AA" w14:textId="77777777" w:rsidR="00D14A40" w:rsidRPr="00BB58F2" w:rsidRDefault="00D14A40" w:rsidP="00D14A4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Sedative agent, n (%)</w:t>
            </w:r>
          </w:p>
          <w:p w14:paraId="7C6500E8" w14:textId="3395FC0A" w:rsidR="00D14A40" w:rsidRPr="00BB58F2" w:rsidRDefault="00D14A40" w:rsidP="00D14A40">
            <w:pPr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 xml:space="preserve"> Propofol</w:t>
            </w:r>
          </w:p>
          <w:p w14:paraId="49E0B1C0" w14:textId="77777777" w:rsidR="00D14A40" w:rsidRPr="00BB58F2" w:rsidRDefault="00D14A40" w:rsidP="00D14A40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Midazolam</w:t>
            </w:r>
          </w:p>
          <w:p w14:paraId="4C0FFB20" w14:textId="77777777" w:rsidR="00D14A40" w:rsidRPr="00BB58F2" w:rsidRDefault="00D14A40" w:rsidP="00D14A40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Dexmedetomidine</w:t>
            </w:r>
          </w:p>
          <w:p w14:paraId="4C9CFD67" w14:textId="1C21D571" w:rsidR="00D14A40" w:rsidRPr="00BB58F2" w:rsidRDefault="00D14A40" w:rsidP="00D14A40">
            <w:pPr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Other</w:t>
            </w:r>
          </w:p>
        </w:tc>
        <w:tc>
          <w:tcPr>
            <w:tcW w:w="2127" w:type="dxa"/>
            <w:tcBorders>
              <w:top w:val="nil"/>
            </w:tcBorders>
            <w:noWrap/>
          </w:tcPr>
          <w:p w14:paraId="064A6876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C17360E" w14:textId="0CCF28BD" w:rsidR="004933FC" w:rsidRPr="00BB58F2" w:rsidRDefault="004933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28 (39.4)</w:t>
            </w:r>
          </w:p>
          <w:p w14:paraId="18895BD8" w14:textId="0B23991B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47 (66.2)</w:t>
            </w:r>
          </w:p>
          <w:p w14:paraId="1437A29E" w14:textId="10220F15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 (1.4)</w:t>
            </w:r>
          </w:p>
          <w:p w14:paraId="3DB22479" w14:textId="5D57CBD9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23 (32.9)</w:t>
            </w:r>
          </w:p>
        </w:tc>
        <w:tc>
          <w:tcPr>
            <w:tcW w:w="2126" w:type="dxa"/>
            <w:tcBorders>
              <w:top w:val="nil"/>
            </w:tcBorders>
            <w:noWrap/>
          </w:tcPr>
          <w:p w14:paraId="6586142F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7543303" w14:textId="3B6424B7" w:rsidR="004933FC" w:rsidRPr="00BB58F2" w:rsidRDefault="004933FC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23 (32.9)</w:t>
            </w:r>
          </w:p>
          <w:p w14:paraId="6ED75C39" w14:textId="7BF64F05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53 (75.7)</w:t>
            </w:r>
          </w:p>
          <w:p w14:paraId="58865AC5" w14:textId="206D3A79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 (4.3)</w:t>
            </w:r>
          </w:p>
          <w:p w14:paraId="762E0E72" w14:textId="49E4B02A" w:rsidR="004933FC" w:rsidRPr="00BB58F2" w:rsidRDefault="00495911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17 (24.3)</w:t>
            </w:r>
          </w:p>
        </w:tc>
        <w:tc>
          <w:tcPr>
            <w:tcW w:w="1134" w:type="dxa"/>
            <w:tcBorders>
              <w:top w:val="nil"/>
            </w:tcBorders>
          </w:tcPr>
          <w:p w14:paraId="40A085AC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F8124FD" w14:textId="1B8B0F81" w:rsidR="004933FC" w:rsidRPr="00BB58F2" w:rsidRDefault="004648C7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0.14</w:t>
            </w:r>
          </w:p>
          <w:p w14:paraId="7A55C010" w14:textId="0D0BE8F1" w:rsidR="004933FC" w:rsidRPr="00BB58F2" w:rsidRDefault="004648C7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0.21</w:t>
            </w:r>
          </w:p>
          <w:p w14:paraId="0131051F" w14:textId="4ACC0F6C" w:rsidR="004933FC" w:rsidRPr="00BB58F2" w:rsidRDefault="004648C7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0.17</w:t>
            </w:r>
          </w:p>
          <w:p w14:paraId="5FED191C" w14:textId="3A4D26BA" w:rsidR="004933FC" w:rsidRPr="00BB58F2" w:rsidRDefault="004648C7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0.19</w:t>
            </w:r>
          </w:p>
        </w:tc>
        <w:tc>
          <w:tcPr>
            <w:tcW w:w="1701" w:type="dxa"/>
            <w:tcBorders>
              <w:top w:val="nil"/>
            </w:tcBorders>
            <w:noWrap/>
          </w:tcPr>
          <w:p w14:paraId="35408162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1B54CA9" w14:textId="18196849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39 (27.3)</w:t>
            </w:r>
          </w:p>
          <w:p w14:paraId="6A5030E3" w14:textId="02A51C1F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83 (58.0)</w:t>
            </w:r>
          </w:p>
          <w:p w14:paraId="677221C3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 (2.8)</w:t>
            </w:r>
          </w:p>
          <w:p w14:paraId="25E91E04" w14:textId="064D3B53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9 (6.3)</w:t>
            </w:r>
          </w:p>
        </w:tc>
        <w:tc>
          <w:tcPr>
            <w:tcW w:w="2126" w:type="dxa"/>
            <w:tcBorders>
              <w:top w:val="nil"/>
            </w:tcBorders>
          </w:tcPr>
          <w:p w14:paraId="088015AE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B423518" w14:textId="01AC45E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45 (31.5)</w:t>
            </w:r>
          </w:p>
          <w:p w14:paraId="4F5487E9" w14:textId="1AADB1BD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74 (51.7)</w:t>
            </w:r>
          </w:p>
          <w:p w14:paraId="13237DD5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 (0)</w:t>
            </w:r>
          </w:p>
          <w:p w14:paraId="7B3146EE" w14:textId="2B525260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17 (11.9)</w:t>
            </w:r>
          </w:p>
        </w:tc>
        <w:tc>
          <w:tcPr>
            <w:tcW w:w="1276" w:type="dxa"/>
            <w:tcBorders>
              <w:top w:val="nil"/>
            </w:tcBorders>
          </w:tcPr>
          <w:p w14:paraId="0F2906B6" w14:textId="77777777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2260E2C5" w14:textId="73B82834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0.09</w:t>
            </w:r>
          </w:p>
          <w:p w14:paraId="0E4E079A" w14:textId="27E78D9F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0.13</w:t>
            </w:r>
          </w:p>
          <w:p w14:paraId="74004319" w14:textId="4CCECA9C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0.24</w:t>
            </w:r>
          </w:p>
          <w:p w14:paraId="2C7B239B" w14:textId="238A8690" w:rsidR="00D14A40" w:rsidRPr="00BB58F2" w:rsidRDefault="00D14A40" w:rsidP="00763FEE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BB58F2">
              <w:rPr>
                <w:rFonts w:ascii="Times New Roman" w:hAnsi="Times New Roman" w:cs="Times New Roman"/>
                <w:sz w:val="22"/>
                <w:szCs w:val="24"/>
              </w:rPr>
              <w:t>0.20</w:t>
            </w:r>
          </w:p>
        </w:tc>
      </w:tr>
    </w:tbl>
    <w:p w14:paraId="43130A87" w14:textId="1BF3E166" w:rsidR="00DB74E7" w:rsidRPr="00BB58F2" w:rsidRDefault="00DB74E7" w:rsidP="00DB74E7">
      <w:pPr>
        <w:rPr>
          <w:rFonts w:ascii="Times New Roman" w:hAnsi="Times New Roman" w:cs="Times New Roman"/>
          <w:sz w:val="22"/>
          <w:szCs w:val="24"/>
        </w:rPr>
      </w:pPr>
      <w:r w:rsidRPr="00BB58F2">
        <w:rPr>
          <w:rFonts w:ascii="Times New Roman" w:hAnsi="Times New Roman" w:cs="Times New Roman"/>
          <w:sz w:val="22"/>
          <w:szCs w:val="24"/>
        </w:rPr>
        <w:t xml:space="preserve">Abbreviations: </w:t>
      </w:r>
      <w:r w:rsidR="00C66D59" w:rsidRPr="00BB58F2">
        <w:rPr>
          <w:rFonts w:ascii="Times New Roman" w:hAnsi="Times New Roman" w:cs="Times New Roman"/>
          <w:sz w:val="22"/>
          <w:szCs w:val="24"/>
        </w:rPr>
        <w:t xml:space="preserve">NMBA, neuromuscular blocking agent; </w:t>
      </w:r>
      <w:r w:rsidRPr="00BB58F2">
        <w:rPr>
          <w:rFonts w:ascii="Times New Roman" w:hAnsi="Times New Roman" w:cs="Times New Roman"/>
          <w:sz w:val="22"/>
          <w:szCs w:val="24"/>
        </w:rPr>
        <w:t xml:space="preserve">ASD, </w:t>
      </w:r>
      <w:r w:rsidR="008564CE" w:rsidRPr="00BB58F2">
        <w:rPr>
          <w:rFonts w:ascii="Times New Roman" w:hAnsi="Times New Roman" w:cs="Times New Roman"/>
          <w:sz w:val="22"/>
          <w:szCs w:val="24"/>
        </w:rPr>
        <w:t>a</w:t>
      </w:r>
      <w:r w:rsidRPr="00BB58F2">
        <w:rPr>
          <w:rFonts w:ascii="Times New Roman" w:hAnsi="Times New Roman" w:cs="Times New Roman"/>
          <w:sz w:val="22"/>
          <w:szCs w:val="24"/>
        </w:rPr>
        <w:t xml:space="preserve">bsolute standard difference; 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SD, standard deviation; </w:t>
      </w:r>
      <w:r w:rsidRPr="00BB58F2">
        <w:rPr>
          <w:rFonts w:ascii="Times New Roman" w:hAnsi="Times New Roman" w:cs="Times New Roman"/>
          <w:sz w:val="22"/>
          <w:szCs w:val="24"/>
        </w:rPr>
        <w:t xml:space="preserve">CPR, </w:t>
      </w:r>
      <w:r w:rsidR="008564CE" w:rsidRPr="00BB58F2">
        <w:rPr>
          <w:rFonts w:ascii="Times New Roman" w:hAnsi="Times New Roman" w:cs="Times New Roman"/>
          <w:sz w:val="22"/>
          <w:szCs w:val="24"/>
        </w:rPr>
        <w:t>c</w:t>
      </w:r>
      <w:r w:rsidRPr="00BB58F2">
        <w:rPr>
          <w:rFonts w:ascii="Times New Roman" w:hAnsi="Times New Roman" w:cs="Times New Roman"/>
          <w:sz w:val="22"/>
          <w:szCs w:val="24"/>
        </w:rPr>
        <w:t xml:space="preserve">ardiopulmonary resuscitation; PEA, </w:t>
      </w:r>
      <w:r w:rsidR="008564CE" w:rsidRPr="00BB58F2">
        <w:rPr>
          <w:rFonts w:ascii="Times New Roman" w:hAnsi="Times New Roman" w:cs="Times New Roman"/>
          <w:sz w:val="22"/>
          <w:szCs w:val="24"/>
        </w:rPr>
        <w:t>p</w:t>
      </w:r>
      <w:r w:rsidRPr="00BB58F2">
        <w:rPr>
          <w:rFonts w:ascii="Times New Roman" w:hAnsi="Times New Roman" w:cs="Times New Roman"/>
          <w:sz w:val="22"/>
          <w:szCs w:val="24"/>
        </w:rPr>
        <w:t xml:space="preserve">ulseless </w:t>
      </w:r>
      <w:r w:rsidRPr="00BB58F2">
        <w:rPr>
          <w:rFonts w:ascii="Times New Roman" w:hAnsi="Times New Roman" w:cs="Times New Roman"/>
          <w:sz w:val="22"/>
          <w:szCs w:val="24"/>
        </w:rPr>
        <w:lastRenderedPageBreak/>
        <w:t>e</w:t>
      </w:r>
      <w:r w:rsidR="00D90478" w:rsidRPr="00BB58F2">
        <w:rPr>
          <w:rFonts w:ascii="Times New Roman" w:hAnsi="Times New Roman" w:cs="Times New Roman"/>
          <w:sz w:val="22"/>
          <w:szCs w:val="24"/>
        </w:rPr>
        <w:t>lect</w:t>
      </w:r>
      <w:r w:rsidRPr="00BB58F2">
        <w:rPr>
          <w:rFonts w:ascii="Times New Roman" w:hAnsi="Times New Roman" w:cs="Times New Roman"/>
          <w:sz w:val="22"/>
          <w:szCs w:val="24"/>
        </w:rPr>
        <w:t xml:space="preserve">rical activity; CT, </w:t>
      </w:r>
      <w:r w:rsidR="008564CE" w:rsidRPr="00BB58F2">
        <w:rPr>
          <w:rFonts w:ascii="Times New Roman" w:hAnsi="Times New Roman" w:cs="Times New Roman"/>
          <w:sz w:val="22"/>
          <w:szCs w:val="24"/>
        </w:rPr>
        <w:t>c</w:t>
      </w:r>
      <w:r w:rsidRPr="00BB58F2">
        <w:rPr>
          <w:rFonts w:ascii="Times New Roman" w:hAnsi="Times New Roman" w:cs="Times New Roman"/>
          <w:sz w:val="22"/>
          <w:szCs w:val="24"/>
        </w:rPr>
        <w:t xml:space="preserve">omputed tomography; ROSC, </w:t>
      </w:r>
      <w:r w:rsidR="008564CE" w:rsidRPr="00BB58F2">
        <w:rPr>
          <w:rFonts w:ascii="Times New Roman" w:hAnsi="Times New Roman" w:cs="Times New Roman"/>
          <w:sz w:val="22"/>
          <w:szCs w:val="24"/>
        </w:rPr>
        <w:t>r</w:t>
      </w:r>
      <w:r w:rsidRPr="00BB58F2">
        <w:rPr>
          <w:rFonts w:ascii="Times New Roman" w:hAnsi="Times New Roman" w:cs="Times New Roman"/>
          <w:sz w:val="22"/>
          <w:szCs w:val="24"/>
        </w:rPr>
        <w:t xml:space="preserve">eturn of 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spontaneous </w:t>
      </w:r>
      <w:r w:rsidRPr="00BB58F2">
        <w:rPr>
          <w:rFonts w:ascii="Times New Roman" w:hAnsi="Times New Roman" w:cs="Times New Roman"/>
          <w:sz w:val="22"/>
          <w:szCs w:val="24"/>
        </w:rPr>
        <w:t>circulation</w:t>
      </w:r>
    </w:p>
    <w:p w14:paraId="4C87AA25" w14:textId="6303BEE3" w:rsidR="00DB74E7" w:rsidRPr="00BB58F2" w:rsidRDefault="00DB74E7" w:rsidP="00DB74E7">
      <w:pPr>
        <w:rPr>
          <w:rFonts w:ascii="Times New Roman" w:hAnsi="Times New Roman" w:cs="Times New Roman"/>
          <w:sz w:val="22"/>
          <w:szCs w:val="24"/>
        </w:rPr>
      </w:pPr>
      <w:r w:rsidRPr="00BB58F2">
        <w:rPr>
          <w:rFonts w:ascii="Times New Roman" w:hAnsi="Times New Roman" w:cs="Times New Roman"/>
          <w:sz w:val="22"/>
          <w:szCs w:val="24"/>
        </w:rPr>
        <w:t>*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 Diagnosis of hypoxic encephalopathy was</w:t>
      </w:r>
      <w:r w:rsidR="0087364B" w:rsidRPr="00BB58F2">
        <w:rPr>
          <w:rFonts w:ascii="Times New Roman" w:hAnsi="Times New Roman" w:cs="Times New Roman"/>
          <w:sz w:val="22"/>
          <w:szCs w:val="24"/>
        </w:rPr>
        <w:t xml:space="preserve"> 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based on each clinician’s </w:t>
      </w:r>
      <w:r w:rsidR="0087364B" w:rsidRPr="00BB58F2">
        <w:rPr>
          <w:rFonts w:ascii="Times New Roman" w:hAnsi="Times New Roman" w:cs="Times New Roman"/>
          <w:sz w:val="22"/>
          <w:szCs w:val="24"/>
        </w:rPr>
        <w:t>judgment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 on the CT imaging after ROSC.</w:t>
      </w:r>
    </w:p>
    <w:p w14:paraId="18781F6D" w14:textId="7C8AC630" w:rsidR="00CF0452" w:rsidRPr="00BB58F2" w:rsidRDefault="00DB74E7" w:rsidP="00DB74E7">
      <w:pPr>
        <w:rPr>
          <w:rFonts w:ascii="Times New Roman" w:hAnsi="Times New Roman" w:cs="Times New Roman"/>
          <w:sz w:val="22"/>
          <w:szCs w:val="24"/>
        </w:rPr>
      </w:pPr>
      <w:r w:rsidRPr="00BB58F2">
        <w:rPr>
          <w:rFonts w:ascii="Times New Roman" w:hAnsi="Times New Roman" w:cs="Times New Roman"/>
          <w:sz w:val="22"/>
          <w:szCs w:val="24"/>
        </w:rPr>
        <w:t xml:space="preserve">** The cut-off </w:t>
      </w:r>
      <w:r w:rsidR="0087364B" w:rsidRPr="00BB58F2">
        <w:rPr>
          <w:rFonts w:ascii="Times New Roman" w:hAnsi="Times New Roman" w:cs="Times New Roman"/>
          <w:sz w:val="22"/>
          <w:szCs w:val="24"/>
        </w:rPr>
        <w:t>value</w:t>
      </w:r>
      <w:r w:rsidR="008564CE" w:rsidRPr="00BB58F2">
        <w:rPr>
          <w:rFonts w:ascii="Times New Roman" w:hAnsi="Times New Roman" w:cs="Times New Roman"/>
          <w:sz w:val="22"/>
          <w:szCs w:val="24"/>
        </w:rPr>
        <w:t xml:space="preserve"> </w:t>
      </w:r>
      <w:r w:rsidRPr="00BB58F2">
        <w:rPr>
          <w:rFonts w:ascii="Times New Roman" w:hAnsi="Times New Roman" w:cs="Times New Roman"/>
          <w:sz w:val="22"/>
          <w:szCs w:val="24"/>
        </w:rPr>
        <w:t>was set at 1.1 for gray-to-white-matter ratio.</w:t>
      </w:r>
    </w:p>
    <w:sectPr w:rsidR="00CF0452" w:rsidRPr="00BB58F2" w:rsidSect="00336F3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E3E4" w14:textId="77777777" w:rsidR="00AE3408" w:rsidRDefault="00AE3408" w:rsidP="000722F9">
      <w:r>
        <w:separator/>
      </w:r>
    </w:p>
  </w:endnote>
  <w:endnote w:type="continuationSeparator" w:id="0">
    <w:p w14:paraId="54CA6C8B" w14:textId="77777777" w:rsidR="00AE3408" w:rsidRDefault="00AE3408" w:rsidP="0007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6047" w14:textId="77777777" w:rsidR="00AE3408" w:rsidRDefault="00AE3408" w:rsidP="000722F9">
      <w:r>
        <w:separator/>
      </w:r>
    </w:p>
  </w:footnote>
  <w:footnote w:type="continuationSeparator" w:id="0">
    <w:p w14:paraId="040BB613" w14:textId="77777777" w:rsidR="00AE3408" w:rsidRDefault="00AE3408" w:rsidP="00072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0BE0"/>
    <w:multiLevelType w:val="hybridMultilevel"/>
    <w:tmpl w:val="3AFE85CC"/>
    <w:lvl w:ilvl="0" w:tplc="E2F8C508">
      <w:numFmt w:val="bullet"/>
      <w:lvlText w:val="-"/>
      <w:lvlJc w:val="left"/>
      <w:pPr>
        <w:ind w:left="300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abstractNum w:abstractNumId="1" w15:restartNumberingAfterBreak="0">
    <w:nsid w:val="502A0EBD"/>
    <w:multiLevelType w:val="hybridMultilevel"/>
    <w:tmpl w:val="CF4C1AE4"/>
    <w:lvl w:ilvl="0" w:tplc="CAC2005A">
      <w:numFmt w:val="bullet"/>
      <w:lvlText w:val="-"/>
      <w:lvlJc w:val="left"/>
      <w:pPr>
        <w:ind w:left="289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10" w:hanging="420"/>
      </w:pPr>
      <w:rPr>
        <w:rFonts w:ascii="Wingdings" w:hAnsi="Wingdings" w:hint="default"/>
      </w:rPr>
    </w:lvl>
  </w:abstractNum>
  <w:num w:numId="1" w16cid:durableId="122776538">
    <w:abstractNumId w:val="1"/>
  </w:num>
  <w:num w:numId="2" w16cid:durableId="132712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wtTQwNjMwMTCxtDBW0lEKTi0uzszPAykwNKoFAKD48YQtAAAA"/>
  </w:docVars>
  <w:rsids>
    <w:rsidRoot w:val="00336F33"/>
    <w:rsid w:val="00003CA5"/>
    <w:rsid w:val="00006C2F"/>
    <w:rsid w:val="00017AE3"/>
    <w:rsid w:val="00020A2C"/>
    <w:rsid w:val="0002316D"/>
    <w:rsid w:val="00027E11"/>
    <w:rsid w:val="00033F03"/>
    <w:rsid w:val="00034103"/>
    <w:rsid w:val="00036985"/>
    <w:rsid w:val="00042068"/>
    <w:rsid w:val="0004236F"/>
    <w:rsid w:val="00044ABF"/>
    <w:rsid w:val="0005444E"/>
    <w:rsid w:val="0005552F"/>
    <w:rsid w:val="000576A2"/>
    <w:rsid w:val="00062289"/>
    <w:rsid w:val="00070689"/>
    <w:rsid w:val="000712E2"/>
    <w:rsid w:val="000722F9"/>
    <w:rsid w:val="000735FA"/>
    <w:rsid w:val="00074C81"/>
    <w:rsid w:val="000753D1"/>
    <w:rsid w:val="00083481"/>
    <w:rsid w:val="00083C37"/>
    <w:rsid w:val="000843B6"/>
    <w:rsid w:val="00084A5D"/>
    <w:rsid w:val="00084F9C"/>
    <w:rsid w:val="00087E89"/>
    <w:rsid w:val="0009205D"/>
    <w:rsid w:val="00093A9F"/>
    <w:rsid w:val="000B156C"/>
    <w:rsid w:val="000C01BA"/>
    <w:rsid w:val="000D499D"/>
    <w:rsid w:val="000D639D"/>
    <w:rsid w:val="000E051B"/>
    <w:rsid w:val="000F6621"/>
    <w:rsid w:val="0011162A"/>
    <w:rsid w:val="0013161E"/>
    <w:rsid w:val="00135743"/>
    <w:rsid w:val="00140A30"/>
    <w:rsid w:val="00142E00"/>
    <w:rsid w:val="00145159"/>
    <w:rsid w:val="001464E1"/>
    <w:rsid w:val="001470DB"/>
    <w:rsid w:val="0015716F"/>
    <w:rsid w:val="00161375"/>
    <w:rsid w:val="00167598"/>
    <w:rsid w:val="00167EE4"/>
    <w:rsid w:val="0017575F"/>
    <w:rsid w:val="00184255"/>
    <w:rsid w:val="00185BB2"/>
    <w:rsid w:val="00186323"/>
    <w:rsid w:val="00194612"/>
    <w:rsid w:val="00196AC0"/>
    <w:rsid w:val="001A0793"/>
    <w:rsid w:val="001A288F"/>
    <w:rsid w:val="001B3E4D"/>
    <w:rsid w:val="001C370E"/>
    <w:rsid w:val="001D4C16"/>
    <w:rsid w:val="001F5E88"/>
    <w:rsid w:val="001F6A14"/>
    <w:rsid w:val="002025BD"/>
    <w:rsid w:val="00231183"/>
    <w:rsid w:val="002311AF"/>
    <w:rsid w:val="00237651"/>
    <w:rsid w:val="002415FF"/>
    <w:rsid w:val="00245A19"/>
    <w:rsid w:val="0025106A"/>
    <w:rsid w:val="00251484"/>
    <w:rsid w:val="00255C08"/>
    <w:rsid w:val="002608DB"/>
    <w:rsid w:val="00285498"/>
    <w:rsid w:val="002A01C1"/>
    <w:rsid w:val="002B39E6"/>
    <w:rsid w:val="002B746B"/>
    <w:rsid w:val="002C7E98"/>
    <w:rsid w:val="002F16F9"/>
    <w:rsid w:val="002F468A"/>
    <w:rsid w:val="00305758"/>
    <w:rsid w:val="003112F4"/>
    <w:rsid w:val="00314ED3"/>
    <w:rsid w:val="00321C1F"/>
    <w:rsid w:val="003248A7"/>
    <w:rsid w:val="00330A7F"/>
    <w:rsid w:val="00336F33"/>
    <w:rsid w:val="003415A2"/>
    <w:rsid w:val="0034796D"/>
    <w:rsid w:val="0035718D"/>
    <w:rsid w:val="0036108C"/>
    <w:rsid w:val="00361629"/>
    <w:rsid w:val="00362EAC"/>
    <w:rsid w:val="0036324B"/>
    <w:rsid w:val="00367B82"/>
    <w:rsid w:val="00371226"/>
    <w:rsid w:val="00371D2B"/>
    <w:rsid w:val="00374E5E"/>
    <w:rsid w:val="00394BE4"/>
    <w:rsid w:val="003A30A8"/>
    <w:rsid w:val="003B1005"/>
    <w:rsid w:val="003B1805"/>
    <w:rsid w:val="003B61F7"/>
    <w:rsid w:val="003C4510"/>
    <w:rsid w:val="003C483D"/>
    <w:rsid w:val="003C6D39"/>
    <w:rsid w:val="003D1159"/>
    <w:rsid w:val="003D19D5"/>
    <w:rsid w:val="003D7AD7"/>
    <w:rsid w:val="003E6134"/>
    <w:rsid w:val="003F36C2"/>
    <w:rsid w:val="003F5DA0"/>
    <w:rsid w:val="003F66B5"/>
    <w:rsid w:val="003F6ED6"/>
    <w:rsid w:val="00415644"/>
    <w:rsid w:val="0043050A"/>
    <w:rsid w:val="004306BD"/>
    <w:rsid w:val="00432B15"/>
    <w:rsid w:val="00433D1A"/>
    <w:rsid w:val="00434606"/>
    <w:rsid w:val="00436299"/>
    <w:rsid w:val="00462B40"/>
    <w:rsid w:val="004648C7"/>
    <w:rsid w:val="00464AA2"/>
    <w:rsid w:val="00470F56"/>
    <w:rsid w:val="00474761"/>
    <w:rsid w:val="004749FC"/>
    <w:rsid w:val="004808BC"/>
    <w:rsid w:val="0048316A"/>
    <w:rsid w:val="0048318A"/>
    <w:rsid w:val="00483BAA"/>
    <w:rsid w:val="004933FC"/>
    <w:rsid w:val="00495911"/>
    <w:rsid w:val="004A69F6"/>
    <w:rsid w:val="004A6C0A"/>
    <w:rsid w:val="004A7329"/>
    <w:rsid w:val="004B2191"/>
    <w:rsid w:val="004B5D48"/>
    <w:rsid w:val="004C33FA"/>
    <w:rsid w:val="004D1865"/>
    <w:rsid w:val="004D536A"/>
    <w:rsid w:val="004E4EAD"/>
    <w:rsid w:val="0050045E"/>
    <w:rsid w:val="00517604"/>
    <w:rsid w:val="00517F09"/>
    <w:rsid w:val="00532458"/>
    <w:rsid w:val="00532B5B"/>
    <w:rsid w:val="00532CE5"/>
    <w:rsid w:val="00550BA4"/>
    <w:rsid w:val="00552D78"/>
    <w:rsid w:val="005649C3"/>
    <w:rsid w:val="0057441D"/>
    <w:rsid w:val="00581F25"/>
    <w:rsid w:val="00582AAD"/>
    <w:rsid w:val="00584123"/>
    <w:rsid w:val="00590AAA"/>
    <w:rsid w:val="00594796"/>
    <w:rsid w:val="0059515F"/>
    <w:rsid w:val="005A25A8"/>
    <w:rsid w:val="005C095C"/>
    <w:rsid w:val="005C1181"/>
    <w:rsid w:val="005C5065"/>
    <w:rsid w:val="005C5D35"/>
    <w:rsid w:val="005C60D1"/>
    <w:rsid w:val="005D0CF0"/>
    <w:rsid w:val="005D5F2F"/>
    <w:rsid w:val="005D7BD9"/>
    <w:rsid w:val="005F5EEF"/>
    <w:rsid w:val="0060074B"/>
    <w:rsid w:val="006219B7"/>
    <w:rsid w:val="00627AA3"/>
    <w:rsid w:val="00627B8E"/>
    <w:rsid w:val="00630A9E"/>
    <w:rsid w:val="006327B7"/>
    <w:rsid w:val="00643D22"/>
    <w:rsid w:val="00644E84"/>
    <w:rsid w:val="00651BEC"/>
    <w:rsid w:val="00656F5C"/>
    <w:rsid w:val="00671CC7"/>
    <w:rsid w:val="00684665"/>
    <w:rsid w:val="0068505A"/>
    <w:rsid w:val="006A1944"/>
    <w:rsid w:val="006A2611"/>
    <w:rsid w:val="006A39A6"/>
    <w:rsid w:val="006A5434"/>
    <w:rsid w:val="006A6941"/>
    <w:rsid w:val="006B6ACC"/>
    <w:rsid w:val="006F346F"/>
    <w:rsid w:val="006F397D"/>
    <w:rsid w:val="0070304F"/>
    <w:rsid w:val="00711816"/>
    <w:rsid w:val="00717DCC"/>
    <w:rsid w:val="007210FC"/>
    <w:rsid w:val="00731214"/>
    <w:rsid w:val="00731D4F"/>
    <w:rsid w:val="007321A7"/>
    <w:rsid w:val="00734D65"/>
    <w:rsid w:val="007369DD"/>
    <w:rsid w:val="00736EAD"/>
    <w:rsid w:val="00737DCF"/>
    <w:rsid w:val="0074127F"/>
    <w:rsid w:val="00761DE2"/>
    <w:rsid w:val="00763003"/>
    <w:rsid w:val="00763FEE"/>
    <w:rsid w:val="00771DE2"/>
    <w:rsid w:val="007721DA"/>
    <w:rsid w:val="00774A63"/>
    <w:rsid w:val="00782604"/>
    <w:rsid w:val="00796D94"/>
    <w:rsid w:val="007A20E2"/>
    <w:rsid w:val="007A24D4"/>
    <w:rsid w:val="007A3C5E"/>
    <w:rsid w:val="007B1FB8"/>
    <w:rsid w:val="007C1440"/>
    <w:rsid w:val="007C31EF"/>
    <w:rsid w:val="007C741C"/>
    <w:rsid w:val="007D1E1E"/>
    <w:rsid w:val="007D589F"/>
    <w:rsid w:val="007D5E70"/>
    <w:rsid w:val="007F632A"/>
    <w:rsid w:val="00801A2D"/>
    <w:rsid w:val="0080745C"/>
    <w:rsid w:val="00816548"/>
    <w:rsid w:val="0085050B"/>
    <w:rsid w:val="008564CE"/>
    <w:rsid w:val="00857658"/>
    <w:rsid w:val="00863F47"/>
    <w:rsid w:val="0086449F"/>
    <w:rsid w:val="0086456E"/>
    <w:rsid w:val="0087364B"/>
    <w:rsid w:val="00882FD2"/>
    <w:rsid w:val="00894695"/>
    <w:rsid w:val="00896FD4"/>
    <w:rsid w:val="008A3E9C"/>
    <w:rsid w:val="008D4166"/>
    <w:rsid w:val="008D577B"/>
    <w:rsid w:val="008D57F6"/>
    <w:rsid w:val="008E4E52"/>
    <w:rsid w:val="008E6BFC"/>
    <w:rsid w:val="008F11BB"/>
    <w:rsid w:val="008F6336"/>
    <w:rsid w:val="009061FD"/>
    <w:rsid w:val="00907098"/>
    <w:rsid w:val="00920B41"/>
    <w:rsid w:val="00920E48"/>
    <w:rsid w:val="009849DD"/>
    <w:rsid w:val="00994373"/>
    <w:rsid w:val="00995AEF"/>
    <w:rsid w:val="009A5423"/>
    <w:rsid w:val="009A7B19"/>
    <w:rsid w:val="009B12D6"/>
    <w:rsid w:val="009C503B"/>
    <w:rsid w:val="00A00ED2"/>
    <w:rsid w:val="00A1005E"/>
    <w:rsid w:val="00A2463B"/>
    <w:rsid w:val="00A325AE"/>
    <w:rsid w:val="00A33ED6"/>
    <w:rsid w:val="00A63207"/>
    <w:rsid w:val="00A637DC"/>
    <w:rsid w:val="00A651B3"/>
    <w:rsid w:val="00A700E5"/>
    <w:rsid w:val="00A70D4C"/>
    <w:rsid w:val="00A734BD"/>
    <w:rsid w:val="00A82AEC"/>
    <w:rsid w:val="00A85A74"/>
    <w:rsid w:val="00A91316"/>
    <w:rsid w:val="00AA2E90"/>
    <w:rsid w:val="00AB2D89"/>
    <w:rsid w:val="00AC151B"/>
    <w:rsid w:val="00AD12D8"/>
    <w:rsid w:val="00AD2827"/>
    <w:rsid w:val="00AE0C8E"/>
    <w:rsid w:val="00AE1C55"/>
    <w:rsid w:val="00AE3408"/>
    <w:rsid w:val="00AE6F7E"/>
    <w:rsid w:val="00AE7B71"/>
    <w:rsid w:val="00AF57E5"/>
    <w:rsid w:val="00AF7DE5"/>
    <w:rsid w:val="00B00E32"/>
    <w:rsid w:val="00B05D18"/>
    <w:rsid w:val="00B110B1"/>
    <w:rsid w:val="00B154EE"/>
    <w:rsid w:val="00B20AEE"/>
    <w:rsid w:val="00B41DF4"/>
    <w:rsid w:val="00B42445"/>
    <w:rsid w:val="00B5158C"/>
    <w:rsid w:val="00B57F8E"/>
    <w:rsid w:val="00B72C98"/>
    <w:rsid w:val="00B76557"/>
    <w:rsid w:val="00B76819"/>
    <w:rsid w:val="00B768FC"/>
    <w:rsid w:val="00B9229B"/>
    <w:rsid w:val="00B92527"/>
    <w:rsid w:val="00B97A9A"/>
    <w:rsid w:val="00BA1C6B"/>
    <w:rsid w:val="00BA39B9"/>
    <w:rsid w:val="00BB3D7A"/>
    <w:rsid w:val="00BB58F2"/>
    <w:rsid w:val="00BB5A94"/>
    <w:rsid w:val="00BC69EC"/>
    <w:rsid w:val="00BE3026"/>
    <w:rsid w:val="00BF020A"/>
    <w:rsid w:val="00BF2EF8"/>
    <w:rsid w:val="00C05625"/>
    <w:rsid w:val="00C242CC"/>
    <w:rsid w:val="00C25038"/>
    <w:rsid w:val="00C37F06"/>
    <w:rsid w:val="00C404BF"/>
    <w:rsid w:val="00C4288F"/>
    <w:rsid w:val="00C524D2"/>
    <w:rsid w:val="00C66D59"/>
    <w:rsid w:val="00C67609"/>
    <w:rsid w:val="00C67701"/>
    <w:rsid w:val="00C70B40"/>
    <w:rsid w:val="00C710D4"/>
    <w:rsid w:val="00C717EB"/>
    <w:rsid w:val="00C72913"/>
    <w:rsid w:val="00C77E10"/>
    <w:rsid w:val="00C95748"/>
    <w:rsid w:val="00C95BDF"/>
    <w:rsid w:val="00CA0729"/>
    <w:rsid w:val="00CA3CDD"/>
    <w:rsid w:val="00CE1D41"/>
    <w:rsid w:val="00CF0452"/>
    <w:rsid w:val="00CF68C7"/>
    <w:rsid w:val="00D019B2"/>
    <w:rsid w:val="00D03CCD"/>
    <w:rsid w:val="00D10294"/>
    <w:rsid w:val="00D14A40"/>
    <w:rsid w:val="00D229A2"/>
    <w:rsid w:val="00D232CC"/>
    <w:rsid w:val="00D24289"/>
    <w:rsid w:val="00D26453"/>
    <w:rsid w:val="00D2693F"/>
    <w:rsid w:val="00D26A2A"/>
    <w:rsid w:val="00D53B1C"/>
    <w:rsid w:val="00D56668"/>
    <w:rsid w:val="00D57C42"/>
    <w:rsid w:val="00D61803"/>
    <w:rsid w:val="00D6479E"/>
    <w:rsid w:val="00D81D3F"/>
    <w:rsid w:val="00D875C8"/>
    <w:rsid w:val="00D90478"/>
    <w:rsid w:val="00D9595E"/>
    <w:rsid w:val="00DA1869"/>
    <w:rsid w:val="00DB365A"/>
    <w:rsid w:val="00DB74E7"/>
    <w:rsid w:val="00DC1439"/>
    <w:rsid w:val="00DC4D69"/>
    <w:rsid w:val="00DC6084"/>
    <w:rsid w:val="00DD64D6"/>
    <w:rsid w:val="00DE2351"/>
    <w:rsid w:val="00DE5E9E"/>
    <w:rsid w:val="00E014A6"/>
    <w:rsid w:val="00E122D4"/>
    <w:rsid w:val="00E14A86"/>
    <w:rsid w:val="00E15ED1"/>
    <w:rsid w:val="00E21E5B"/>
    <w:rsid w:val="00E265EA"/>
    <w:rsid w:val="00E360AB"/>
    <w:rsid w:val="00E53CFE"/>
    <w:rsid w:val="00E623FD"/>
    <w:rsid w:val="00E64702"/>
    <w:rsid w:val="00E67097"/>
    <w:rsid w:val="00E714FF"/>
    <w:rsid w:val="00E82A0D"/>
    <w:rsid w:val="00E87CFE"/>
    <w:rsid w:val="00EA44F2"/>
    <w:rsid w:val="00EB0573"/>
    <w:rsid w:val="00EB3F81"/>
    <w:rsid w:val="00EB45DB"/>
    <w:rsid w:val="00EC48DB"/>
    <w:rsid w:val="00EC4E43"/>
    <w:rsid w:val="00EC6A0F"/>
    <w:rsid w:val="00ED7118"/>
    <w:rsid w:val="00ED7612"/>
    <w:rsid w:val="00EE476B"/>
    <w:rsid w:val="00EF0E7B"/>
    <w:rsid w:val="00EF2CC0"/>
    <w:rsid w:val="00F1389E"/>
    <w:rsid w:val="00F14832"/>
    <w:rsid w:val="00F17559"/>
    <w:rsid w:val="00F31AB4"/>
    <w:rsid w:val="00F357EB"/>
    <w:rsid w:val="00F3729E"/>
    <w:rsid w:val="00F40DC0"/>
    <w:rsid w:val="00F434A3"/>
    <w:rsid w:val="00F45AE2"/>
    <w:rsid w:val="00F53125"/>
    <w:rsid w:val="00F55680"/>
    <w:rsid w:val="00F64004"/>
    <w:rsid w:val="00F80405"/>
    <w:rsid w:val="00F86679"/>
    <w:rsid w:val="00F9217E"/>
    <w:rsid w:val="00F955DF"/>
    <w:rsid w:val="00FA0C0A"/>
    <w:rsid w:val="00FA2CEF"/>
    <w:rsid w:val="00FD682C"/>
    <w:rsid w:val="00F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F33BA"/>
  <w15:chartTrackingRefBased/>
  <w15:docId w15:val="{6FAD530D-D2EB-41F2-ACF5-E59CE07C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08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722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22F9"/>
  </w:style>
  <w:style w:type="paragraph" w:styleId="a7">
    <w:name w:val="footer"/>
    <w:basedOn w:val="a"/>
    <w:link w:val="a8"/>
    <w:uiPriority w:val="99"/>
    <w:unhideWhenUsed/>
    <w:rsid w:val="000722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22F9"/>
  </w:style>
  <w:style w:type="character" w:styleId="a9">
    <w:name w:val="annotation reference"/>
    <w:basedOn w:val="a0"/>
    <w:uiPriority w:val="99"/>
    <w:semiHidden/>
    <w:unhideWhenUsed/>
    <w:rsid w:val="005D0CF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D0CF0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D0CF0"/>
  </w:style>
  <w:style w:type="paragraph" w:styleId="ac">
    <w:name w:val="annotation subject"/>
    <w:basedOn w:val="aa"/>
    <w:next w:val="aa"/>
    <w:link w:val="ad"/>
    <w:uiPriority w:val="99"/>
    <w:semiHidden/>
    <w:unhideWhenUsed/>
    <w:rsid w:val="005D0CF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D0CF0"/>
    <w:rPr>
      <w:b/>
      <w:bCs/>
    </w:rPr>
  </w:style>
  <w:style w:type="paragraph" w:styleId="ae">
    <w:name w:val="Revision"/>
    <w:hidden/>
    <w:uiPriority w:val="99"/>
    <w:semiHidden/>
    <w:rsid w:val="00093A9F"/>
  </w:style>
  <w:style w:type="paragraph" w:styleId="af">
    <w:name w:val="Balloon Text"/>
    <w:basedOn w:val="a"/>
    <w:link w:val="af0"/>
    <w:uiPriority w:val="99"/>
    <w:semiHidden/>
    <w:unhideWhenUsed/>
    <w:rsid w:val="00ED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D71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2503-1F87-4A3D-AD40-6A9A6751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河内 章</dc:creator>
  <cp:keywords/>
  <dc:description/>
  <cp:lastModifiedBy>Akira Kawauchi</cp:lastModifiedBy>
  <cp:revision>8</cp:revision>
  <dcterms:created xsi:type="dcterms:W3CDTF">2023-08-25T01:14:00Z</dcterms:created>
  <dcterms:modified xsi:type="dcterms:W3CDTF">2023-09-06T16:18:00Z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e9a788cf9399f21590db695da24d5ad4fc217c1e749802c2b7b92c1044a535c7</vt:lpwstr>
  </property>
</Properties>
</file>