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296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1"/>
        <w:gridCol w:w="1408"/>
        <w:gridCol w:w="1272"/>
        <w:gridCol w:w="2046"/>
        <w:gridCol w:w="2047"/>
        <w:gridCol w:w="1407"/>
        <w:gridCol w:w="1271"/>
        <w:gridCol w:w="2418"/>
      </w:tblGrid>
      <w:tr w:rsidRPr="007A0BA8" w:rsidR="00FE054B" w:rsidTr="59BD47DF" w14:paraId="416BB8A6" w14:textId="77777777">
        <w:trPr>
          <w:trHeight w:val="300"/>
        </w:trPr>
        <w:tc>
          <w:tcPr>
            <w:tcW w:w="12960" w:type="dxa"/>
            <w:gridSpan w:val="8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A8494C" w14:paraId="1863A2DD" w14:textId="49324A0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59BD47DF" w:rsidR="00FE054B">
              <w:rPr>
                <w:rFonts w:ascii="Calibri" w:hAnsi="Calibri" w:eastAsia="Times New Roman" w:cs="Calibri"/>
                <w:b w:val="1"/>
                <w:bCs w:val="1"/>
                <w:lang w:eastAsia="en-GB"/>
              </w:rPr>
              <w:t xml:space="preserve">Supplementary </w:t>
            </w:r>
            <w:r w:rsidRPr="59BD47DF" w:rsidR="62564D10">
              <w:rPr>
                <w:rFonts w:ascii="Calibri" w:hAnsi="Calibri" w:eastAsia="Times New Roman" w:cs="Calibri"/>
                <w:b w:val="1"/>
                <w:bCs w:val="1"/>
                <w:lang w:eastAsia="en-GB"/>
              </w:rPr>
              <w:t>T</w:t>
            </w:r>
            <w:r w:rsidRPr="59BD47DF" w:rsidR="00FE054B">
              <w:rPr>
                <w:rFonts w:ascii="Calibri" w:hAnsi="Calibri" w:eastAsia="Times New Roman" w:cs="Calibri"/>
                <w:b w:val="1"/>
                <w:bCs w:val="1"/>
                <w:lang w:eastAsia="en-GB"/>
              </w:rPr>
              <w:t xml:space="preserve">able </w:t>
            </w:r>
            <w:r w:rsidRPr="59BD47DF" w:rsidR="00FE054B">
              <w:rPr>
                <w:rFonts w:ascii="Calibri" w:hAnsi="Calibri" w:eastAsia="Times New Roman" w:cs="Calibri"/>
                <w:b w:val="1"/>
                <w:bCs w:val="1"/>
                <w:lang w:eastAsia="en-GB"/>
              </w:rPr>
              <w:t>2</w:t>
            </w:r>
            <w:r w:rsidRPr="59BD47DF" w:rsidR="00FE054B">
              <w:rPr>
                <w:rFonts w:ascii="Calibri" w:hAnsi="Calibri" w:eastAsia="Times New Roman" w:cs="Calibri"/>
                <w:b w:val="1"/>
                <w:bCs w:val="1"/>
                <w:lang w:eastAsia="en-GB"/>
              </w:rPr>
              <w:t>. The process feasibility of recruitment </w:t>
            </w:r>
            <w:r w:rsidRPr="59BD47DF" w:rsidR="00FE054B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</w:tr>
      <w:tr w:rsidRPr="007A0BA8" w:rsidR="00FE054B" w:rsidTr="59BD47DF" w14:paraId="5C8B1FDC" w14:textId="77777777">
        <w:trPr>
          <w:trHeight w:val="300"/>
        </w:trPr>
        <w:tc>
          <w:tcPr>
            <w:tcW w:w="109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="00CD7F0D" w:rsidP="00A8494C" w:rsidRDefault="00CD7F0D" w14:paraId="6ED9F185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  <w:r>
              <w:rPr>
                <w:rFonts w:ascii="Calibri" w:hAnsi="Calibri" w:eastAsia="Times New Roman" w:cs="Calibri"/>
                <w:b/>
                <w:bCs/>
                <w:lang w:eastAsia="en-GB"/>
              </w:rPr>
              <w:t>Trial</w:t>
            </w:r>
          </w:p>
          <w:p w:rsidRPr="007A0BA8" w:rsidR="00FE054B" w:rsidP="00A8494C" w:rsidRDefault="00FE054B" w14:paraId="5C979344" w14:textId="4D1662D2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b/>
                <w:bCs/>
                <w:lang w:eastAsia="en-GB"/>
              </w:rPr>
              <w:t>(year)</w:t>
            </w: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1408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DF9852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Recruitment sources 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127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876D14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Screened/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  <w:p w:rsidRPr="007A0BA8" w:rsidR="00FE054B" w:rsidP="00A8494C" w:rsidRDefault="00FE054B" w14:paraId="7147B15D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ineligible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  <w:p w:rsidRPr="007A0BA8" w:rsidR="00FE054B" w:rsidP="00A8494C" w:rsidRDefault="00FE054B" w14:paraId="666C2070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(</w:t>
            </w:r>
            <w:r w:rsidRPr="007A0BA8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lang w:eastAsia="en-GB"/>
              </w:rPr>
              <w:t>n/n%</w:t>
            </w:r>
            <w:r w:rsidRPr="007A0BA8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)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204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D25590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Reasons for non-eligibility (</w:t>
            </w:r>
            <w:r w:rsidRPr="007A0BA8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)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2047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CD45FE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Reasons for decline (</w:t>
            </w:r>
            <w:r w:rsidRPr="007A0BA8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)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1407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A708B11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A0BA8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Randomised</w:t>
            </w:r>
            <w:proofErr w:type="spellEnd"/>
            <w:r w:rsidRPr="007A0BA8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 xml:space="preserve"> (</w:t>
            </w:r>
            <w:r w:rsidRPr="007A0BA8">
              <w:rPr>
                <w:rFonts w:ascii="Calibri" w:hAnsi="Calibri" w:eastAsia="Times New Roman" w:cs="Calibri"/>
                <w:b/>
                <w:bCs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)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127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A93FD24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Retention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  <w:p w:rsidRPr="007A0BA8" w:rsidR="00FE054B" w:rsidP="00A8494C" w:rsidRDefault="00FE054B" w14:paraId="2A63328F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(%)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2418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A9761A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Reasons for drop-out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</w:tc>
      </w:tr>
      <w:tr w:rsidRPr="007A0BA8" w:rsidR="00CD7F0D" w:rsidTr="59BD47DF" w14:paraId="3FF6313F" w14:textId="77777777">
        <w:trPr>
          <w:trHeight w:val="300"/>
        </w:trPr>
        <w:tc>
          <w:tcPr>
            <w:tcW w:w="129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CD7F0D" w:rsidR="00CD7F0D" w:rsidP="00A8494C" w:rsidRDefault="00CD7F0D" w14:paraId="1058F686" w14:textId="22097096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</w:pPr>
            <w:r w:rsidRPr="00CD7F0D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 xml:space="preserve">Prehabilitation </w:t>
            </w:r>
          </w:p>
        </w:tc>
      </w:tr>
      <w:tr w:rsidRPr="007A0BA8" w:rsidR="00FE054B" w:rsidTr="59BD47DF" w14:paraId="166ADB15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05217F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A0BA8">
              <w:rPr>
                <w:rFonts w:ascii="Calibri" w:hAnsi="Calibri" w:eastAsia="Times New Roman" w:cs="Calibri"/>
                <w:lang w:eastAsia="en-GB"/>
              </w:rPr>
              <w:t>Bojesen</w:t>
            </w:r>
            <w:proofErr w:type="spellEnd"/>
            <w:r w:rsidRPr="007A0BA8">
              <w:rPr>
                <w:rFonts w:ascii="Calibri" w:hAnsi="Calibri" w:eastAsia="Times New Roman" w:cs="Calibri"/>
                <w:lang w:eastAsia="en-GB"/>
              </w:rPr>
              <w:t xml:space="preserve"> et al. (2022) </w:t>
            </w:r>
          </w:p>
          <w:p w:rsidRPr="007A0BA8" w:rsidR="00FE054B" w:rsidP="00A8494C" w:rsidRDefault="00FE054B" w14:paraId="486EE8F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1EB9A4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Hospital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68A742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64/ 55 (86%) 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895E3C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NR 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94F9E8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S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cheduling conflict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E80C5E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8 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D361A1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88 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F93F45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 xml:space="preserve">Medical </w:t>
            </w: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complications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 xml:space="preserve"> and could not complete the intervention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unable to perform the four-week postoperative testing due to complications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=4) </w:t>
            </w:r>
          </w:p>
          <w:p w:rsidRPr="007A0BA8" w:rsidR="00FE054B" w:rsidP="00A8494C" w:rsidRDefault="00FE054B" w14:paraId="5A12985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</w:tc>
      </w:tr>
      <w:tr w:rsidRPr="007A0BA8" w:rsidR="00FE054B" w:rsidTr="59BD47DF" w14:paraId="6EE224C3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C63852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Bruns et al. (2019)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0F8F34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Hospital 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99AB6A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104/ 82 (79%) 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F5DEAC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Not frail (</w:t>
            </w:r>
            <w:r w:rsidRPr="007A0BA8">
              <w:rPr>
                <w:rFonts w:ascii="Calibri" w:hAnsi="Calibri" w:eastAsia="Times New Roman" w:cs="Calibri"/>
                <w:i/>
                <w:iCs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lang w:eastAsia="en-GB"/>
              </w:rPr>
              <w:t>=80); surgery within 14 days (</w:t>
            </w:r>
            <w:r w:rsidRPr="007A0BA8">
              <w:rPr>
                <w:rFonts w:ascii="Calibri" w:hAnsi="Calibri" w:eastAsia="Times New Roman" w:cs="Calibri"/>
                <w:i/>
                <w:iCs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lang w:eastAsia="en-GB"/>
              </w:rPr>
              <w:t>=2) 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10594E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Preferred operation to be scheduled soon as possible (</w:t>
            </w:r>
            <w:r w:rsidRPr="007A0BA8">
              <w:rPr>
                <w:rFonts w:ascii="Calibri" w:hAnsi="Calibri" w:eastAsia="Times New Roman" w:cs="Calibri"/>
                <w:i/>
                <w:iCs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lang w:eastAsia="en-GB"/>
              </w:rPr>
              <w:t>=6); declined for personal reasons (</w:t>
            </w:r>
            <w:r w:rsidRPr="007A0BA8">
              <w:rPr>
                <w:rFonts w:ascii="Calibri" w:hAnsi="Calibri" w:eastAsia="Times New Roman" w:cs="Calibri"/>
                <w:i/>
                <w:iCs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lang w:eastAsia="en-GB"/>
              </w:rPr>
              <w:t>=2) </w:t>
            </w:r>
          </w:p>
          <w:p w:rsidRPr="007A0BA8" w:rsidR="00FE054B" w:rsidP="00A8494C" w:rsidRDefault="00FE054B" w14:paraId="7E2E91B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B985EF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14 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F7FE29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100 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825029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N/A </w:t>
            </w:r>
          </w:p>
        </w:tc>
      </w:tr>
      <w:tr w:rsidRPr="007A0BA8" w:rsidR="00FE054B" w:rsidTr="59BD47DF" w14:paraId="61F7F166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4A943F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A0BA8">
              <w:rPr>
                <w:rFonts w:ascii="Calibri" w:hAnsi="Calibri" w:eastAsia="Times New Roman" w:cs="Calibri"/>
                <w:lang w:eastAsia="en-GB"/>
              </w:rPr>
              <w:t>Dronkers</w:t>
            </w:r>
            <w:proofErr w:type="spellEnd"/>
            <w:r w:rsidRPr="007A0BA8">
              <w:rPr>
                <w:rFonts w:ascii="Calibri" w:hAnsi="Calibri" w:eastAsia="Times New Roman" w:cs="Calibri"/>
                <w:lang w:eastAsia="en-GB"/>
              </w:rPr>
              <w:t xml:space="preserve"> et al. (2010)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CA1A07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Hospital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F95DC8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42/ 0 </w:t>
            </w:r>
          </w:p>
          <w:p w:rsidRPr="007A0BA8" w:rsidR="00FE054B" w:rsidP="00A8494C" w:rsidRDefault="00FE054B" w14:paraId="333B1FE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(0%) 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E44E07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0 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3647B3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0 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0D6DCB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42 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DDF4BF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90.5 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A727F5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Dec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ided not to have the operation after inclusion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death of their spouse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unable to combine the training with daily work </w:t>
            </w:r>
          </w:p>
          <w:p w:rsidRPr="007A0BA8" w:rsidR="00FE054B" w:rsidP="00A8494C" w:rsidRDefault="00FE054B" w14:paraId="558B744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</w:tr>
      <w:tr w:rsidRPr="007A0BA8" w:rsidR="00FE054B" w:rsidTr="59BD47DF" w14:paraId="5259ADDC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FF4C5B2" w14:textId="43E84DB5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59BD47DF" w:rsidR="00FE054B">
              <w:rPr>
                <w:rFonts w:ascii="Calibri" w:hAnsi="Calibri" w:eastAsia="Times New Roman" w:cs="Calibri"/>
                <w:lang w:eastAsia="en-GB"/>
              </w:rPr>
              <w:t xml:space="preserve">Karlson et al. </w:t>
            </w:r>
            <w:r w:rsidRPr="59BD47DF" w:rsidR="6683AF9B">
              <w:rPr>
                <w:rFonts w:ascii="Calibri" w:hAnsi="Calibri" w:eastAsia="Times New Roman" w:cs="Calibri"/>
                <w:lang w:eastAsia="en-GB"/>
              </w:rPr>
              <w:t>(</w:t>
            </w:r>
            <w:r w:rsidRPr="59BD47DF" w:rsidR="00FE054B">
              <w:rPr>
                <w:rFonts w:ascii="Calibri" w:hAnsi="Calibri" w:eastAsia="Times New Roman" w:cs="Calibri"/>
                <w:lang w:eastAsia="en-GB"/>
              </w:rPr>
              <w:t>2019</w:t>
            </w:r>
            <w:r w:rsidRPr="59BD47DF" w:rsidR="08A3B7FC">
              <w:rPr>
                <w:rFonts w:ascii="Calibri" w:hAnsi="Calibri" w:eastAsia="Times New Roman" w:cs="Calibri"/>
                <w:lang w:eastAsia="en-GB"/>
              </w:rPr>
              <w:t>)</w:t>
            </w:r>
            <w:r w:rsidRPr="59BD47DF" w:rsidR="00FE054B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C51303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Hospital 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1B416F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602/ 536 </w:t>
            </w:r>
          </w:p>
          <w:p w:rsidRPr="007A0BA8" w:rsidR="00FE054B" w:rsidP="00A8494C" w:rsidRDefault="00FE054B" w14:paraId="74E09E0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(89%) 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81B25C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Living outside catchment: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=50); &lt;70 years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=285); Not CRC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=15); No surgery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=135); medical reasons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=16); physical function prohibiting exercise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=10); language issues, cognitive impairment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=25) </w:t>
            </w:r>
          </w:p>
          <w:p w:rsidRPr="007A0BA8" w:rsidR="00FE054B" w:rsidP="00A8494C" w:rsidRDefault="00FE054B" w14:paraId="7485D6F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D94324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D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id not want to delay surgery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=6); too much prior to surgery/feeling stressed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=12); additional hospital visits for baseline assessment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=10); already self-reporting to exercise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=3); no reason given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=10); could not be reached at inclusion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=2); not declined, other reasons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95A579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23 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9DE13D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91 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7ACFC5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M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edical reason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due to long travel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 </w:t>
            </w:r>
          </w:p>
        </w:tc>
      </w:tr>
      <w:tr w:rsidRPr="007A0BA8" w:rsidR="00FE054B" w:rsidTr="59BD47DF" w14:paraId="3FDFD4B6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56FAE5B" w14:textId="0ABB679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59BD47DF" w:rsidR="00FE054B">
              <w:rPr>
                <w:rFonts w:ascii="Calibri" w:hAnsi="Calibri" w:eastAsia="Times New Roman" w:cs="Calibri"/>
                <w:lang w:eastAsia="en-GB"/>
              </w:rPr>
              <w:t>Kaye et al. (2020)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880C64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Hospital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F4471B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1007/ N</w:t>
            </w: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FCBF32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NR 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E3B8E9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NS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DDACB0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54 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DAC2CB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79.5 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13BC8B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W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ithdrew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=3); underwent definitive therapy with chemoradiation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=2); surgery postponed or cancelled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=3); transferred care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died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 </w:t>
            </w:r>
          </w:p>
          <w:p w:rsidRPr="007A0BA8" w:rsidR="00FE054B" w:rsidP="00A8494C" w:rsidRDefault="00FE054B" w14:paraId="6D8FC75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</w:tc>
      </w:tr>
      <w:tr w:rsidRPr="007A0BA8" w:rsidR="00FE054B" w:rsidTr="59BD47DF" w14:paraId="63CB0EC4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8F029A8" w14:textId="608A952C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59BD47DF" w:rsidR="00FE054B">
              <w:rPr>
                <w:rFonts w:ascii="Calibri" w:hAnsi="Calibri" w:eastAsia="Times New Roman" w:cs="Calibri"/>
                <w:lang w:eastAsia="en-GB"/>
              </w:rPr>
              <w:t>Tweed et al. (2021) 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07AB5D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Hospital  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E9F18E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119/ 88 </w:t>
            </w:r>
          </w:p>
          <w:p w:rsidRPr="007A0BA8" w:rsidR="00FE054B" w:rsidP="00A8494C" w:rsidRDefault="00FE054B" w14:paraId="388C26C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(74%) 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3B9384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 xml:space="preserve">Had a previous colorectal </w:t>
            </w:r>
            <w:proofErr w:type="spellStart"/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tumour</w:t>
            </w:r>
            <w:proofErr w:type="spellEnd"/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 xml:space="preserve"> resection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 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3B1B3C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Program being too demanding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=12); Role of informal caregiver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=2); another scheduled operation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diet restrictions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difficulty to travel to the hospital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holiday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living too far from hospital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moderate physical function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 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34B5A1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9 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CCB50E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100 </w:t>
            </w:r>
          </w:p>
        </w:tc>
        <w:tc>
          <w:tcPr>
            <w:tcW w:w="2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EEAE11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N/A </w:t>
            </w:r>
          </w:p>
        </w:tc>
      </w:tr>
      <w:tr w:rsidRPr="007A0BA8" w:rsidR="004B20D4" w:rsidTr="59BD47DF" w14:paraId="49066E97" w14:textId="77777777">
        <w:trPr>
          <w:trHeight w:val="300"/>
        </w:trPr>
        <w:tc>
          <w:tcPr>
            <w:tcW w:w="12960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/>
          </w:tcPr>
          <w:p w:rsidR="004B20D4" w:rsidP="00A8494C" w:rsidRDefault="00CD7F0D" w14:paraId="28B52984" w14:textId="7BDF63F0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color w:val="000000"/>
                <w:lang w:eastAsia="en-GB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color w:val="000000"/>
                <w:shd w:val="clear" w:color="auto" w:fill="FFFFFF"/>
              </w:rPr>
              <w:t>Pre-surgery and post-treatment</w:t>
            </w:r>
            <w:r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</w:tr>
      <w:tr w:rsidRPr="007A0BA8" w:rsidR="00FE054B" w:rsidTr="59BD47DF" w14:paraId="0F7E26F2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002715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A0BA8">
              <w:rPr>
                <w:rFonts w:ascii="Calibri" w:hAnsi="Calibri" w:eastAsia="Times New Roman" w:cs="Calibri"/>
                <w:lang w:eastAsia="en-GB"/>
              </w:rPr>
              <w:t>Lafaro</w:t>
            </w:r>
            <w:proofErr w:type="spellEnd"/>
            <w:r w:rsidRPr="007A0BA8">
              <w:rPr>
                <w:rFonts w:ascii="Calibri" w:hAnsi="Calibri" w:eastAsia="Times New Roman" w:cs="Calibri"/>
                <w:lang w:eastAsia="en-GB"/>
              </w:rPr>
              <w:t xml:space="preserve"> et al. (2019) </w:t>
            </w:r>
          </w:p>
          <w:p w:rsidRPr="007A0BA8" w:rsidR="00FE054B" w:rsidP="00A8494C" w:rsidRDefault="00FE054B" w14:paraId="78C3AF6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62E2D7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 xml:space="preserve">cancer </w:t>
            </w:r>
            <w:proofErr w:type="spellStart"/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centre</w:t>
            </w:r>
            <w:proofErr w:type="spellEnd"/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491E98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45/0 </w:t>
            </w:r>
          </w:p>
          <w:p w:rsidRPr="007A0BA8" w:rsidR="00FE054B" w:rsidP="00A8494C" w:rsidRDefault="00FE054B" w14:paraId="5CB95AC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(0%) 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DDB6F1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0 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6426C9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no time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=6); overwhelmed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=5) 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D4C105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34 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A1C3B8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76.5 </w:t>
            </w:r>
          </w:p>
        </w:tc>
        <w:tc>
          <w:tcPr>
            <w:tcW w:w="2418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824034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B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usy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=3); too sick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=2); no longer interested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=3) </w:t>
            </w:r>
          </w:p>
          <w:p w:rsidRPr="007A0BA8" w:rsidR="00FE054B" w:rsidP="00A8494C" w:rsidRDefault="00FE054B" w14:paraId="289FA4B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</w:tr>
      <w:tr w:rsidRPr="007A0BA8" w:rsidR="00883B43" w:rsidTr="59BD47DF" w14:paraId="6635E72F" w14:textId="77777777">
        <w:trPr>
          <w:trHeight w:val="300"/>
        </w:trPr>
        <w:tc>
          <w:tcPr>
            <w:tcW w:w="129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883B43" w:rsidR="00883B43" w:rsidP="00A8494C" w:rsidRDefault="00883B43" w14:paraId="343812CC" w14:textId="471A055A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</w:pPr>
            <w:r w:rsidRPr="00883B43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During Treatment</w:t>
            </w:r>
          </w:p>
        </w:tc>
      </w:tr>
      <w:tr w:rsidRPr="007A0BA8" w:rsidR="00FE054B" w:rsidTr="59BD47DF" w14:paraId="29C9459B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5A8C31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Adeline et al. (2021)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650430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NS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02789D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62/14 </w:t>
            </w:r>
          </w:p>
          <w:p w:rsidRPr="007A0BA8" w:rsidR="00FE054B" w:rsidP="00A8494C" w:rsidRDefault="00FE054B" w14:paraId="77E0602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(23%) 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5D506C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Used beta-blockers; developed a medical condition which prevented them from exercising safely 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87258C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Exercise facility was too far; the fear of lacking energy due to their treatments; high difficulty to cope with severe side effects; the emotional toll of recent diagnosis of cancer; not declined, other reasons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=11) </w:t>
            </w:r>
          </w:p>
          <w:p w:rsidRPr="007A0BA8" w:rsidR="00FE054B" w:rsidP="00A8494C" w:rsidRDefault="00FE054B" w14:paraId="25C4018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B7BD6A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25 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8E6EED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80 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E65285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C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hemotherapy reaction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=2); personal reasons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medical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 </w:t>
            </w:r>
          </w:p>
        </w:tc>
      </w:tr>
      <w:tr w:rsidRPr="007A0BA8" w:rsidR="00FE054B" w:rsidTr="59BD47DF" w14:paraId="59D2AB5C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980276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Brown et al. (2022)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474309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Hospital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8792E6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29/ 6 </w:t>
            </w:r>
          </w:p>
          <w:p w:rsidRPr="007A0BA8" w:rsidR="00FE054B" w:rsidP="00A8494C" w:rsidRDefault="00FE054B" w14:paraId="0BF70B6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(21%) </w:t>
            </w:r>
          </w:p>
          <w:p w:rsidRPr="007A0BA8" w:rsidR="00FE054B" w:rsidP="00A8494C" w:rsidRDefault="00FE054B" w14:paraId="1F7E29C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616186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S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ufficiently physically active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=6)  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8B20D9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Overwhelmed; unwilling to assume additional demands on their time.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1C0373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20 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6131F4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77 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6A2FE7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Entered hospice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=3); changed healthcare system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 </w:t>
            </w:r>
          </w:p>
          <w:p w:rsidRPr="007A0BA8" w:rsidR="00FE054B" w:rsidP="00A8494C" w:rsidRDefault="00FE054B" w14:paraId="560A079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</w:tr>
      <w:tr w:rsidRPr="007A0BA8" w:rsidR="00FE054B" w:rsidTr="59BD47DF" w14:paraId="593BBED7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204D16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Naito et al. (2019) 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DE1FBE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 xml:space="preserve">Hospitals; cancer </w:t>
            </w:r>
            <w:proofErr w:type="spellStart"/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centre</w:t>
            </w:r>
            <w:proofErr w:type="spellEnd"/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189186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46/ 14 </w:t>
            </w:r>
          </w:p>
          <w:p w:rsidRPr="007A0BA8" w:rsidR="00FE054B" w:rsidP="00A8494C" w:rsidRDefault="00FE054B" w14:paraId="7379BED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(30%) 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09C453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No chemotherapy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 xml:space="preserve">=8); participating in other clinical </w:t>
            </w:r>
            <w:proofErr w:type="gramStart"/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trial</w:t>
            </w:r>
            <w:proofErr w:type="gramEnd"/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 xml:space="preserve">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=5); stage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=1). 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618C89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Declined participation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 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FD33E3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30 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60782A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97 </w:t>
            </w:r>
          </w:p>
        </w:tc>
        <w:tc>
          <w:tcPr>
            <w:tcW w:w="2418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92C07F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Withdrew their consent due to deteriorating health status </w:t>
            </w:r>
          </w:p>
        </w:tc>
      </w:tr>
      <w:tr w:rsidRPr="007A0BA8" w:rsidR="00883B43" w:rsidTr="59BD47DF" w14:paraId="035D5749" w14:textId="77777777">
        <w:trPr>
          <w:trHeight w:val="300"/>
        </w:trPr>
        <w:tc>
          <w:tcPr>
            <w:tcW w:w="129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883B43" w:rsidR="00883B43" w:rsidP="00A8494C" w:rsidRDefault="00883B43" w14:paraId="33028963" w14:textId="478B848A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</w:pPr>
            <w:r w:rsidRPr="00883B43">
              <w:rPr>
                <w:rFonts w:ascii="Calibri" w:hAnsi="Calibri" w:eastAsia="Times New Roman" w:cs="Calibri"/>
                <w:b/>
                <w:bCs/>
                <w:color w:val="000000"/>
                <w:lang w:eastAsia="en-GB"/>
              </w:rPr>
              <w:t>P</w:t>
            </w:r>
            <w:r w:rsidRPr="00883B43">
              <w:rPr>
                <w:rFonts w:eastAsia="Times New Roman"/>
                <w:b/>
                <w:bCs/>
                <w:color w:val="000000"/>
                <w:lang w:eastAsia="en-GB"/>
              </w:rPr>
              <w:t>ost-treatment</w:t>
            </w:r>
          </w:p>
        </w:tc>
      </w:tr>
      <w:tr w:rsidRPr="007A0BA8" w:rsidR="00FE054B" w:rsidTr="59BD47DF" w14:paraId="0742A7BD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4152BF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Blair et al. (2021)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B43EE0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Registry; community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81074B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364/ 101 </w:t>
            </w:r>
          </w:p>
          <w:p w:rsidRPr="007A0BA8" w:rsidR="00FE054B" w:rsidP="00A8494C" w:rsidRDefault="00FE054B" w14:paraId="4A59697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(28%) 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32FD8C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Volunteering or working &gt;20hours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=24), no smartphone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=24), mobility limitations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=10), out of area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=10), unable/ unwilling to travel to clinic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=6), pre-existing medical limitations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=6), not English speaking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=6), other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=15). </w:t>
            </w:r>
          </w:p>
          <w:p w:rsidRPr="007A0BA8" w:rsidR="00FE054B" w:rsidP="00A8494C" w:rsidRDefault="00FE054B" w14:paraId="3D9CA01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CB5681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Not interested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=62); active enough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=9); too busy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=5); passive refusals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=118); other reason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=15)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6682CB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54 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588AFA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87 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7C6F8C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Personal or severe family illness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=2); moved out of state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inconvenience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frustration with technology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and loss to follow-up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=2).  </w:t>
            </w:r>
          </w:p>
        </w:tc>
      </w:tr>
      <w:tr w:rsidRPr="007A0BA8" w:rsidR="00FE054B" w:rsidTr="59BD47DF" w14:paraId="6342639B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329AF0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Cheung et al. (2022)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12CE10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Hospital 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1C0E36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1317/ 502 </w:t>
            </w:r>
          </w:p>
          <w:p w:rsidRPr="007A0BA8" w:rsidR="00FE054B" w:rsidP="00A8494C" w:rsidRDefault="00FE054B" w14:paraId="5FE1439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(38%) 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FEB72F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Not meeting inclusion criteria; not being reachable  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6A56C0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 xml:space="preserve">Pandemic; transport issues; lack of interest; no time; other </w:t>
            </w:r>
            <w:proofErr w:type="gramStart"/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reason</w:t>
            </w:r>
            <w:proofErr w:type="gramEnd"/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.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=430)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32E38A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28 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F3F94D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75 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53EBF6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Pandemic; lost interest </w:t>
            </w:r>
          </w:p>
        </w:tc>
      </w:tr>
      <w:tr w:rsidRPr="007A0BA8" w:rsidR="00FE054B" w:rsidTr="59BD47DF" w14:paraId="19E092C4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4F4153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Campo et al. (2014)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2DDB12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Hospital; registry; community </w:t>
            </w:r>
          </w:p>
          <w:p w:rsidRPr="007A0BA8" w:rsidR="00FE054B" w:rsidP="00A8494C" w:rsidRDefault="00FE054B" w14:paraId="2DE1C90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9EB1E8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89/ 12 </w:t>
            </w:r>
          </w:p>
          <w:p w:rsidRPr="007A0BA8" w:rsidR="00FE054B" w:rsidP="00A8494C" w:rsidRDefault="00FE054B" w14:paraId="5BFE6E2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(13%) 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AD534A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To active (</w:t>
            </w:r>
            <w:r w:rsidRPr="007A0BA8">
              <w:rPr>
                <w:rFonts w:ascii="Calibri" w:hAnsi="Calibri" w:eastAsia="Times New Roman" w:cs="Calibri"/>
                <w:i/>
                <w:iCs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lang w:eastAsia="en-GB"/>
              </w:rPr>
              <w:t>=8); no fatigue (</w:t>
            </w:r>
            <w:r w:rsidRPr="007A0BA8">
              <w:rPr>
                <w:rFonts w:ascii="Calibri" w:hAnsi="Calibri" w:eastAsia="Times New Roman" w:cs="Calibri"/>
                <w:i/>
                <w:iCs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lang w:eastAsia="en-GB"/>
              </w:rPr>
              <w:t>=3); regular mind/body practice (</w:t>
            </w:r>
            <w:r w:rsidRPr="007A0BA8">
              <w:rPr>
                <w:rFonts w:ascii="Calibri" w:hAnsi="Calibri" w:eastAsia="Times New Roman" w:cs="Calibri"/>
                <w:i/>
                <w:iCs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lang w:eastAsia="en-GB"/>
              </w:rPr>
              <w:t>=1) 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05193A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hAnsi="Calibri" w:eastAsia="Times New Roman" w:cs="Calibri"/>
                <w:lang w:eastAsia="en-GB"/>
              </w:rPr>
              <w:t>T</w:t>
            </w:r>
            <w:r w:rsidRPr="007A0BA8">
              <w:rPr>
                <w:rFonts w:ascii="Calibri" w:hAnsi="Calibri" w:eastAsia="Times New Roman" w:cs="Calibri"/>
                <w:lang w:eastAsia="en-GB"/>
              </w:rPr>
              <w:t>oo busy (</w:t>
            </w:r>
            <w:r w:rsidRPr="007A0BA8">
              <w:rPr>
                <w:rFonts w:ascii="Calibri" w:hAnsi="Calibri" w:eastAsia="Times New Roman" w:cs="Calibri"/>
                <w:i/>
                <w:iCs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lang w:eastAsia="en-GB"/>
              </w:rPr>
              <w:t>=10); distance (</w:t>
            </w:r>
            <w:r w:rsidRPr="007A0BA8">
              <w:rPr>
                <w:rFonts w:ascii="Calibri" w:hAnsi="Calibri" w:eastAsia="Times New Roman" w:cs="Calibri"/>
                <w:i/>
                <w:iCs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lang w:eastAsia="en-GB"/>
              </w:rPr>
              <w:t>=3); illness (</w:t>
            </w:r>
            <w:r w:rsidRPr="007A0BA8">
              <w:rPr>
                <w:rFonts w:ascii="Calibri" w:hAnsi="Calibri" w:eastAsia="Times New Roman" w:cs="Calibri"/>
                <w:i/>
                <w:iCs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lang w:eastAsia="en-GB"/>
              </w:rPr>
              <w:t>=3); cannot travel (</w:t>
            </w:r>
            <w:r w:rsidRPr="007A0BA8">
              <w:rPr>
                <w:rFonts w:ascii="Calibri" w:hAnsi="Calibri" w:eastAsia="Times New Roman" w:cs="Calibri"/>
                <w:i/>
                <w:iCs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lang w:eastAsia="en-GB"/>
              </w:rPr>
              <w:t>=1).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49A553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40 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FC4206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72.5 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21B1DA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H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ealth reason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=4); bad timing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=2), no reason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too busy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not interested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=2); family issues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 </w:t>
            </w:r>
          </w:p>
          <w:p w:rsidRPr="007A0BA8" w:rsidR="00FE054B" w:rsidP="00A8494C" w:rsidRDefault="00FE054B" w14:paraId="354E5A0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</w:tr>
      <w:tr w:rsidRPr="007A0BA8" w:rsidR="00FE054B" w:rsidTr="59BD47DF" w14:paraId="1EA106D8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76B22F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A0BA8">
              <w:rPr>
                <w:rFonts w:ascii="Calibri" w:hAnsi="Calibri" w:eastAsia="Times New Roman" w:cs="Calibri"/>
                <w:lang w:eastAsia="en-GB"/>
              </w:rPr>
              <w:t>LaStayo</w:t>
            </w:r>
            <w:proofErr w:type="spellEnd"/>
            <w:r w:rsidRPr="007A0BA8">
              <w:rPr>
                <w:rFonts w:ascii="Calibri" w:hAnsi="Calibri" w:eastAsia="Times New Roman" w:cs="Calibri"/>
                <w:lang w:eastAsia="en-GB"/>
              </w:rPr>
              <w:t xml:space="preserve"> et al. (2010)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429860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Hospital; registry; community </w:t>
            </w:r>
          </w:p>
          <w:p w:rsidRPr="007A0BA8" w:rsidR="00FE054B" w:rsidP="00A8494C" w:rsidRDefault="00FE054B" w14:paraId="0807464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A210C0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NR/ NR 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0D765C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NR 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2673E3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NR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DCB423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20 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9B802A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N</w:t>
            </w:r>
            <w:r>
              <w:rPr>
                <w:rFonts w:ascii="Calibri" w:hAnsi="Calibri" w:eastAsia="Times New Roman" w:cs="Calibri"/>
                <w:lang w:eastAsia="en-GB"/>
              </w:rPr>
              <w:t>R</w:t>
            </w: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34BD11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N/A </w:t>
            </w:r>
          </w:p>
        </w:tc>
      </w:tr>
      <w:tr w:rsidRPr="007A0BA8" w:rsidR="00FE054B" w:rsidTr="59BD47DF" w14:paraId="3B9A3860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2905BB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A0BA8">
              <w:rPr>
                <w:rFonts w:ascii="Calibri" w:hAnsi="Calibri" w:eastAsia="Times New Roman" w:cs="Calibri"/>
                <w:lang w:eastAsia="en-GB"/>
              </w:rPr>
              <w:t>Nyrop</w:t>
            </w:r>
            <w:proofErr w:type="spellEnd"/>
            <w:r w:rsidRPr="007A0BA8">
              <w:rPr>
                <w:rFonts w:ascii="Calibri" w:hAnsi="Calibri" w:eastAsia="Times New Roman" w:cs="Calibri"/>
                <w:lang w:eastAsia="en-GB"/>
              </w:rPr>
              <w:t xml:space="preserve"> et al. (2013)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71C689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Hospital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7E5E15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61/ 35 </w:t>
            </w:r>
          </w:p>
          <w:p w:rsidRPr="007A0BA8" w:rsidR="00FE054B" w:rsidP="00A8494C" w:rsidRDefault="00FE054B" w14:paraId="0901C68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(57%) 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42AFF2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No joint pain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=13); no AI compliant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=10); complex medical conditions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=7); sufficiently active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=5) </w:t>
            </w:r>
          </w:p>
          <w:p w:rsidRPr="007A0BA8" w:rsidR="00FE054B" w:rsidP="00A8494C" w:rsidRDefault="00FE054B" w14:paraId="208BD65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FAA602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D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eclined to participate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=2); consented but then did not start the program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=4)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638B4B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20 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87A329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95 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2F4923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</w:t>
            </w: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</w:t>
            </w:r>
          </w:p>
        </w:tc>
      </w:tr>
      <w:tr w:rsidRPr="007A0BA8" w:rsidR="00FE054B" w:rsidTr="59BD47DF" w14:paraId="16BEB620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671800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Pinto et al. (2021)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B49A5D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Hospital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36C41B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75/ 19 </w:t>
            </w:r>
          </w:p>
          <w:p w:rsidRPr="007A0BA8" w:rsidR="00FE054B" w:rsidP="00A8494C" w:rsidRDefault="00FE054B" w14:paraId="6B22A34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(25%) 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ADF072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5 years since treatment completion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=5); unable to walk unassisted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=4); no smartphone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=4); &lt;65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began moving on program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stage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medical issue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moved away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on-going treatment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 </w:t>
            </w:r>
          </w:p>
          <w:p w:rsidRPr="007A0BA8" w:rsidR="00FE054B" w:rsidP="00A8494C" w:rsidRDefault="00FE054B" w14:paraId="49214E2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DBF63B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Unable to commit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=11); pain/medical issue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=6); preferred other exercise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=2); unwilling to be in control group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=2); did not want walking instruction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 1); preferred social support with physical activity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no reason provided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=13) 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260420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20 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1D1363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95 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219E6F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Fractured bone</w:t>
            </w:r>
            <w:r>
              <w:rPr>
                <w:rFonts w:ascii="Calibri" w:hAnsi="Calibri" w:eastAsia="Times New Roman" w:cs="Calibri"/>
                <w:color w:val="000000"/>
                <w:lang w:eastAsia="en-GB"/>
              </w:rPr>
              <w:t xml:space="preserve">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=1)</w:t>
            </w:r>
          </w:p>
        </w:tc>
      </w:tr>
      <w:tr w:rsidRPr="007A0BA8" w:rsidR="00FE054B" w:rsidTr="59BD47DF" w14:paraId="48CF16DF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D5DB10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Reynolds et al. (2015) </w:t>
            </w:r>
          </w:p>
          <w:p w:rsidRPr="007A0BA8" w:rsidR="00FE054B" w:rsidP="00A8494C" w:rsidRDefault="00FE054B" w14:paraId="7E5D5DB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EE11F3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Hospital; community </w:t>
            </w:r>
          </w:p>
          <w:p w:rsidRPr="007A0BA8" w:rsidR="00FE054B" w:rsidP="00A8494C" w:rsidRDefault="00FE054B" w14:paraId="7D76F31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759AEF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NR/NR 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6996D3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NR 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70038D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NR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E906F3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72 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6082B4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68 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2725FB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NR </w:t>
            </w:r>
          </w:p>
        </w:tc>
      </w:tr>
      <w:tr w:rsidRPr="007A0BA8" w:rsidR="00FE054B" w:rsidTr="59BD47DF" w14:paraId="3D3AB30B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BAD3A9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Sajid et al. (2016) 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FAE451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Hospital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B9D7C1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NR/ NR 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13AD638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Did not complete daily diary during screening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=12) 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DD10E3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NR 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581BF0D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19 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42F3F27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68 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3AA01E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Lost Wii-Fit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=1); loss of interest in the exercises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=3); filling in daily diaries to be cumbersome (</w:t>
            </w:r>
            <w:r w:rsidRPr="007A0BA8">
              <w:rPr>
                <w:rFonts w:ascii="Calibri" w:hAnsi="Calibri" w:eastAsia="Times New Roman" w:cs="Calibri"/>
                <w:i/>
                <w:iCs/>
                <w:color w:val="000000"/>
                <w:lang w:eastAsia="en-GB"/>
              </w:rPr>
              <w:t>n</w:t>
            </w: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=2). </w:t>
            </w:r>
          </w:p>
          <w:p w:rsidRPr="007A0BA8" w:rsidR="00FE054B" w:rsidP="00A8494C" w:rsidRDefault="00FE054B" w14:paraId="4C17844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</w:tr>
      <w:tr w:rsidRPr="007A0BA8" w:rsidR="00FE054B" w:rsidTr="59BD47DF" w14:paraId="40745BC1" w14:textId="77777777">
        <w:trPr>
          <w:trHeight w:val="300"/>
        </w:trPr>
        <w:tc>
          <w:tcPr>
            <w:tcW w:w="1091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FF394A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lang w:eastAsia="en-GB"/>
              </w:rPr>
              <w:t>Sattar et al. (2021) 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0E99799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Cancer rehabilitation clinic  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0DB84C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45/ N</w:t>
            </w: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081B31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</w:t>
            </w:r>
            <w:r>
              <w:rPr>
                <w:rFonts w:ascii="Calibri" w:hAnsi="Calibri" w:eastAsia="Times New Roman" w:cs="Calibri"/>
                <w:color w:val="000000"/>
                <w:lang w:eastAsia="en-GB"/>
              </w:rPr>
              <w:t>r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3AC0494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NR 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7DC907F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27 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24440F7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96 </w:t>
            </w:r>
          </w:p>
        </w:tc>
        <w:tc>
          <w:tcPr>
            <w:tcW w:w="2418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7A0BA8" w:rsidR="00FE054B" w:rsidP="00A8494C" w:rsidRDefault="00FE054B" w14:paraId="6210FAD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GB"/>
              </w:rPr>
            </w:pPr>
            <w:r w:rsidRPr="007A0BA8">
              <w:rPr>
                <w:rFonts w:ascii="Calibri" w:hAnsi="Calibri" w:eastAsia="Times New Roman" w:cs="Calibri"/>
                <w:color w:val="000000"/>
                <w:lang w:eastAsia="en-GB"/>
              </w:rPr>
              <w:t>NR </w:t>
            </w:r>
          </w:p>
        </w:tc>
      </w:tr>
    </w:tbl>
    <w:p w:rsidRPr="007A0BA8" w:rsidR="00883B43" w:rsidP="00883B43" w:rsidRDefault="00883B43" w14:paraId="554259F3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  <w:lang w:eastAsia="en-GB"/>
        </w:rPr>
      </w:pPr>
      <w:r w:rsidRPr="007A0BA8">
        <w:rPr>
          <w:rFonts w:ascii="Calibri" w:hAnsi="Calibri" w:eastAsia="Times New Roman" w:cs="Calibri"/>
          <w:lang w:eastAsia="en-GB"/>
        </w:rPr>
        <w:t xml:space="preserve">Key: </w:t>
      </w:r>
      <w:r>
        <w:rPr>
          <w:rFonts w:ascii="Calibri" w:hAnsi="Calibri" w:eastAsia="Times New Roman" w:cs="Calibri"/>
          <w:lang w:eastAsia="en-GB"/>
        </w:rPr>
        <w:t xml:space="preserve">CRC, colorectal cancer; N/A, not applicable; </w:t>
      </w:r>
      <w:r w:rsidRPr="007A0BA8">
        <w:rPr>
          <w:rFonts w:ascii="Calibri" w:hAnsi="Calibri" w:eastAsia="Times New Roman" w:cs="Calibri"/>
          <w:lang w:eastAsia="en-GB"/>
        </w:rPr>
        <w:t>NR, not reported </w:t>
      </w:r>
    </w:p>
    <w:p w:rsidR="007E4D41" w:rsidRDefault="007E4D41" w14:paraId="2C078E63" w14:textId="24A76624"/>
    <w:sectPr w:rsidR="007E4D4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FDDDA2B"/>
    <w:rsid w:val="004B20D4"/>
    <w:rsid w:val="007E4D41"/>
    <w:rsid w:val="007F3320"/>
    <w:rsid w:val="00883B43"/>
    <w:rsid w:val="009F3266"/>
    <w:rsid w:val="00A8494C"/>
    <w:rsid w:val="00BC289C"/>
    <w:rsid w:val="00C22B94"/>
    <w:rsid w:val="00CD7F0D"/>
    <w:rsid w:val="00FE054B"/>
    <w:rsid w:val="08A3B7FC"/>
    <w:rsid w:val="0D2E06AF"/>
    <w:rsid w:val="107B88E4"/>
    <w:rsid w:val="23C0D78B"/>
    <w:rsid w:val="59BD47DF"/>
    <w:rsid w:val="62564D10"/>
    <w:rsid w:val="6683AF9B"/>
    <w:rsid w:val="6FDDD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DDA2B"/>
  <w15:chartTrackingRefBased/>
  <w15:docId w15:val="{D7C12ACF-E3A8-456D-9F6A-D7AB75C05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normaltextrun" w:customStyle="1">
    <w:name w:val="normaltextrun"/>
    <w:basedOn w:val="DefaultParagraphFont"/>
    <w:rsid w:val="00CD7F0D"/>
  </w:style>
  <w:style w:type="character" w:styleId="eop" w:customStyle="1">
    <w:name w:val="eop"/>
    <w:basedOn w:val="DefaultParagraphFont"/>
    <w:rsid w:val="00CD7F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16/09/relationships/commentsIds" Target="commentsIds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microsoft.com/office/2011/relationships/commentsExtended" Target="commentsExtended.xml" Id="rId6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Piper, Anne E.</dc:creator>
  <keywords/>
  <dc:description/>
  <lastModifiedBy>Devonport, Tracey</lastModifiedBy>
  <revision>9</revision>
  <dcterms:created xsi:type="dcterms:W3CDTF">2023-07-13T22:58:00.0000000Z</dcterms:created>
  <dcterms:modified xsi:type="dcterms:W3CDTF">2023-08-23T14:29:43.1278258Z</dcterms:modified>
</coreProperties>
</file>