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38" w:afterAutospacing="0" w:line="480" w:lineRule="auto"/>
        <w:ind w:left="0" w:right="0"/>
        <w:textAlignment w:val="auto"/>
        <w:rPr>
          <w:rFonts w:hint="default" w:ascii="Times New Roman" w:hAnsi="Times New Roman" w:cs="Times New Roman" w:eastAsiaTheme="minorEastAsia"/>
          <w:b/>
          <w:bCs/>
          <w:sz w:val="22"/>
          <w:szCs w:val="22"/>
          <w:lang w:val="en-US" w:eastAsia="zh-CN"/>
        </w:rPr>
      </w:pPr>
      <w:r>
        <w:rPr>
          <w:rFonts w:hint="default" w:ascii="Times New Roman" w:hAnsi="Times New Roman" w:cs="Times New Roman" w:eastAsiaTheme="minorEastAsia"/>
          <w:b/>
          <w:bCs/>
          <w:sz w:val="22"/>
          <w:szCs w:val="22"/>
          <w:lang w:val="en-US" w:eastAsia="zh-CN"/>
        </w:rPr>
        <w:t>Web Calculator Description</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38" w:afterAutospacing="0" w:line="480" w:lineRule="auto"/>
        <w:ind w:left="0" w:right="0"/>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To assist neonatologists in the monitoring and management of neonates online, we have developed a web-based clinical decision support system utilizing the nomogram. The code for our proposed models can be publicly accessed at https://somehow0529.github.io/GBS-colonized_mothers_neonatal_sepsis_Prediction/. By inputting the case histories of maternal, perinatal, and neonatal correlates into the calculator on our webpage, the probability of sepsis occurring in a neonate born to a GBS-colonized mother can be determined.</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38" w:afterAutospacing="0" w:line="480" w:lineRule="auto"/>
        <w:ind w:left="0" w:right="0"/>
        <w:textAlignment w:val="auto"/>
        <w:rPr>
          <w:rFonts w:hint="default" w:ascii="Times New Roman" w:hAnsi="Times New Roman" w:cs="Times New Roman" w:eastAsiaTheme="minorEastAsia"/>
          <w:sz w:val="22"/>
          <w:szCs w:val="22"/>
          <w:lang w:val="en-US" w:eastAsia="zh-CN"/>
        </w:rPr>
      </w:pPr>
    </w:p>
    <w:p>
      <w:pPr>
        <w:keepNext w:val="0"/>
        <w:keepLines w:val="0"/>
        <w:pageBreakBefore w:val="0"/>
        <w:kinsoku/>
        <w:wordWrap/>
        <w:overflowPunct/>
        <w:topLinePunct w:val="0"/>
        <w:autoSpaceDE/>
        <w:autoSpaceDN/>
        <w:bidi w:val="0"/>
        <w:adjustRightInd/>
        <w:snapToGrid/>
        <w:spacing w:line="480" w:lineRule="auto"/>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b/>
          <w:bCs/>
          <w:sz w:val="22"/>
          <w:szCs w:val="22"/>
          <w:lang w:val="en-US" w:eastAsia="zh-CN"/>
        </w:rPr>
        <w:t>Instructions for use</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eastAsiaTheme="minorEastAsia"/>
          <w:kern w:val="0"/>
          <w:sz w:val="22"/>
          <w:szCs w:val="22"/>
          <w:lang w:val="en-US" w:eastAsia="zh-CN" w:bidi="ar"/>
        </w:rPr>
      </w:pPr>
      <w:r>
        <w:rPr>
          <w:rFonts w:hint="default" w:ascii="Times New Roman" w:hAnsi="Times New Roman" w:cs="Times New Roman" w:eastAsiaTheme="minorEastAsia"/>
          <w:kern w:val="0"/>
          <w:sz w:val="22"/>
          <w:szCs w:val="22"/>
          <w:lang w:val="en-US" w:eastAsia="zh-CN" w:bidi="ar"/>
        </w:rPr>
        <w:t>This is a web calculator for calculating the risk of sepsis in newborns born to mothers with GBS implants. The five influencing factors listed above are filtered by logistic regression. The pediatrician can automatically calculate the probability of sepsis in the newborn using the spaces following the appropriate risk factors based on the specific clinical conditions of the mother and the newborn.</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eastAsiaTheme="minorEastAsia"/>
          <w:kern w:val="0"/>
          <w:sz w:val="22"/>
          <w:szCs w:val="22"/>
          <w:lang w:val="en-US" w:eastAsia="zh-CN" w:bidi="ar"/>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eastAsiaTheme="minorEastAsia"/>
          <w:kern w:val="0"/>
          <w:sz w:val="22"/>
          <w:szCs w:val="22"/>
          <w:lang w:val="en-US" w:eastAsia="zh-CN" w:bidi="ar"/>
        </w:rPr>
      </w:pPr>
      <w:r>
        <w:rPr>
          <w:rFonts w:hint="default" w:ascii="Times New Roman" w:hAnsi="Times New Roman" w:cs="Times New Roman" w:eastAsiaTheme="minorEastAsia"/>
          <w:b/>
          <w:bCs/>
          <w:kern w:val="0"/>
          <w:sz w:val="22"/>
          <w:szCs w:val="22"/>
          <w:lang w:val="en-US" w:eastAsia="zh-CN" w:bidi="ar"/>
        </w:rPr>
        <w:t>Special note</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eastAsiaTheme="minorEastAsia"/>
          <w:kern w:val="0"/>
          <w:sz w:val="22"/>
          <w:szCs w:val="22"/>
          <w:lang w:val="en-US" w:eastAsia="zh-CN" w:bidi="ar"/>
        </w:rPr>
      </w:pPr>
      <w:r>
        <w:rPr>
          <w:rFonts w:hint="default" w:ascii="Times New Roman" w:hAnsi="Times New Roman" w:cs="Times New Roman" w:eastAsiaTheme="minorEastAsia"/>
          <w:kern w:val="0"/>
          <w:sz w:val="22"/>
          <w:szCs w:val="22"/>
          <w:lang w:val="en-US" w:eastAsia="zh-CN" w:bidi="ar"/>
        </w:rPr>
        <w:t>In the gender column, FEMALE=1, and MALE=0; select 0 or 1</w:t>
      </w:r>
      <w:r>
        <w:rPr>
          <w:rFonts w:hint="eastAsia" w:ascii="Times New Roman" w:hAnsi="Times New Roman" w:cs="Times New Roman" w:eastAsiaTheme="minorEastAsia"/>
          <w:kern w:val="0"/>
          <w:sz w:val="22"/>
          <w:szCs w:val="22"/>
          <w:lang w:val="en-US" w:eastAsia="zh-CN" w:bidi="ar"/>
        </w:rPr>
        <w:t xml:space="preserve">; </w:t>
      </w:r>
      <w:r>
        <w:rPr>
          <w:rFonts w:hint="default" w:ascii="Times New Roman" w:hAnsi="Times New Roman" w:cs="Times New Roman" w:eastAsiaTheme="minorEastAsia"/>
          <w:kern w:val="0"/>
          <w:sz w:val="22"/>
          <w:szCs w:val="22"/>
          <w:lang w:val="en-US" w:eastAsia="zh-CN" w:bidi="ar"/>
        </w:rPr>
        <w:t>for the other corresponding factors, where the relevant factor appears=Yes and the relevant factor does not appear=No;</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eastAsiaTheme="minorEastAsia"/>
          <w:kern w:val="0"/>
          <w:sz w:val="22"/>
          <w:szCs w:val="22"/>
          <w:lang w:val="en-US" w:eastAsia="zh-CN" w:bidi="ar"/>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eastAsiaTheme="minorEastAsia"/>
          <w:b/>
          <w:bCs/>
          <w:kern w:val="0"/>
          <w:sz w:val="22"/>
          <w:szCs w:val="22"/>
          <w:lang w:val="en-US" w:eastAsia="zh-CN" w:bidi="ar"/>
        </w:rPr>
      </w:pPr>
      <w:r>
        <w:rPr>
          <w:rFonts w:hint="default" w:ascii="Times New Roman" w:hAnsi="Times New Roman" w:cs="Times New Roman" w:eastAsiaTheme="minorEastAsia"/>
          <w:b/>
          <w:bCs/>
          <w:kern w:val="0"/>
          <w:sz w:val="22"/>
          <w:szCs w:val="22"/>
          <w:lang w:val="en-US" w:eastAsia="zh-CN" w:bidi="ar"/>
        </w:rPr>
        <w:t>Legends and representations</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eastAsiaTheme="minorEastAsia"/>
          <w:kern w:val="0"/>
          <w:sz w:val="22"/>
          <w:szCs w:val="22"/>
          <w:lang w:val="en-US" w:eastAsia="zh-CN" w:bidi="ar"/>
        </w:rPr>
      </w:pPr>
      <w:r>
        <w:rPr>
          <w:rFonts w:hint="default" w:ascii="Times New Roman" w:hAnsi="Times New Roman" w:cs="Times New Roman" w:eastAsiaTheme="minorEastAsia"/>
          <w:kern w:val="0"/>
          <w:sz w:val="22"/>
          <w:szCs w:val="22"/>
          <w:lang w:val="en-US" w:eastAsia="zh-CN" w:bidi="ar"/>
        </w:rPr>
        <w:t xml:space="preserve">For example, if the mother used forceps during labor, forceps-assisted delivery = Yes; if the mother was 28 years old, age over 26 = Yes; if the newborn's sex was female, GENDER = 1; if the newborn was born without umbilical cord wrapping around the neck, UMBILICAL CORD WINDING= No; if the mother had gestational </w:t>
      </w:r>
      <w:r>
        <w:rPr>
          <w:rFonts w:hint="eastAsia" w:ascii="Times New Roman" w:hAnsi="Times New Roman" w:cs="Times New Roman" w:eastAsiaTheme="minorEastAsia"/>
          <w:kern w:val="0"/>
          <w:sz w:val="22"/>
          <w:szCs w:val="22"/>
          <w:lang w:val="en-US" w:eastAsia="zh-CN" w:bidi="ar"/>
        </w:rPr>
        <w:t>diabetes</w:t>
      </w:r>
      <w:r>
        <w:rPr>
          <w:rFonts w:hint="default" w:ascii="Times New Roman" w:hAnsi="Times New Roman" w:cs="Times New Roman" w:eastAsiaTheme="minorEastAsia"/>
          <w:kern w:val="0"/>
          <w:sz w:val="22"/>
          <w:szCs w:val="22"/>
          <w:lang w:val="en-US" w:eastAsia="zh-CN" w:bidi="ar"/>
        </w:rPr>
        <w:t>, then GDM</w:t>
      </w:r>
      <w:bookmarkStart w:id="0" w:name="_GoBack"/>
      <w:bookmarkEnd w:id="0"/>
      <w:r>
        <w:rPr>
          <w:rFonts w:hint="default" w:ascii="Times New Roman" w:hAnsi="Times New Roman" w:cs="Times New Roman" w:eastAsiaTheme="minorEastAsia"/>
          <w:kern w:val="0"/>
          <w:sz w:val="22"/>
          <w:szCs w:val="22"/>
          <w:lang w:val="en-US" w:eastAsia="zh-CN" w:bidi="ar"/>
        </w:rPr>
        <w:t>= Yes; shows a probability of 61.</w:t>
      </w:r>
      <w:r>
        <w:rPr>
          <w:rFonts w:hint="eastAsia" w:ascii="Times New Roman" w:hAnsi="Times New Roman" w:cs="Times New Roman" w:eastAsiaTheme="minorEastAsia"/>
          <w:kern w:val="0"/>
          <w:sz w:val="22"/>
          <w:szCs w:val="22"/>
          <w:lang w:val="en-US" w:eastAsia="zh-CN" w:bidi="ar"/>
        </w:rPr>
        <w:t>60</w:t>
      </w:r>
      <w:r>
        <w:rPr>
          <w:rFonts w:hint="default" w:ascii="Times New Roman" w:hAnsi="Times New Roman" w:cs="Times New Roman" w:eastAsiaTheme="minorEastAsia"/>
          <w:kern w:val="0"/>
          <w:sz w:val="22"/>
          <w:szCs w:val="22"/>
          <w:lang w:val="en-US" w:eastAsia="zh-CN" w:bidi="ar"/>
        </w:rPr>
        <w:t>% for the corresponding neonatal sepsis.</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eastAsiaTheme="minorEastAsia"/>
          <w:kern w:val="0"/>
          <w:sz w:val="22"/>
          <w:szCs w:val="22"/>
          <w:lang w:val="en-US" w:eastAsia="zh-CN" w:bidi="ar"/>
        </w:rPr>
      </w:pPr>
      <w:r>
        <w:rPr>
          <w:rFonts w:hint="default" w:ascii="Times New Roman" w:hAnsi="Times New Roman" w:cs="Times New Roman" w:eastAsiaTheme="minorEastAsia"/>
          <w:kern w:val="0"/>
          <w:sz w:val="22"/>
          <w:szCs w:val="22"/>
          <w:lang w:val="en-US" w:eastAsia="zh-CN" w:bidi="ar"/>
        </w:rPr>
        <w:drawing>
          <wp:inline distT="0" distB="0" distL="114300" distR="114300">
            <wp:extent cx="5271135" cy="2790825"/>
            <wp:effectExtent l="0" t="0" r="7620" b="5080"/>
            <wp:docPr id="3" name="图片 3" descr="c3e2f8035a4584100b40624dd31ac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3e2f8035a4584100b40624dd31ac34"/>
                    <pic:cNvPicPr>
                      <a:picLocks noChangeAspect="1"/>
                    </pic:cNvPicPr>
                  </pic:nvPicPr>
                  <pic:blipFill>
                    <a:blip r:embed="rId4"/>
                    <a:stretch>
                      <a:fillRect/>
                    </a:stretch>
                  </pic:blipFill>
                  <pic:spPr>
                    <a:xfrm>
                      <a:off x="0" y="0"/>
                      <a:ext cx="5271135" cy="2790825"/>
                    </a:xfrm>
                    <a:prstGeom prst="rect">
                      <a:avLst/>
                    </a:prstGeom>
                  </pic:spPr>
                </pic:pic>
              </a:graphicData>
            </a:graphic>
          </wp:inline>
        </w:drawing>
      </w:r>
    </w:p>
    <w:sectPr>
      <w:pgSz w:w="11906" w:h="16838"/>
      <w:pgMar w:top="1440" w:right="1800" w:bottom="1440" w:left="1800" w:header="851" w:footer="992" w:gutter="0"/>
      <w:pgBorders>
        <w:top w:val="none" w:sz="0" w:space="0"/>
        <w:left w:val="none" w:sz="0" w:space="0"/>
        <w:bottom w:val="none" w:sz="0" w:space="0"/>
        <w:right w:val="none" w:sz="0" w:space="0"/>
      </w:pgBorders>
      <w:lnNumType w:countBy="0" w:restart="continuou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xZTNkYTE4MzcwZjBiNTE3ZTU5YTYxZWM3NjgzODMifQ=="/>
  </w:docVars>
  <w:rsids>
    <w:rsidRoot w:val="00172A27"/>
    <w:rsid w:val="4BD30367"/>
    <w:rsid w:val="5C1E0D92"/>
    <w:rsid w:val="73652C60"/>
    <w:rsid w:val="760505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2023-08-28T04:16:00Z</dcterms:created>
  <dc:creator>86150</dc:creator>
  <cp:lastModifiedBy>我要瘦我要高我要智商向天飙</cp:lastModifiedBy>
  <dcterms:modified xsi:type="dcterms:W3CDTF">2023-08-28T13:34:40Z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A70B9C4E5FD944BAA61D0A6AEF9C0FAF_12</vt:lpwstr>
  </property>
</Properties>
</file>