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63D8A675" w14:textId="77777777" w:rsidR="00F7434E" w:rsidRPr="00E37FCA" w:rsidRDefault="00F7434E" w:rsidP="00F7434E">
      <w:pPr>
        <w:rPr>
          <w:rFonts w:ascii="Garamond" w:hAnsi="Garamond"/>
        </w:rPr>
      </w:pPr>
      <w:r w:rsidRPr="00E37FCA">
        <w:rPr>
          <w:rFonts w:ascii="Garamond" w:hAnsi="Garamond"/>
        </w:rPr>
        <w:t xml:space="preserve">Appendices: </w:t>
      </w:r>
    </w:p>
    <w:p w14:paraId="0976D36A" w14:textId="77777777" w:rsidR="00F7434E" w:rsidRPr="00E37FCA" w:rsidRDefault="00F7434E" w:rsidP="00F7434E">
      <w:pPr>
        <w:rPr>
          <w:rFonts w:ascii="Garamond" w:hAnsi="Garamond"/>
        </w:rPr>
      </w:pPr>
      <w:r w:rsidRPr="00E37FCA">
        <w:rPr>
          <w:rFonts w:ascii="Garamond" w:hAnsi="Garamond"/>
          <w:noProof/>
          <w:lang w:val="en-US"/>
        </w:rPr>
        <mc:AlternateContent>
          <mc:Choice Requires="wpg">
            <w:drawing>
              <wp:anchor distT="0" distB="0" distL="114300" distR="114300" simplePos="0" relativeHeight="251659264" behindDoc="0" locked="0" layoutInCell="1" allowOverlap="1" wp14:anchorId="46978ECC" wp14:editId="3F4E0C37">
                <wp:simplePos x="0" y="0"/>
                <wp:positionH relativeFrom="column">
                  <wp:posOffset>254524</wp:posOffset>
                </wp:positionH>
                <wp:positionV relativeFrom="paragraph">
                  <wp:posOffset>68469</wp:posOffset>
                </wp:positionV>
                <wp:extent cx="8430162" cy="5703216"/>
                <wp:effectExtent l="0" t="0" r="15875" b="12065"/>
                <wp:wrapNone/>
                <wp:docPr id="64" name="Group 64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8430162" cy="5703216"/>
                          <a:chOff x="-9427" y="0"/>
                          <a:chExt cx="8430549" cy="5622314"/>
                        </a:xfrm>
                      </wpg:grpSpPr>
                      <wpg:grpSp>
                        <wpg:cNvPr id="40" name="Group 40"/>
                        <wpg:cNvGrpSpPr/>
                        <wpg:grpSpPr>
                          <a:xfrm>
                            <a:off x="0" y="377072"/>
                            <a:ext cx="8421122" cy="5245242"/>
                            <a:chOff x="0" y="0"/>
                            <a:chExt cx="8421122" cy="5245242"/>
                          </a:xfrm>
                        </wpg:grpSpPr>
                        <wpg:grpSp>
                          <wpg:cNvPr id="37" name="Group 37"/>
                          <wpg:cNvGrpSpPr/>
                          <wpg:grpSpPr>
                            <a:xfrm>
                              <a:off x="0" y="0"/>
                              <a:ext cx="8421122" cy="5245242"/>
                              <a:chOff x="0" y="0"/>
                              <a:chExt cx="8421122" cy="5245242"/>
                            </a:xfrm>
                          </wpg:grpSpPr>
                          <wpg:grpSp>
                            <wpg:cNvPr id="29" name="Group 29"/>
                            <wpg:cNvGrpSpPr/>
                            <wpg:grpSpPr>
                              <a:xfrm>
                                <a:off x="12700" y="0"/>
                                <a:ext cx="8408422" cy="5245242"/>
                                <a:chOff x="0" y="0"/>
                                <a:chExt cx="8408422" cy="5245242"/>
                              </a:xfrm>
                            </wpg:grpSpPr>
                            <wpg:grpSp>
                              <wpg:cNvPr id="28" name="Group 28"/>
                              <wpg:cNvGrpSpPr/>
                              <wpg:grpSpPr>
                                <a:xfrm>
                                  <a:off x="0" y="0"/>
                                  <a:ext cx="8408422" cy="3744310"/>
                                  <a:chOff x="0" y="0"/>
                                  <a:chExt cx="8408422" cy="3744310"/>
                                </a:xfrm>
                              </wpg:grpSpPr>
                              <wps:wsp>
                                <wps:cNvPr id="1" name="Rectangle 1"/>
                                <wps:cNvSpPr/>
                                <wps:spPr>
                                  <a:xfrm>
                                    <a:off x="342024" y="0"/>
                                    <a:ext cx="3691467" cy="304800"/>
                                  </a:xfrm>
                                  <a:prstGeom prst="rect">
                                    <a:avLst/>
                                  </a:prstGeom>
                                </wps:spPr>
                                <wps:style>
                                  <a:lnRef idx="1">
                                    <a:schemeClr val="accent4"/>
                                  </a:lnRef>
                                  <a:fillRef idx="2">
                                    <a:schemeClr val="accent4"/>
                                  </a:fillRef>
                                  <a:effectRef idx="1">
                                    <a:schemeClr val="accent4"/>
                                  </a:effectRef>
                                  <a:fontRef idx="minor">
                                    <a:schemeClr val="dk1"/>
                                  </a:fontRef>
                                </wps:style>
                                <wps:txbx>
                                  <w:txbxContent>
                                    <w:p w14:paraId="37F1426F" w14:textId="77777777" w:rsidR="00F7434E" w:rsidRPr="008E74C7" w:rsidRDefault="00F7434E" w:rsidP="00F7434E">
                                      <w:pPr>
                                        <w:jc w:val="center"/>
                                        <w:rPr>
                                          <w:b/>
                                          <w:bCs/>
                                          <w:sz w:val="18"/>
                                          <w:szCs w:val="18"/>
                                        </w:rPr>
                                      </w:pPr>
                                      <w:r w:rsidRPr="008E74C7">
                                        <w:rPr>
                                          <w:b/>
                                          <w:bCs/>
                                          <w:sz w:val="18"/>
                                          <w:szCs w:val="18"/>
                                        </w:rPr>
                                        <w:t xml:space="preserve">Child Nutritional Concurrent Problems &amp; Short Term Consequences </w:t>
                                      </w:r>
                                    </w:p>
                                  </w:txbxContent>
                                </wps:txbx>
                                <wps:bodyPr rot="0" spcFirstLastPara="0" vertOverflow="overflow" horzOverflow="overflow" vert="horz" wrap="square" numCol="1" spcCol="0" rtlCol="0" fromWordArt="0" anchor="ctr" anchorCtr="0" forceAA="0" compatLnSpc="1">
                                  <a:prstTxWarp prst="textNoShape">
                                    <a:avLst/>
                                  </a:prstTxWarp>
                                </wps:bodyPr>
                              </wps:wsp>
                              <wps:wsp>
                                <wps:cNvPr id="2" name="Rectangle 2"/>
                                <wps:cNvSpPr/>
                                <wps:spPr>
                                  <a:xfrm>
                                    <a:off x="4716955" y="0"/>
                                    <a:ext cx="3691467" cy="304800"/>
                                  </a:xfrm>
                                  <a:prstGeom prst="rect">
                                    <a:avLst/>
                                  </a:prstGeom>
                                </wps:spPr>
                                <wps:style>
                                  <a:lnRef idx="1">
                                    <a:schemeClr val="accent4"/>
                                  </a:lnRef>
                                  <a:fillRef idx="2">
                                    <a:schemeClr val="accent4"/>
                                  </a:fillRef>
                                  <a:effectRef idx="1">
                                    <a:schemeClr val="accent4"/>
                                  </a:effectRef>
                                  <a:fontRef idx="minor">
                                    <a:schemeClr val="dk1"/>
                                  </a:fontRef>
                                </wps:style>
                                <wps:txbx>
                                  <w:txbxContent>
                                    <w:p w14:paraId="1DC815E3" w14:textId="77777777" w:rsidR="00F7434E" w:rsidRPr="008E74C7" w:rsidRDefault="00F7434E" w:rsidP="00F7434E">
                                      <w:pPr>
                                        <w:jc w:val="center"/>
                                        <w:rPr>
                                          <w:b/>
                                          <w:bCs/>
                                          <w:sz w:val="20"/>
                                          <w:szCs w:val="20"/>
                                        </w:rPr>
                                      </w:pPr>
                                      <w:r w:rsidRPr="008E74C7">
                                        <w:rPr>
                                          <w:b/>
                                          <w:bCs/>
                                          <w:sz w:val="20"/>
                                          <w:szCs w:val="20"/>
                                        </w:rPr>
                                        <w:t xml:space="preserve">Long-term Consequences </w:t>
                                      </w:r>
                                    </w:p>
                                  </w:txbxContent>
                                </wps:txbx>
                                <wps:bodyPr rot="0" spcFirstLastPara="0" vertOverflow="overflow" horzOverflow="overflow" vert="horz" wrap="square" numCol="1" spcCol="0" rtlCol="0" fromWordArt="0" anchor="ctr" anchorCtr="0" forceAA="0" compatLnSpc="1">
                                  <a:prstTxWarp prst="textNoShape">
                                    <a:avLst/>
                                  </a:prstTxWarp>
                                </wps:bodyPr>
                              </wps:wsp>
                              <wps:wsp>
                                <wps:cNvPr id="3" name="Rectangle 3"/>
                                <wps:cNvSpPr/>
                                <wps:spPr>
                                  <a:xfrm>
                                    <a:off x="412969" y="378373"/>
                                    <a:ext cx="1134745" cy="877197"/>
                                  </a:xfrm>
                                  <a:prstGeom prst="rect">
                                    <a:avLst/>
                                  </a:prstGeom>
                                  <a:noFill/>
                                </wps:spPr>
                                <wps:style>
                                  <a:lnRef idx="2">
                                    <a:schemeClr val="accent1">
                                      <a:shade val="50000"/>
                                    </a:schemeClr>
                                  </a:lnRef>
                                  <a:fillRef idx="1">
                                    <a:schemeClr val="accent1"/>
                                  </a:fillRef>
                                  <a:effectRef idx="0">
                                    <a:schemeClr val="accent1"/>
                                  </a:effectRef>
                                  <a:fontRef idx="minor">
                                    <a:schemeClr val="lt1"/>
                                  </a:fontRef>
                                </wps:style>
                                <wps:txbx>
                                  <w:txbxContent>
                                    <w:p w14:paraId="33849254" w14:textId="77777777" w:rsidR="00F7434E" w:rsidRPr="00F73D5C" w:rsidRDefault="00F7434E" w:rsidP="00F7434E">
                                      <w:pPr>
                                        <w:adjustRightInd w:val="0"/>
                                        <w:contextualSpacing/>
                                        <w:jc w:val="center"/>
                                        <w:rPr>
                                          <w:b/>
                                          <w:bCs/>
                                          <w:color w:val="000000" w:themeColor="text1"/>
                                          <w:sz w:val="18"/>
                                          <w:szCs w:val="18"/>
                                        </w:rPr>
                                      </w:pPr>
                                      <w:r w:rsidRPr="00F73D5C">
                                        <w:rPr>
                                          <w:b/>
                                          <w:bCs/>
                                          <w:color w:val="000000" w:themeColor="text1"/>
                                          <w:sz w:val="18"/>
                                          <w:szCs w:val="18"/>
                                        </w:rPr>
                                        <w:t xml:space="preserve">Health Outcomes </w:t>
                                      </w:r>
                                    </w:p>
                                    <w:p w14:paraId="7FEE7C60" w14:textId="77777777" w:rsidR="00F7434E" w:rsidRPr="00615F0B" w:rsidRDefault="00F7434E" w:rsidP="00F7434E">
                                      <w:pPr>
                                        <w:rPr>
                                          <w:color w:val="000000" w:themeColor="text1"/>
                                          <w:sz w:val="16"/>
                                          <w:szCs w:val="16"/>
                                        </w:rPr>
                                      </w:pPr>
                                      <w:r w:rsidRPr="00615F0B">
                                        <w:rPr>
                                          <w:color w:val="000000" w:themeColor="text1"/>
                                          <w:sz w:val="16"/>
                                          <w:szCs w:val="16"/>
                                        </w:rPr>
                                        <w:t>Increased Morbidity</w:t>
                                      </w:r>
                                    </w:p>
                                    <w:p w14:paraId="7B26633C" w14:textId="77777777" w:rsidR="00F7434E" w:rsidRPr="00615F0B" w:rsidRDefault="00F7434E" w:rsidP="00F7434E">
                                      <w:pPr>
                                        <w:rPr>
                                          <w:color w:val="000000" w:themeColor="text1"/>
                                          <w:sz w:val="16"/>
                                          <w:szCs w:val="16"/>
                                        </w:rPr>
                                      </w:pPr>
                                      <w:r w:rsidRPr="00615F0B">
                                        <w:rPr>
                                          <w:color w:val="000000" w:themeColor="text1"/>
                                          <w:sz w:val="16"/>
                                          <w:szCs w:val="16"/>
                                        </w:rPr>
                                        <w:t>Increased Mortality</w:t>
                                      </w:r>
                                    </w:p>
                                  </w:txbxContent>
                                </wps:txbx>
                                <wps:bodyPr rot="0" spcFirstLastPara="0" vertOverflow="overflow" horzOverflow="overflow" vert="horz" wrap="square" numCol="1" spcCol="0" rtlCol="0" fromWordArt="0" anchor="ctr" anchorCtr="0" forceAA="0" compatLnSpc="1">
                                  <a:prstTxWarp prst="textNoShape">
                                    <a:avLst/>
                                  </a:prstTxWarp>
                                </wps:bodyPr>
                              </wps:wsp>
                              <wps:wsp>
                                <wps:cNvPr id="4" name="Rectangle 4"/>
                                <wps:cNvSpPr/>
                                <wps:spPr>
                                  <a:xfrm>
                                    <a:off x="1626913" y="386255"/>
                                    <a:ext cx="1075055" cy="869688"/>
                                  </a:xfrm>
                                  <a:prstGeom prst="rect">
                                    <a:avLst/>
                                  </a:prstGeom>
                                  <a:noFill/>
                                </wps:spPr>
                                <wps:style>
                                  <a:lnRef idx="2">
                                    <a:schemeClr val="accent1">
                                      <a:shade val="50000"/>
                                    </a:schemeClr>
                                  </a:lnRef>
                                  <a:fillRef idx="1">
                                    <a:schemeClr val="accent1"/>
                                  </a:fillRef>
                                  <a:effectRef idx="0">
                                    <a:schemeClr val="accent1"/>
                                  </a:effectRef>
                                  <a:fontRef idx="minor">
                                    <a:schemeClr val="lt1"/>
                                  </a:fontRef>
                                </wps:style>
                                <wps:txbx>
                                  <w:txbxContent>
                                    <w:p w14:paraId="1B7D0CCD" w14:textId="77777777" w:rsidR="00F7434E" w:rsidRPr="002A2330" w:rsidRDefault="00F7434E" w:rsidP="00F7434E">
                                      <w:pPr>
                                        <w:jc w:val="center"/>
                                        <w:rPr>
                                          <w:b/>
                                          <w:bCs/>
                                          <w:color w:val="000000" w:themeColor="text1"/>
                                          <w:sz w:val="18"/>
                                          <w:szCs w:val="18"/>
                                        </w:rPr>
                                      </w:pPr>
                                      <w:r w:rsidRPr="002A2330">
                                        <w:rPr>
                                          <w:b/>
                                          <w:bCs/>
                                          <w:color w:val="000000" w:themeColor="text1"/>
                                          <w:sz w:val="18"/>
                                          <w:szCs w:val="18"/>
                                        </w:rPr>
                                        <w:t>Child Development and Growth</w:t>
                                      </w:r>
                                    </w:p>
                                    <w:p w14:paraId="2760D0B8" w14:textId="77777777" w:rsidR="00F7434E" w:rsidRPr="002A2330" w:rsidRDefault="00F7434E" w:rsidP="00F7434E">
                                      <w:pPr>
                                        <w:rPr>
                                          <w:color w:val="000000" w:themeColor="text1"/>
                                          <w:sz w:val="16"/>
                                          <w:szCs w:val="16"/>
                                        </w:rPr>
                                      </w:pPr>
                                      <w:r w:rsidRPr="002A2330">
                                        <w:rPr>
                                          <w:color w:val="000000" w:themeColor="text1"/>
                                          <w:sz w:val="16"/>
                                          <w:szCs w:val="16"/>
                                        </w:rPr>
                                        <w:t xml:space="preserve">Low Cognitive </w:t>
                                      </w:r>
                                    </w:p>
                                    <w:p w14:paraId="4833D7D1" w14:textId="77777777" w:rsidR="00F7434E" w:rsidRPr="002A2330" w:rsidRDefault="00F7434E" w:rsidP="00F7434E">
                                      <w:pPr>
                                        <w:rPr>
                                          <w:color w:val="000000" w:themeColor="text1"/>
                                          <w:sz w:val="16"/>
                                          <w:szCs w:val="16"/>
                                        </w:rPr>
                                      </w:pPr>
                                      <w:r w:rsidRPr="002A2330">
                                        <w:rPr>
                                          <w:color w:val="000000" w:themeColor="text1"/>
                                          <w:sz w:val="16"/>
                                          <w:szCs w:val="16"/>
                                        </w:rPr>
                                        <w:t>Language</w:t>
                                      </w:r>
                                    </w:p>
                                  </w:txbxContent>
                                </wps:txbx>
                                <wps:bodyPr rot="0" spcFirstLastPara="0" vertOverflow="overflow" horzOverflow="overflow" vert="horz" wrap="square" numCol="1" spcCol="0" rtlCol="0" fromWordArt="0" anchor="ctr" anchorCtr="0" forceAA="0" compatLnSpc="1">
                                  <a:prstTxWarp prst="textNoShape">
                                    <a:avLst/>
                                  </a:prstTxWarp>
                                </wps:bodyPr>
                              </wps:wsp>
                              <wps:wsp>
                                <wps:cNvPr id="5" name="Rectangle 5"/>
                                <wps:cNvSpPr/>
                                <wps:spPr>
                                  <a:xfrm>
                                    <a:off x="2769913" y="378373"/>
                                    <a:ext cx="1264001" cy="877570"/>
                                  </a:xfrm>
                                  <a:prstGeom prst="rect">
                                    <a:avLst/>
                                  </a:prstGeom>
                                  <a:noFill/>
                                </wps:spPr>
                                <wps:style>
                                  <a:lnRef idx="2">
                                    <a:schemeClr val="accent1">
                                      <a:shade val="50000"/>
                                    </a:schemeClr>
                                  </a:lnRef>
                                  <a:fillRef idx="1">
                                    <a:schemeClr val="accent1"/>
                                  </a:fillRef>
                                  <a:effectRef idx="0">
                                    <a:schemeClr val="accent1"/>
                                  </a:effectRef>
                                  <a:fontRef idx="minor">
                                    <a:schemeClr val="lt1"/>
                                  </a:fontRef>
                                </wps:style>
                                <wps:txbx>
                                  <w:txbxContent>
                                    <w:p w14:paraId="6A70A311" w14:textId="77777777" w:rsidR="00F7434E" w:rsidRPr="00F73D5C" w:rsidRDefault="00F7434E" w:rsidP="00F7434E">
                                      <w:pPr>
                                        <w:jc w:val="center"/>
                                        <w:rPr>
                                          <w:b/>
                                          <w:bCs/>
                                          <w:color w:val="000000" w:themeColor="text1"/>
                                          <w:sz w:val="20"/>
                                          <w:szCs w:val="20"/>
                                        </w:rPr>
                                      </w:pPr>
                                      <w:r w:rsidRPr="00F73D5C">
                                        <w:rPr>
                                          <w:b/>
                                          <w:bCs/>
                                          <w:color w:val="000000" w:themeColor="text1"/>
                                          <w:sz w:val="20"/>
                                          <w:szCs w:val="20"/>
                                        </w:rPr>
                                        <w:t xml:space="preserve">Economic </w:t>
                                      </w:r>
                                    </w:p>
                                    <w:p w14:paraId="7E2CBF41" w14:textId="77777777" w:rsidR="00F7434E" w:rsidRPr="00F73D5C" w:rsidRDefault="00F7434E" w:rsidP="00F7434E">
                                      <w:pPr>
                                        <w:rPr>
                                          <w:color w:val="000000" w:themeColor="text1"/>
                                          <w:sz w:val="16"/>
                                          <w:szCs w:val="16"/>
                                        </w:rPr>
                                      </w:pPr>
                                      <w:r>
                                        <w:rPr>
                                          <w:color w:val="000000" w:themeColor="text1"/>
                                          <w:sz w:val="16"/>
                                          <w:szCs w:val="16"/>
                                        </w:rPr>
                                        <w:t xml:space="preserve">Increased </w:t>
                                      </w:r>
                                      <w:r w:rsidRPr="00F73D5C">
                                        <w:rPr>
                                          <w:color w:val="000000" w:themeColor="text1"/>
                                          <w:sz w:val="16"/>
                                          <w:szCs w:val="16"/>
                                        </w:rPr>
                                        <w:t xml:space="preserve">Health Expenditure </w:t>
                                      </w:r>
                                    </w:p>
                                    <w:p w14:paraId="15B21907" w14:textId="77777777" w:rsidR="00F7434E" w:rsidRPr="00F73D5C" w:rsidRDefault="00F7434E" w:rsidP="00F7434E">
                                      <w:pPr>
                                        <w:rPr>
                                          <w:color w:val="000000" w:themeColor="text1"/>
                                          <w:sz w:val="16"/>
                                          <w:szCs w:val="16"/>
                                        </w:rPr>
                                      </w:pPr>
                                      <w:r>
                                        <w:rPr>
                                          <w:color w:val="000000" w:themeColor="text1"/>
                                          <w:sz w:val="16"/>
                                          <w:szCs w:val="16"/>
                                        </w:rPr>
                                        <w:t>The increased o</w:t>
                                      </w:r>
                                      <w:r w:rsidRPr="00F73D5C">
                                        <w:rPr>
                                          <w:color w:val="000000" w:themeColor="text1"/>
                                          <w:sz w:val="16"/>
                                          <w:szCs w:val="16"/>
                                        </w:rPr>
                                        <w:t xml:space="preserve">pportunity cost for mothers caring for </w:t>
                                      </w:r>
                                      <w:r>
                                        <w:rPr>
                                          <w:color w:val="000000" w:themeColor="text1"/>
                                          <w:sz w:val="16"/>
                                          <w:szCs w:val="16"/>
                                        </w:rPr>
                                        <w:t xml:space="preserve"> sick </w:t>
                                      </w:r>
                                      <w:r w:rsidRPr="00F73D5C">
                                        <w:rPr>
                                          <w:color w:val="000000" w:themeColor="text1"/>
                                          <w:sz w:val="16"/>
                                          <w:szCs w:val="16"/>
                                        </w:rPr>
                                        <w:t xml:space="preserve">children </w:t>
                                      </w:r>
                                    </w:p>
                                    <w:p w14:paraId="6C76D11F" w14:textId="77777777" w:rsidR="00F7434E" w:rsidRPr="00F73D5C" w:rsidRDefault="00F7434E" w:rsidP="00F7434E">
                                      <w:pPr>
                                        <w:rPr>
                                          <w:sz w:val="22"/>
                                          <w:szCs w:val="22"/>
                                        </w:rPr>
                                      </w:pPr>
                                    </w:p>
                                  </w:txbxContent>
                                </wps:txbx>
                                <wps:bodyPr rot="0" spcFirstLastPara="0" vertOverflow="overflow" horzOverflow="overflow" vert="horz" wrap="square" numCol="1" spcCol="0" rtlCol="0" fromWordArt="0" anchor="ctr" anchorCtr="0" forceAA="0" compatLnSpc="1">
                                  <a:prstTxWarp prst="textNoShape">
                                    <a:avLst/>
                                  </a:prstTxWarp>
                                </wps:bodyPr>
                              </wps:wsp>
                              <wps:wsp>
                                <wps:cNvPr id="6" name="Rectangle 6"/>
                                <wps:cNvSpPr/>
                                <wps:spPr>
                                  <a:xfrm>
                                    <a:off x="4763946" y="378354"/>
                                    <a:ext cx="1124169" cy="914378"/>
                                  </a:xfrm>
                                  <a:prstGeom prst="rect">
                                    <a:avLst/>
                                  </a:prstGeom>
                                  <a:noFill/>
                                </wps:spPr>
                                <wps:style>
                                  <a:lnRef idx="2">
                                    <a:schemeClr val="accent1">
                                      <a:shade val="50000"/>
                                    </a:schemeClr>
                                  </a:lnRef>
                                  <a:fillRef idx="1">
                                    <a:schemeClr val="accent1"/>
                                  </a:fillRef>
                                  <a:effectRef idx="0">
                                    <a:schemeClr val="accent1"/>
                                  </a:effectRef>
                                  <a:fontRef idx="minor">
                                    <a:schemeClr val="lt1"/>
                                  </a:fontRef>
                                </wps:style>
                                <wps:txbx>
                                  <w:txbxContent>
                                    <w:p w14:paraId="5BD3FCA2" w14:textId="77777777" w:rsidR="00F7434E" w:rsidRPr="00F73D5C" w:rsidRDefault="00F7434E" w:rsidP="00F7434E">
                                      <w:pPr>
                                        <w:jc w:val="center"/>
                                        <w:rPr>
                                          <w:b/>
                                          <w:bCs/>
                                          <w:color w:val="000000" w:themeColor="text1"/>
                                          <w:sz w:val="18"/>
                                          <w:szCs w:val="18"/>
                                        </w:rPr>
                                      </w:pPr>
                                      <w:r w:rsidRPr="00F73D5C">
                                        <w:rPr>
                                          <w:b/>
                                          <w:bCs/>
                                          <w:color w:val="000000" w:themeColor="text1"/>
                                          <w:sz w:val="18"/>
                                          <w:szCs w:val="18"/>
                                        </w:rPr>
                                        <w:t>Health Outcomes</w:t>
                                      </w:r>
                                    </w:p>
                                    <w:p w14:paraId="6E8FC1E5" w14:textId="77777777" w:rsidR="00F7434E" w:rsidRPr="002A2330" w:rsidRDefault="00F7434E" w:rsidP="00F7434E">
                                      <w:pPr>
                                        <w:rPr>
                                          <w:color w:val="000000" w:themeColor="text1"/>
                                          <w:sz w:val="15"/>
                                          <w:szCs w:val="15"/>
                                        </w:rPr>
                                      </w:pPr>
                                      <w:r w:rsidRPr="002A2330">
                                        <w:rPr>
                                          <w:color w:val="000000" w:themeColor="text1"/>
                                          <w:sz w:val="15"/>
                                          <w:szCs w:val="15"/>
                                        </w:rPr>
                                        <w:t>Adult NCDs</w:t>
                                      </w:r>
                                    </w:p>
                                    <w:p w14:paraId="1C0E4F60" w14:textId="77777777" w:rsidR="00F7434E" w:rsidRPr="002A2330" w:rsidRDefault="00F7434E" w:rsidP="00F7434E">
                                      <w:pPr>
                                        <w:rPr>
                                          <w:color w:val="000000" w:themeColor="text1"/>
                                          <w:sz w:val="15"/>
                                          <w:szCs w:val="15"/>
                                        </w:rPr>
                                      </w:pPr>
                                      <w:r w:rsidRPr="002A2330">
                                        <w:rPr>
                                          <w:color w:val="000000" w:themeColor="text1"/>
                                          <w:sz w:val="15"/>
                                          <w:szCs w:val="15"/>
                                        </w:rPr>
                                        <w:t>Obesity and associated comorbidities</w:t>
                                      </w:r>
                                    </w:p>
                                    <w:p w14:paraId="6C07DFFA" w14:textId="77777777" w:rsidR="00F7434E" w:rsidRPr="002A2330" w:rsidRDefault="00F7434E" w:rsidP="00F7434E">
                                      <w:pPr>
                                        <w:rPr>
                                          <w:color w:val="000000" w:themeColor="text1"/>
                                          <w:sz w:val="15"/>
                                          <w:szCs w:val="15"/>
                                        </w:rPr>
                                      </w:pPr>
                                      <w:r w:rsidRPr="002A2330">
                                        <w:rPr>
                                          <w:color w:val="000000" w:themeColor="text1"/>
                                          <w:sz w:val="15"/>
                                          <w:szCs w:val="15"/>
                                        </w:rPr>
                                        <w:t xml:space="preserve">Reproductive Health </w:t>
                                      </w:r>
                                    </w:p>
                                  </w:txbxContent>
                                </wps:txbx>
                                <wps:bodyPr rot="0" spcFirstLastPara="0" vertOverflow="overflow" horzOverflow="overflow" vert="horz" wrap="square" numCol="1" spcCol="0" rtlCol="0" fromWordArt="0" anchor="ctr" anchorCtr="0" forceAA="0" compatLnSpc="1">
                                  <a:prstTxWarp prst="textNoShape">
                                    <a:avLst/>
                                  </a:prstTxWarp>
                                </wps:bodyPr>
                              </wps:wsp>
                              <wps:wsp>
                                <wps:cNvPr id="7" name="Rectangle 7"/>
                                <wps:cNvSpPr/>
                                <wps:spPr>
                                  <a:xfrm>
                                    <a:off x="6033376" y="378373"/>
                                    <a:ext cx="1153882" cy="877613"/>
                                  </a:xfrm>
                                  <a:prstGeom prst="rect">
                                    <a:avLst/>
                                  </a:prstGeom>
                                  <a:noFill/>
                                </wps:spPr>
                                <wps:style>
                                  <a:lnRef idx="2">
                                    <a:schemeClr val="accent1">
                                      <a:shade val="50000"/>
                                    </a:schemeClr>
                                  </a:lnRef>
                                  <a:fillRef idx="1">
                                    <a:schemeClr val="accent1"/>
                                  </a:fillRef>
                                  <a:effectRef idx="0">
                                    <a:schemeClr val="accent1"/>
                                  </a:effectRef>
                                  <a:fontRef idx="minor">
                                    <a:schemeClr val="lt1"/>
                                  </a:fontRef>
                                </wps:style>
                                <wps:txbx>
                                  <w:txbxContent>
                                    <w:p w14:paraId="7AD00184" w14:textId="77777777" w:rsidR="00F7434E" w:rsidRPr="00615F0B" w:rsidRDefault="00F7434E" w:rsidP="00F7434E">
                                      <w:pPr>
                                        <w:jc w:val="center"/>
                                        <w:rPr>
                                          <w:b/>
                                          <w:bCs/>
                                          <w:color w:val="000000" w:themeColor="text1"/>
                                          <w:sz w:val="16"/>
                                          <w:szCs w:val="16"/>
                                        </w:rPr>
                                      </w:pPr>
                                      <w:r w:rsidRPr="00615F0B">
                                        <w:rPr>
                                          <w:b/>
                                          <w:bCs/>
                                          <w:color w:val="000000" w:themeColor="text1"/>
                                          <w:sz w:val="16"/>
                                          <w:szCs w:val="16"/>
                                        </w:rPr>
                                        <w:t>Child Development and Growth</w:t>
                                      </w:r>
                                    </w:p>
                                    <w:p w14:paraId="18D71799" w14:textId="77777777" w:rsidR="00F7434E" w:rsidRPr="002A2330" w:rsidRDefault="00F7434E" w:rsidP="00F7434E">
                                      <w:pPr>
                                        <w:rPr>
                                          <w:color w:val="000000" w:themeColor="text1"/>
                                          <w:sz w:val="15"/>
                                          <w:szCs w:val="15"/>
                                        </w:rPr>
                                      </w:pPr>
                                      <w:r w:rsidRPr="002A2330">
                                        <w:rPr>
                                          <w:color w:val="000000" w:themeColor="text1"/>
                                          <w:sz w:val="15"/>
                                          <w:szCs w:val="15"/>
                                        </w:rPr>
                                        <w:t>Low Learning outcomes</w:t>
                                      </w:r>
                                    </w:p>
                                    <w:p w14:paraId="0EB0F8C4" w14:textId="77777777" w:rsidR="00F7434E" w:rsidRPr="002A2330" w:rsidRDefault="00F7434E" w:rsidP="00F7434E">
                                      <w:pPr>
                                        <w:rPr>
                                          <w:color w:val="000000" w:themeColor="text1"/>
                                          <w:sz w:val="15"/>
                                          <w:szCs w:val="15"/>
                                        </w:rPr>
                                      </w:pPr>
                                      <w:r w:rsidRPr="002A2330">
                                        <w:rPr>
                                          <w:color w:val="000000" w:themeColor="text1"/>
                                          <w:sz w:val="15"/>
                                          <w:szCs w:val="15"/>
                                        </w:rPr>
                                        <w:t>Learning capacity unachieved potential</w:t>
                                      </w:r>
                                    </w:p>
                                    <w:p w14:paraId="364422D0" w14:textId="77777777" w:rsidR="00F7434E" w:rsidRPr="002A2330" w:rsidRDefault="00F7434E" w:rsidP="00F7434E">
                                      <w:pPr>
                                        <w:rPr>
                                          <w:color w:val="000000" w:themeColor="text1"/>
                                          <w:sz w:val="15"/>
                                          <w:szCs w:val="15"/>
                                        </w:rPr>
                                      </w:pPr>
                                    </w:p>
                                  </w:txbxContent>
                                </wps:txbx>
                                <wps:bodyPr rot="0" spcFirstLastPara="0" vertOverflow="overflow" horzOverflow="overflow" vert="horz" wrap="square" numCol="1" spcCol="0" rtlCol="0" fromWordArt="0" anchor="ctr" anchorCtr="0" forceAA="0" compatLnSpc="1">
                                  <a:prstTxWarp prst="textNoShape">
                                    <a:avLst/>
                                  </a:prstTxWarp>
                                </wps:bodyPr>
                              </wps:wsp>
                              <wps:wsp>
                                <wps:cNvPr id="8" name="Rectangle 8"/>
                                <wps:cNvSpPr/>
                                <wps:spPr>
                                  <a:xfrm>
                                    <a:off x="7255203" y="378373"/>
                                    <a:ext cx="1146000" cy="877613"/>
                                  </a:xfrm>
                                  <a:prstGeom prst="rect">
                                    <a:avLst/>
                                  </a:prstGeom>
                                  <a:noFill/>
                                </wps:spPr>
                                <wps:style>
                                  <a:lnRef idx="2">
                                    <a:schemeClr val="accent1">
                                      <a:shade val="50000"/>
                                    </a:schemeClr>
                                  </a:lnRef>
                                  <a:fillRef idx="1">
                                    <a:schemeClr val="accent1"/>
                                  </a:fillRef>
                                  <a:effectRef idx="0">
                                    <a:schemeClr val="accent1"/>
                                  </a:effectRef>
                                  <a:fontRef idx="minor">
                                    <a:schemeClr val="lt1"/>
                                  </a:fontRef>
                                </wps:style>
                                <wps:txbx>
                                  <w:txbxContent>
                                    <w:p w14:paraId="47CD16F9" w14:textId="77777777" w:rsidR="00F7434E" w:rsidRPr="00615F0B" w:rsidRDefault="00F7434E" w:rsidP="00F7434E">
                                      <w:pPr>
                                        <w:jc w:val="center"/>
                                        <w:rPr>
                                          <w:b/>
                                          <w:bCs/>
                                          <w:color w:val="000000" w:themeColor="text1"/>
                                          <w:sz w:val="18"/>
                                          <w:szCs w:val="18"/>
                                        </w:rPr>
                                      </w:pPr>
                                      <w:r w:rsidRPr="00615F0B">
                                        <w:rPr>
                                          <w:b/>
                                          <w:bCs/>
                                          <w:color w:val="000000" w:themeColor="text1"/>
                                          <w:sz w:val="18"/>
                                          <w:szCs w:val="18"/>
                                        </w:rPr>
                                        <w:t>Economic</w:t>
                                      </w:r>
                                    </w:p>
                                    <w:p w14:paraId="21F71BB6" w14:textId="77777777" w:rsidR="00F7434E" w:rsidRPr="00615F0B" w:rsidRDefault="00F7434E" w:rsidP="00F7434E">
                                      <w:pPr>
                                        <w:rPr>
                                          <w:color w:val="000000" w:themeColor="text1"/>
                                          <w:sz w:val="16"/>
                                          <w:szCs w:val="16"/>
                                        </w:rPr>
                                      </w:pPr>
                                      <w:r w:rsidRPr="00615F0B">
                                        <w:rPr>
                                          <w:color w:val="000000" w:themeColor="text1"/>
                                          <w:sz w:val="16"/>
                                          <w:szCs w:val="16"/>
                                        </w:rPr>
                                        <w:t>Low work capacity</w:t>
                                      </w:r>
                                    </w:p>
                                    <w:p w14:paraId="1FEED303" w14:textId="77777777" w:rsidR="00F7434E" w:rsidRPr="00615F0B" w:rsidRDefault="00F7434E" w:rsidP="00F7434E">
                                      <w:pPr>
                                        <w:rPr>
                                          <w:color w:val="000000" w:themeColor="text1"/>
                                          <w:sz w:val="16"/>
                                          <w:szCs w:val="16"/>
                                        </w:rPr>
                                      </w:pPr>
                                      <w:r w:rsidRPr="00615F0B">
                                        <w:rPr>
                                          <w:color w:val="000000" w:themeColor="text1"/>
                                          <w:sz w:val="16"/>
                                          <w:szCs w:val="16"/>
                                        </w:rPr>
                                        <w:t>Work productivity</w:t>
                                      </w:r>
                                    </w:p>
                                    <w:p w14:paraId="2821CEEB" w14:textId="77777777" w:rsidR="00F7434E" w:rsidRPr="00615F0B" w:rsidRDefault="00F7434E" w:rsidP="00F7434E">
                                      <w:pPr>
                                        <w:rPr>
                                          <w:color w:val="000000" w:themeColor="text1"/>
                                          <w:sz w:val="16"/>
                                          <w:szCs w:val="16"/>
                                        </w:rPr>
                                      </w:pPr>
                                      <w:r w:rsidRPr="00615F0B">
                                        <w:rPr>
                                          <w:color w:val="000000" w:themeColor="text1"/>
                                          <w:sz w:val="16"/>
                                          <w:szCs w:val="16"/>
                                        </w:rPr>
                                        <w:t>Labour force participation</w:t>
                                      </w:r>
                                    </w:p>
                                    <w:p w14:paraId="340BC305" w14:textId="77777777" w:rsidR="00F7434E" w:rsidRPr="00615F0B" w:rsidRDefault="00F7434E" w:rsidP="00F7434E">
                                      <w:pPr>
                                        <w:jc w:val="center"/>
                                        <w:rPr>
                                          <w:color w:val="000000" w:themeColor="text1"/>
                                          <w:sz w:val="21"/>
                                          <w:szCs w:val="21"/>
                                        </w:rPr>
                                      </w:pPr>
                                    </w:p>
                                  </w:txbxContent>
                                </wps:txbx>
                                <wps:bodyPr rot="0" spcFirstLastPara="0" vertOverflow="overflow" horzOverflow="overflow" vert="horz" wrap="square" numCol="1" spcCol="0" rtlCol="0" fromWordArt="0" anchor="ctr" anchorCtr="0" forceAA="0" compatLnSpc="1">
                                  <a:prstTxWarp prst="textNoShape">
                                    <a:avLst/>
                                  </a:prstTxWarp>
                                </wps:bodyPr>
                              </wps:wsp>
                              <wps:wsp>
                                <wps:cNvPr id="9" name="Rectangle 9"/>
                                <wps:cNvSpPr/>
                                <wps:spPr>
                                  <a:xfrm>
                                    <a:off x="2207172" y="1581369"/>
                                    <a:ext cx="4419600" cy="397510"/>
                                  </a:xfrm>
                                  <a:prstGeom prst="rect">
                                    <a:avLst/>
                                  </a:prstGeom>
                                </wps:spPr>
                                <wps:style>
                                  <a:lnRef idx="3">
                                    <a:schemeClr val="lt1"/>
                                  </a:lnRef>
                                  <a:fillRef idx="1">
                                    <a:schemeClr val="accent4"/>
                                  </a:fillRef>
                                  <a:effectRef idx="1">
                                    <a:schemeClr val="accent4"/>
                                  </a:effectRef>
                                  <a:fontRef idx="minor">
                                    <a:schemeClr val="lt1"/>
                                  </a:fontRef>
                                </wps:style>
                                <wps:txbx>
                                  <w:txbxContent>
                                    <w:p w14:paraId="7D502B14" w14:textId="77777777" w:rsidR="00F7434E" w:rsidRPr="00A871F9" w:rsidRDefault="00F7434E" w:rsidP="00F7434E">
                                      <w:pPr>
                                        <w:jc w:val="center"/>
                                        <w:rPr>
                                          <w:b/>
                                          <w:bCs/>
                                          <w:color w:val="000000" w:themeColor="text1"/>
                                        </w:rPr>
                                      </w:pPr>
                                      <w:r w:rsidRPr="00A871F9">
                                        <w:rPr>
                                          <w:b/>
                                          <w:bCs/>
                                          <w:color w:val="000000" w:themeColor="text1"/>
                                        </w:rPr>
                                        <w:t>Stunted, Wasting and Under-weight Growth</w:t>
                                      </w:r>
                                    </w:p>
                                  </w:txbxContent>
                                </wps:txbx>
                                <wps:bodyPr rot="0" spcFirstLastPara="0" vertOverflow="overflow" horzOverflow="overflow" vert="horz" wrap="square" numCol="1" spcCol="0" rtlCol="0" fromWordArt="0" anchor="ctr" anchorCtr="0" forceAA="0" compatLnSpc="1">
                                  <a:prstTxWarp prst="textNoShape">
                                    <a:avLst/>
                                  </a:prstTxWarp>
                                </wps:bodyPr>
                              </wps:wsp>
                              <wps:wsp>
                                <wps:cNvPr id="10" name="Rectangle 10"/>
                                <wps:cNvSpPr/>
                                <wps:spPr>
                                  <a:xfrm>
                                    <a:off x="0" y="2219873"/>
                                    <a:ext cx="2315422" cy="397510"/>
                                  </a:xfrm>
                                  <a:prstGeom prst="rect">
                                    <a:avLst/>
                                  </a:prstGeom>
                                </wps:spPr>
                                <wps:style>
                                  <a:lnRef idx="3">
                                    <a:schemeClr val="lt1"/>
                                  </a:lnRef>
                                  <a:fillRef idx="1">
                                    <a:schemeClr val="accent4"/>
                                  </a:fillRef>
                                  <a:effectRef idx="1">
                                    <a:schemeClr val="accent4"/>
                                  </a:effectRef>
                                  <a:fontRef idx="minor">
                                    <a:schemeClr val="lt1"/>
                                  </a:fontRef>
                                </wps:style>
                                <wps:txbx>
                                  <w:txbxContent>
                                    <w:p w14:paraId="785C74A1" w14:textId="77777777" w:rsidR="00F7434E" w:rsidRPr="00A871F9" w:rsidRDefault="00F7434E" w:rsidP="00F7434E">
                                      <w:pPr>
                                        <w:jc w:val="center"/>
                                        <w:rPr>
                                          <w:b/>
                                          <w:bCs/>
                                          <w:color w:val="000000" w:themeColor="text1"/>
                                        </w:rPr>
                                      </w:pPr>
                                      <w:r>
                                        <w:rPr>
                                          <w:b/>
                                          <w:bCs/>
                                          <w:color w:val="000000" w:themeColor="text1"/>
                                        </w:rPr>
                                        <w:t>Household Level Factors</w:t>
                                      </w:r>
                                    </w:p>
                                  </w:txbxContent>
                                </wps:txbx>
                                <wps:bodyPr rot="0" spcFirstLastPara="0" vertOverflow="overflow" horzOverflow="overflow" vert="horz" wrap="square" numCol="1" spcCol="0" rtlCol="0" fromWordArt="0" anchor="ctr" anchorCtr="0" forceAA="0" compatLnSpc="1">
                                  <a:prstTxWarp prst="textNoShape">
                                    <a:avLst/>
                                  </a:prstTxWarp>
                                </wps:bodyPr>
                              </wps:wsp>
                              <wps:wsp>
                                <wps:cNvPr id="11" name="Rectangle 11"/>
                                <wps:cNvSpPr/>
                                <wps:spPr>
                                  <a:xfrm>
                                    <a:off x="2427889" y="2219873"/>
                                    <a:ext cx="3314065" cy="397510"/>
                                  </a:xfrm>
                                  <a:prstGeom prst="rect">
                                    <a:avLst/>
                                  </a:prstGeom>
                                </wps:spPr>
                                <wps:style>
                                  <a:lnRef idx="3">
                                    <a:schemeClr val="lt1"/>
                                  </a:lnRef>
                                  <a:fillRef idx="1">
                                    <a:schemeClr val="accent4"/>
                                  </a:fillRef>
                                  <a:effectRef idx="1">
                                    <a:schemeClr val="accent4"/>
                                  </a:effectRef>
                                  <a:fontRef idx="minor">
                                    <a:schemeClr val="lt1"/>
                                  </a:fontRef>
                                </wps:style>
                                <wps:txbx>
                                  <w:txbxContent>
                                    <w:p w14:paraId="4A065BCE" w14:textId="77777777" w:rsidR="00F7434E" w:rsidRPr="00A871F9" w:rsidRDefault="00F7434E" w:rsidP="00F7434E">
                                      <w:pPr>
                                        <w:jc w:val="center"/>
                                        <w:rPr>
                                          <w:b/>
                                          <w:bCs/>
                                          <w:color w:val="000000" w:themeColor="text1"/>
                                        </w:rPr>
                                      </w:pPr>
                                      <w:r>
                                        <w:rPr>
                                          <w:b/>
                                          <w:bCs/>
                                          <w:color w:val="000000" w:themeColor="text1"/>
                                        </w:rPr>
                                        <w:t xml:space="preserve">Feeding Practices </w:t>
                                      </w:r>
                                    </w:p>
                                  </w:txbxContent>
                                </wps:txbx>
                                <wps:bodyPr rot="0" spcFirstLastPara="0" vertOverflow="overflow" horzOverflow="overflow" vert="horz" wrap="square" numCol="1" spcCol="0" rtlCol="0" fromWordArt="0" anchor="ctr" anchorCtr="0" forceAA="0" compatLnSpc="1">
                                  <a:prstTxWarp prst="textNoShape">
                                    <a:avLst/>
                                  </a:prstTxWarp>
                                </wps:bodyPr>
                              </wps:wsp>
                              <wps:wsp>
                                <wps:cNvPr id="12" name="Rectangle 12"/>
                                <wps:cNvSpPr/>
                                <wps:spPr>
                                  <a:xfrm>
                                    <a:off x="7252138" y="2204107"/>
                                    <a:ext cx="1071033" cy="397510"/>
                                  </a:xfrm>
                                  <a:prstGeom prst="rect">
                                    <a:avLst/>
                                  </a:prstGeom>
                                </wps:spPr>
                                <wps:style>
                                  <a:lnRef idx="3">
                                    <a:schemeClr val="lt1"/>
                                  </a:lnRef>
                                  <a:fillRef idx="1">
                                    <a:schemeClr val="accent4"/>
                                  </a:fillRef>
                                  <a:effectRef idx="1">
                                    <a:schemeClr val="accent4"/>
                                  </a:effectRef>
                                  <a:fontRef idx="minor">
                                    <a:schemeClr val="lt1"/>
                                  </a:fontRef>
                                </wps:style>
                                <wps:txbx>
                                  <w:txbxContent>
                                    <w:p w14:paraId="2FBE0468" w14:textId="77777777" w:rsidR="00F7434E" w:rsidRPr="00BA4F2D" w:rsidRDefault="00F7434E" w:rsidP="00F7434E">
                                      <w:pPr>
                                        <w:jc w:val="center"/>
                                        <w:rPr>
                                          <w:b/>
                                          <w:bCs/>
                                          <w:color w:val="000000" w:themeColor="text1"/>
                                          <w:sz w:val="18"/>
                                          <w:szCs w:val="18"/>
                                        </w:rPr>
                                      </w:pPr>
                                      <w:r w:rsidRPr="00BA4F2D">
                                        <w:rPr>
                                          <w:b/>
                                          <w:bCs/>
                                          <w:color w:val="000000" w:themeColor="text1"/>
                                          <w:sz w:val="18"/>
                                          <w:szCs w:val="18"/>
                                        </w:rPr>
                                        <w:t>Hygiene and Infection Control</w:t>
                                      </w:r>
                                    </w:p>
                                  </w:txbxContent>
                                </wps:txbx>
                                <wps:bodyPr rot="0" spcFirstLastPara="0" vertOverflow="overflow" horzOverflow="overflow" vert="horz" wrap="square" numCol="1" spcCol="0" rtlCol="0" fromWordArt="0" anchor="ctr" anchorCtr="0" forceAA="0" compatLnSpc="1">
                                  <a:prstTxWarp prst="textNoShape">
                                    <a:avLst/>
                                  </a:prstTxWarp>
                                </wps:bodyPr>
                              </wps:wsp>
                              <wps:wsp>
                                <wps:cNvPr id="13" name="Rectangle 13"/>
                                <wps:cNvSpPr/>
                                <wps:spPr>
                                  <a:xfrm>
                                    <a:off x="5888420" y="2219873"/>
                                    <a:ext cx="1138767" cy="397510"/>
                                  </a:xfrm>
                                  <a:prstGeom prst="rect">
                                    <a:avLst/>
                                  </a:prstGeom>
                                </wps:spPr>
                                <wps:style>
                                  <a:lnRef idx="3">
                                    <a:schemeClr val="lt1"/>
                                  </a:lnRef>
                                  <a:fillRef idx="1">
                                    <a:schemeClr val="accent4"/>
                                  </a:fillRef>
                                  <a:effectRef idx="1">
                                    <a:schemeClr val="accent4"/>
                                  </a:effectRef>
                                  <a:fontRef idx="minor">
                                    <a:schemeClr val="lt1"/>
                                  </a:fontRef>
                                </wps:style>
                                <wps:txbx>
                                  <w:txbxContent>
                                    <w:p w14:paraId="6944140B" w14:textId="77777777" w:rsidR="00F7434E" w:rsidRPr="00A871F9" w:rsidRDefault="00F7434E" w:rsidP="00F7434E">
                                      <w:pPr>
                                        <w:jc w:val="center"/>
                                        <w:rPr>
                                          <w:b/>
                                          <w:bCs/>
                                          <w:color w:val="000000" w:themeColor="text1"/>
                                        </w:rPr>
                                      </w:pPr>
                                      <w:r>
                                        <w:rPr>
                                          <w:b/>
                                          <w:bCs/>
                                          <w:color w:val="000000" w:themeColor="text1"/>
                                        </w:rPr>
                                        <w:t>Breastfeeding</w:t>
                                      </w:r>
                                    </w:p>
                                  </w:txbxContent>
                                </wps:txbx>
                                <wps:bodyPr rot="0" spcFirstLastPara="0" vertOverflow="overflow" horzOverflow="overflow" vert="horz" wrap="square" numCol="1" spcCol="0" rtlCol="0" fromWordArt="0" anchor="ctr" anchorCtr="0" forceAA="0" compatLnSpc="1">
                                  <a:prstTxWarp prst="textNoShape">
                                    <a:avLst/>
                                  </a:prstTxWarp>
                                </wps:bodyPr>
                              </wps:wsp>
                              <wps:wsp>
                                <wps:cNvPr id="14" name="Rectangle 14"/>
                                <wps:cNvSpPr/>
                                <wps:spPr>
                                  <a:xfrm>
                                    <a:off x="3065" y="2680138"/>
                                    <a:ext cx="1075055" cy="1064172"/>
                                  </a:xfrm>
                                  <a:prstGeom prst="rect">
                                    <a:avLst/>
                                  </a:prstGeom>
                                  <a:noFill/>
                                </wps:spPr>
                                <wps:style>
                                  <a:lnRef idx="2">
                                    <a:schemeClr val="accent1">
                                      <a:shade val="50000"/>
                                    </a:schemeClr>
                                  </a:lnRef>
                                  <a:fillRef idx="1">
                                    <a:schemeClr val="accent1"/>
                                  </a:fillRef>
                                  <a:effectRef idx="0">
                                    <a:schemeClr val="accent1"/>
                                  </a:effectRef>
                                  <a:fontRef idx="minor">
                                    <a:schemeClr val="lt1"/>
                                  </a:fontRef>
                                </wps:style>
                                <wps:txbx>
                                  <w:txbxContent>
                                    <w:p w14:paraId="6C8B2E83" w14:textId="77777777" w:rsidR="00F7434E" w:rsidRPr="00BA7398" w:rsidRDefault="00F7434E" w:rsidP="00F7434E">
                                      <w:pPr>
                                        <w:jc w:val="center"/>
                                        <w:rPr>
                                          <w:b/>
                                          <w:bCs/>
                                          <w:color w:val="000000" w:themeColor="text1"/>
                                          <w:sz w:val="16"/>
                                          <w:szCs w:val="16"/>
                                        </w:rPr>
                                      </w:pPr>
                                      <w:r w:rsidRPr="00BA7398">
                                        <w:rPr>
                                          <w:b/>
                                          <w:bCs/>
                                          <w:color w:val="000000" w:themeColor="text1"/>
                                          <w:sz w:val="16"/>
                                          <w:szCs w:val="16"/>
                                        </w:rPr>
                                        <w:t>Maternal Factors</w:t>
                                      </w:r>
                                    </w:p>
                                    <w:p w14:paraId="32845BFD" w14:textId="77777777" w:rsidR="00F7434E" w:rsidRDefault="00F7434E" w:rsidP="00F7434E">
                                      <w:pPr>
                                        <w:rPr>
                                          <w:color w:val="000000" w:themeColor="text1"/>
                                          <w:sz w:val="15"/>
                                          <w:szCs w:val="15"/>
                                        </w:rPr>
                                      </w:pPr>
                                      <w:r w:rsidRPr="00BA7398">
                                        <w:rPr>
                                          <w:color w:val="000000" w:themeColor="text1"/>
                                          <w:sz w:val="15"/>
                                          <w:szCs w:val="15"/>
                                        </w:rPr>
                                        <w:t>Preconception Poor nutrition</w:t>
                                      </w:r>
                                      <w:r>
                                        <w:rPr>
                                          <w:color w:val="000000" w:themeColor="text1"/>
                                          <w:sz w:val="15"/>
                                          <w:szCs w:val="15"/>
                                        </w:rPr>
                                        <w:t>, pregnancy, lactation</w:t>
                                      </w:r>
                                    </w:p>
                                    <w:p w14:paraId="1AC9D141" w14:textId="77777777" w:rsidR="00F7434E" w:rsidRDefault="00F7434E" w:rsidP="00F7434E">
                                      <w:pPr>
                                        <w:rPr>
                                          <w:color w:val="000000" w:themeColor="text1"/>
                                          <w:sz w:val="15"/>
                                          <w:szCs w:val="15"/>
                                        </w:rPr>
                                      </w:pPr>
                                      <w:r>
                                        <w:rPr>
                                          <w:color w:val="000000" w:themeColor="text1"/>
                                          <w:sz w:val="15"/>
                                          <w:szCs w:val="15"/>
                                        </w:rPr>
                                        <w:t>Adolescent pregnancy, preterm birth, short birth interval</w:t>
                                      </w:r>
                                    </w:p>
                                    <w:p w14:paraId="4B6D6402" w14:textId="77777777" w:rsidR="00F7434E" w:rsidRPr="00BA7398" w:rsidRDefault="00F7434E" w:rsidP="00F7434E">
                                      <w:pPr>
                                        <w:rPr>
                                          <w:color w:val="000000" w:themeColor="text1"/>
                                          <w:sz w:val="15"/>
                                          <w:szCs w:val="15"/>
                                        </w:rPr>
                                      </w:pPr>
                                    </w:p>
                                  </w:txbxContent>
                                </wps:txbx>
                                <wps:bodyPr rot="0" spcFirstLastPara="0" vertOverflow="overflow" horzOverflow="overflow" vert="horz" wrap="square" numCol="1" spcCol="0" rtlCol="0" fromWordArt="0" anchor="ctr" anchorCtr="0" forceAA="0" compatLnSpc="1">
                                  <a:prstTxWarp prst="textNoShape">
                                    <a:avLst/>
                                  </a:prstTxWarp>
                                </wps:bodyPr>
                              </wps:wsp>
                              <wps:wsp>
                                <wps:cNvPr id="15" name="Rectangle 15"/>
                                <wps:cNvSpPr/>
                                <wps:spPr>
                                  <a:xfrm>
                                    <a:off x="1240658" y="2680138"/>
                                    <a:ext cx="1075055" cy="1063625"/>
                                  </a:xfrm>
                                  <a:prstGeom prst="rect">
                                    <a:avLst/>
                                  </a:prstGeom>
                                  <a:noFill/>
                                </wps:spPr>
                                <wps:style>
                                  <a:lnRef idx="2">
                                    <a:schemeClr val="accent1">
                                      <a:shade val="50000"/>
                                    </a:schemeClr>
                                  </a:lnRef>
                                  <a:fillRef idx="1">
                                    <a:schemeClr val="accent1"/>
                                  </a:fillRef>
                                  <a:effectRef idx="0">
                                    <a:schemeClr val="accent1"/>
                                  </a:effectRef>
                                  <a:fontRef idx="minor">
                                    <a:schemeClr val="lt1"/>
                                  </a:fontRef>
                                </wps:style>
                                <wps:txbx>
                                  <w:txbxContent>
                                    <w:p w14:paraId="7B0E154B" w14:textId="77777777" w:rsidR="00F7434E" w:rsidRPr="005D510D" w:rsidRDefault="00F7434E" w:rsidP="00F7434E">
                                      <w:pPr>
                                        <w:jc w:val="center"/>
                                        <w:rPr>
                                          <w:b/>
                                          <w:bCs/>
                                          <w:color w:val="000000" w:themeColor="text1"/>
                                          <w:sz w:val="18"/>
                                          <w:szCs w:val="18"/>
                                        </w:rPr>
                                      </w:pPr>
                                      <w:r w:rsidRPr="005D510D">
                                        <w:rPr>
                                          <w:b/>
                                          <w:bCs/>
                                          <w:color w:val="000000" w:themeColor="text1"/>
                                          <w:sz w:val="18"/>
                                          <w:szCs w:val="18"/>
                                        </w:rPr>
                                        <w:t>HH Setting</w:t>
                                      </w:r>
                                    </w:p>
                                    <w:p w14:paraId="6653CA11" w14:textId="77777777" w:rsidR="00F7434E" w:rsidRDefault="00F7434E" w:rsidP="00F7434E">
                                      <w:pPr>
                                        <w:rPr>
                                          <w:color w:val="000000" w:themeColor="text1"/>
                                          <w:sz w:val="15"/>
                                          <w:szCs w:val="15"/>
                                        </w:rPr>
                                      </w:pPr>
                                      <w:r>
                                        <w:rPr>
                                          <w:color w:val="000000" w:themeColor="text1"/>
                                          <w:sz w:val="15"/>
                                          <w:szCs w:val="15"/>
                                        </w:rPr>
                                        <w:t>Low child stimulate activity</w:t>
                                      </w:r>
                                    </w:p>
                                    <w:p w14:paraId="377BD6B4" w14:textId="77777777" w:rsidR="00F7434E" w:rsidRDefault="00F7434E" w:rsidP="00F7434E">
                                      <w:pPr>
                                        <w:rPr>
                                          <w:color w:val="000000" w:themeColor="text1"/>
                                          <w:sz w:val="15"/>
                                          <w:szCs w:val="15"/>
                                        </w:rPr>
                                      </w:pPr>
                                      <w:r>
                                        <w:rPr>
                                          <w:color w:val="000000" w:themeColor="text1"/>
                                          <w:sz w:val="15"/>
                                          <w:szCs w:val="15"/>
                                        </w:rPr>
                                        <w:t>Poor care practices</w:t>
                                      </w:r>
                                    </w:p>
                                    <w:p w14:paraId="24E879C7" w14:textId="77777777" w:rsidR="00F7434E" w:rsidRDefault="00F7434E" w:rsidP="00F7434E">
                                      <w:pPr>
                                        <w:rPr>
                                          <w:color w:val="000000" w:themeColor="text1"/>
                                          <w:sz w:val="15"/>
                                          <w:szCs w:val="15"/>
                                        </w:rPr>
                                      </w:pPr>
                                      <w:r>
                                        <w:rPr>
                                          <w:color w:val="000000" w:themeColor="text1"/>
                                          <w:sz w:val="15"/>
                                          <w:szCs w:val="15"/>
                                        </w:rPr>
                                        <w:t>Sanitation</w:t>
                                      </w:r>
                                    </w:p>
                                    <w:p w14:paraId="05949E97" w14:textId="77777777" w:rsidR="00F7434E" w:rsidRDefault="00F7434E" w:rsidP="00F7434E">
                                      <w:pPr>
                                        <w:rPr>
                                          <w:color w:val="000000" w:themeColor="text1"/>
                                          <w:sz w:val="15"/>
                                          <w:szCs w:val="15"/>
                                        </w:rPr>
                                      </w:pPr>
                                      <w:r>
                                        <w:rPr>
                                          <w:color w:val="000000" w:themeColor="text1"/>
                                          <w:sz w:val="15"/>
                                          <w:szCs w:val="15"/>
                                        </w:rPr>
                                        <w:t>Food security</w:t>
                                      </w:r>
                                    </w:p>
                                    <w:p w14:paraId="3194AB6C" w14:textId="77777777" w:rsidR="00F7434E" w:rsidRDefault="00F7434E" w:rsidP="00F7434E">
                                      <w:pPr>
                                        <w:rPr>
                                          <w:color w:val="000000" w:themeColor="text1"/>
                                          <w:sz w:val="15"/>
                                          <w:szCs w:val="15"/>
                                        </w:rPr>
                                      </w:pPr>
                                      <w:r>
                                        <w:rPr>
                                          <w:color w:val="000000" w:themeColor="text1"/>
                                          <w:sz w:val="15"/>
                                          <w:szCs w:val="15"/>
                                        </w:rPr>
                                        <w:t>Low caregiver education, wealth</w:t>
                                      </w:r>
                                    </w:p>
                                    <w:p w14:paraId="2F811A4A" w14:textId="77777777" w:rsidR="00F7434E" w:rsidRPr="005D510D" w:rsidRDefault="00F7434E" w:rsidP="00F7434E">
                                      <w:pPr>
                                        <w:jc w:val="center"/>
                                        <w:rPr>
                                          <w:color w:val="000000" w:themeColor="text1"/>
                                          <w:sz w:val="15"/>
                                          <w:szCs w:val="15"/>
                                        </w:rPr>
                                      </w:pPr>
                                    </w:p>
                                  </w:txbxContent>
                                </wps:txbx>
                                <wps:bodyPr rot="0" spcFirstLastPara="0" vertOverflow="overflow" horzOverflow="overflow" vert="horz" wrap="square" numCol="1" spcCol="0" rtlCol="0" fromWordArt="0" anchor="ctr" anchorCtr="0" forceAA="0" compatLnSpc="1">
                                  <a:prstTxWarp prst="textNoShape">
                                    <a:avLst/>
                                  </a:prstTxWarp>
                                </wps:bodyPr>
                              </wps:wsp>
                              <wps:wsp>
                                <wps:cNvPr id="16" name="Rectangle 16"/>
                                <wps:cNvSpPr/>
                                <wps:spPr>
                                  <a:xfrm>
                                    <a:off x="2430955" y="2680138"/>
                                    <a:ext cx="1075055" cy="1063625"/>
                                  </a:xfrm>
                                  <a:prstGeom prst="rect">
                                    <a:avLst/>
                                  </a:prstGeom>
                                  <a:noFill/>
                                </wps:spPr>
                                <wps:style>
                                  <a:lnRef idx="2">
                                    <a:schemeClr val="accent1">
                                      <a:shade val="50000"/>
                                    </a:schemeClr>
                                  </a:lnRef>
                                  <a:fillRef idx="1">
                                    <a:schemeClr val="accent1"/>
                                  </a:fillRef>
                                  <a:effectRef idx="0">
                                    <a:schemeClr val="accent1"/>
                                  </a:effectRef>
                                  <a:fontRef idx="minor">
                                    <a:schemeClr val="lt1"/>
                                  </a:fontRef>
                                </wps:style>
                                <wps:txbx>
                                  <w:txbxContent>
                                    <w:p w14:paraId="7F63EEE8" w14:textId="77777777" w:rsidR="00F7434E" w:rsidRPr="005D510D" w:rsidRDefault="00F7434E" w:rsidP="00F7434E">
                                      <w:pPr>
                                        <w:jc w:val="center"/>
                                        <w:rPr>
                                          <w:b/>
                                          <w:bCs/>
                                          <w:color w:val="000000" w:themeColor="text1"/>
                                          <w:sz w:val="16"/>
                                          <w:szCs w:val="16"/>
                                        </w:rPr>
                                      </w:pPr>
                                      <w:r w:rsidRPr="005D510D">
                                        <w:rPr>
                                          <w:b/>
                                          <w:bCs/>
                                          <w:color w:val="000000" w:themeColor="text1"/>
                                          <w:sz w:val="16"/>
                                          <w:szCs w:val="16"/>
                                        </w:rPr>
                                        <w:t>Food and Dietary Diversity</w:t>
                                      </w:r>
                                    </w:p>
                                    <w:p w14:paraId="37D136AA" w14:textId="77777777" w:rsidR="00F7434E" w:rsidRDefault="00F7434E" w:rsidP="00F7434E">
                                      <w:pPr>
                                        <w:rPr>
                                          <w:color w:val="000000" w:themeColor="text1"/>
                                          <w:sz w:val="16"/>
                                          <w:szCs w:val="16"/>
                                        </w:rPr>
                                      </w:pPr>
                                      <w:r>
                                        <w:rPr>
                                          <w:color w:val="000000" w:themeColor="text1"/>
                                          <w:sz w:val="16"/>
                                          <w:szCs w:val="16"/>
                                        </w:rPr>
                                        <w:t>Low micronutrient quality</w:t>
                                      </w:r>
                                    </w:p>
                                    <w:p w14:paraId="702ADF50" w14:textId="77777777" w:rsidR="00F7434E" w:rsidRDefault="00F7434E" w:rsidP="00F7434E">
                                      <w:pPr>
                                        <w:rPr>
                                          <w:color w:val="000000" w:themeColor="text1"/>
                                          <w:sz w:val="16"/>
                                          <w:szCs w:val="16"/>
                                        </w:rPr>
                                      </w:pPr>
                                      <w:r>
                                        <w:rPr>
                                          <w:color w:val="000000" w:themeColor="text1"/>
                                          <w:sz w:val="16"/>
                                          <w:szCs w:val="16"/>
                                        </w:rPr>
                                        <w:t>Low dietary diversity and intake</w:t>
                                      </w:r>
                                    </w:p>
                                    <w:p w14:paraId="37C5EBCF" w14:textId="77777777" w:rsidR="00F7434E" w:rsidRDefault="00F7434E" w:rsidP="00F7434E">
                                      <w:pPr>
                                        <w:rPr>
                                          <w:color w:val="000000" w:themeColor="text1"/>
                                          <w:sz w:val="16"/>
                                          <w:szCs w:val="16"/>
                                        </w:rPr>
                                      </w:pPr>
                                    </w:p>
                                    <w:p w14:paraId="3EF445D5" w14:textId="77777777" w:rsidR="00F7434E" w:rsidRPr="005D510D" w:rsidRDefault="00F7434E" w:rsidP="00F7434E">
                                      <w:pPr>
                                        <w:rPr>
                                          <w:color w:val="000000" w:themeColor="text1"/>
                                          <w:sz w:val="16"/>
                                          <w:szCs w:val="16"/>
                                        </w:rPr>
                                      </w:pPr>
                                    </w:p>
                                  </w:txbxContent>
                                </wps:txbx>
                                <wps:bodyPr rot="0" spcFirstLastPara="0" vertOverflow="overflow" horzOverflow="overflow" vert="horz" wrap="square" numCol="1" spcCol="0" rtlCol="0" fromWordArt="0" anchor="ctr" anchorCtr="0" forceAA="0" compatLnSpc="1">
                                  <a:prstTxWarp prst="textNoShape">
                                    <a:avLst/>
                                  </a:prstTxWarp>
                                </wps:bodyPr>
                              </wps:wsp>
                              <wps:wsp>
                                <wps:cNvPr id="17" name="Rectangle 17"/>
                                <wps:cNvSpPr/>
                                <wps:spPr>
                                  <a:xfrm>
                                    <a:off x="3597603" y="2688021"/>
                                    <a:ext cx="1024255" cy="1055742"/>
                                  </a:xfrm>
                                  <a:prstGeom prst="rect">
                                    <a:avLst/>
                                  </a:prstGeom>
                                  <a:noFill/>
                                </wps:spPr>
                                <wps:style>
                                  <a:lnRef idx="2">
                                    <a:schemeClr val="accent1">
                                      <a:shade val="50000"/>
                                    </a:schemeClr>
                                  </a:lnRef>
                                  <a:fillRef idx="1">
                                    <a:schemeClr val="accent1"/>
                                  </a:fillRef>
                                  <a:effectRef idx="0">
                                    <a:schemeClr val="accent1"/>
                                  </a:effectRef>
                                  <a:fontRef idx="minor">
                                    <a:schemeClr val="lt1"/>
                                  </a:fontRef>
                                </wps:style>
                                <wps:txbx>
                                  <w:txbxContent>
                                    <w:p w14:paraId="5D77A95A" w14:textId="77777777" w:rsidR="00F7434E" w:rsidRPr="005D510D" w:rsidRDefault="00F7434E" w:rsidP="00F7434E">
                                      <w:pPr>
                                        <w:jc w:val="center"/>
                                        <w:rPr>
                                          <w:b/>
                                          <w:bCs/>
                                          <w:color w:val="000000" w:themeColor="text1"/>
                                          <w:sz w:val="16"/>
                                          <w:szCs w:val="16"/>
                                        </w:rPr>
                                      </w:pPr>
                                      <w:r w:rsidRPr="005D510D">
                                        <w:rPr>
                                          <w:b/>
                                          <w:bCs/>
                                          <w:color w:val="000000" w:themeColor="text1"/>
                                          <w:sz w:val="16"/>
                                          <w:szCs w:val="16"/>
                                        </w:rPr>
                                        <w:t>Feeding Practices</w:t>
                                      </w:r>
                                    </w:p>
                                    <w:p w14:paraId="52A8D6E2" w14:textId="77777777" w:rsidR="00F7434E" w:rsidRPr="002A2330" w:rsidRDefault="00F7434E" w:rsidP="00F7434E">
                                      <w:pPr>
                                        <w:rPr>
                                          <w:color w:val="000000" w:themeColor="text1"/>
                                          <w:sz w:val="15"/>
                                          <w:szCs w:val="15"/>
                                        </w:rPr>
                                      </w:pPr>
                                      <w:r w:rsidRPr="002A2330">
                                        <w:rPr>
                                          <w:color w:val="000000" w:themeColor="text1"/>
                                          <w:sz w:val="15"/>
                                          <w:szCs w:val="15"/>
                                        </w:rPr>
                                        <w:t>Infrequent feeding</w:t>
                                      </w:r>
                                    </w:p>
                                    <w:p w14:paraId="3248793D" w14:textId="77777777" w:rsidR="00F7434E" w:rsidRPr="002A2330" w:rsidRDefault="00F7434E" w:rsidP="00F7434E">
                                      <w:pPr>
                                        <w:rPr>
                                          <w:color w:val="000000" w:themeColor="text1"/>
                                          <w:sz w:val="15"/>
                                          <w:szCs w:val="15"/>
                                        </w:rPr>
                                      </w:pPr>
                                      <w:r w:rsidRPr="002A2330">
                                        <w:rPr>
                                          <w:color w:val="000000" w:themeColor="text1"/>
                                          <w:sz w:val="15"/>
                                          <w:szCs w:val="15"/>
                                        </w:rPr>
                                        <w:t>Inadequate feeding (during and after illness)</w:t>
                                      </w:r>
                                    </w:p>
                                    <w:p w14:paraId="215FEA89" w14:textId="77777777" w:rsidR="00F7434E" w:rsidRPr="002A2330" w:rsidRDefault="00F7434E" w:rsidP="00F7434E">
                                      <w:pPr>
                                        <w:rPr>
                                          <w:color w:val="000000" w:themeColor="text1"/>
                                          <w:sz w:val="15"/>
                                          <w:szCs w:val="15"/>
                                        </w:rPr>
                                      </w:pPr>
                                      <w:r w:rsidRPr="002A2330">
                                        <w:rPr>
                                          <w:color w:val="000000" w:themeColor="text1"/>
                                          <w:sz w:val="15"/>
                                          <w:szCs w:val="15"/>
                                        </w:rPr>
                                        <w:t xml:space="preserve">Insufficient quantities </w:t>
                                      </w:r>
                                    </w:p>
                                    <w:p w14:paraId="77B54748" w14:textId="77777777" w:rsidR="00F7434E" w:rsidRPr="002A2330" w:rsidRDefault="00F7434E" w:rsidP="00F7434E">
                                      <w:pPr>
                                        <w:rPr>
                                          <w:color w:val="000000" w:themeColor="text1"/>
                                          <w:sz w:val="15"/>
                                          <w:szCs w:val="15"/>
                                        </w:rPr>
                                      </w:pPr>
                                    </w:p>
                                  </w:txbxContent>
                                </wps:txbx>
                                <wps:bodyPr rot="0" spcFirstLastPara="0" vertOverflow="overflow" horzOverflow="overflow" vert="horz" wrap="square" numCol="1" spcCol="0" rtlCol="0" fromWordArt="0" anchor="ctr" anchorCtr="0" forceAA="0" compatLnSpc="1">
                                  <a:prstTxWarp prst="textNoShape">
                                    <a:avLst/>
                                  </a:prstTxWarp>
                                </wps:bodyPr>
                              </wps:wsp>
                              <wps:wsp>
                                <wps:cNvPr id="18" name="Rectangle 18"/>
                                <wps:cNvSpPr/>
                                <wps:spPr>
                                  <a:xfrm>
                                    <a:off x="4716955" y="2688021"/>
                                    <a:ext cx="1023620" cy="1055370"/>
                                  </a:xfrm>
                                  <a:prstGeom prst="rect">
                                    <a:avLst/>
                                  </a:prstGeom>
                                  <a:noFill/>
                                </wps:spPr>
                                <wps:style>
                                  <a:lnRef idx="2">
                                    <a:schemeClr val="accent1">
                                      <a:shade val="50000"/>
                                    </a:schemeClr>
                                  </a:lnRef>
                                  <a:fillRef idx="1">
                                    <a:schemeClr val="accent1"/>
                                  </a:fillRef>
                                  <a:effectRef idx="0">
                                    <a:schemeClr val="accent1"/>
                                  </a:effectRef>
                                  <a:fontRef idx="minor">
                                    <a:schemeClr val="lt1"/>
                                  </a:fontRef>
                                </wps:style>
                                <wps:txbx>
                                  <w:txbxContent>
                                    <w:p w14:paraId="473593B0" w14:textId="77777777" w:rsidR="00F7434E" w:rsidRPr="000E3E99" w:rsidRDefault="00F7434E" w:rsidP="00F7434E">
                                      <w:pPr>
                                        <w:jc w:val="center"/>
                                        <w:rPr>
                                          <w:b/>
                                          <w:bCs/>
                                          <w:color w:val="000000" w:themeColor="text1"/>
                                          <w:sz w:val="16"/>
                                          <w:szCs w:val="16"/>
                                        </w:rPr>
                                      </w:pPr>
                                      <w:r w:rsidRPr="000E3E99">
                                        <w:rPr>
                                          <w:b/>
                                          <w:bCs/>
                                          <w:color w:val="000000" w:themeColor="text1"/>
                                          <w:sz w:val="16"/>
                                          <w:szCs w:val="16"/>
                                        </w:rPr>
                                        <w:t>Food and Water Safety</w:t>
                                      </w:r>
                                    </w:p>
                                    <w:p w14:paraId="6D6FA100" w14:textId="77777777" w:rsidR="00F7434E" w:rsidRPr="000E3E99" w:rsidRDefault="00F7434E" w:rsidP="00F7434E">
                                      <w:pPr>
                                        <w:rPr>
                                          <w:color w:val="000000" w:themeColor="text1"/>
                                          <w:sz w:val="15"/>
                                          <w:szCs w:val="15"/>
                                        </w:rPr>
                                      </w:pPr>
                                      <w:r w:rsidRPr="000E3E99">
                                        <w:rPr>
                                          <w:color w:val="000000" w:themeColor="text1"/>
                                          <w:sz w:val="15"/>
                                          <w:szCs w:val="15"/>
                                        </w:rPr>
                                        <w:t>Water sources</w:t>
                                      </w:r>
                                    </w:p>
                                    <w:p w14:paraId="6E806F0A" w14:textId="77777777" w:rsidR="00F7434E" w:rsidRPr="000E3E99" w:rsidRDefault="00F7434E" w:rsidP="00F7434E">
                                      <w:pPr>
                                        <w:rPr>
                                          <w:color w:val="000000" w:themeColor="text1"/>
                                          <w:sz w:val="15"/>
                                          <w:szCs w:val="15"/>
                                        </w:rPr>
                                      </w:pPr>
                                      <w:r w:rsidRPr="000E3E99">
                                        <w:rPr>
                                          <w:color w:val="000000" w:themeColor="text1"/>
                                          <w:sz w:val="15"/>
                                          <w:szCs w:val="15"/>
                                        </w:rPr>
                                        <w:t>Hygiene practices</w:t>
                                      </w:r>
                                    </w:p>
                                    <w:p w14:paraId="5030BE27" w14:textId="77777777" w:rsidR="00F7434E" w:rsidRPr="000E3E99" w:rsidRDefault="00F7434E" w:rsidP="00F7434E">
                                      <w:pPr>
                                        <w:rPr>
                                          <w:color w:val="000000" w:themeColor="text1"/>
                                          <w:sz w:val="15"/>
                                          <w:szCs w:val="15"/>
                                        </w:rPr>
                                      </w:pPr>
                                      <w:r w:rsidRPr="000E3E99">
                                        <w:rPr>
                                          <w:color w:val="000000" w:themeColor="text1"/>
                                          <w:sz w:val="15"/>
                                          <w:szCs w:val="15"/>
                                        </w:rPr>
                                        <w:t xml:space="preserve">Preparation Storage </w:t>
                                      </w:r>
                                    </w:p>
                                    <w:p w14:paraId="78FBD12E" w14:textId="77777777" w:rsidR="00F7434E" w:rsidRPr="000E3E99" w:rsidRDefault="00F7434E" w:rsidP="00F7434E">
                                      <w:pPr>
                                        <w:rPr>
                                          <w:color w:val="000000" w:themeColor="text1"/>
                                          <w:sz w:val="16"/>
                                          <w:szCs w:val="16"/>
                                        </w:rPr>
                                      </w:pPr>
                                    </w:p>
                                  </w:txbxContent>
                                </wps:txbx>
                                <wps:bodyPr rot="0" spcFirstLastPara="0" vertOverflow="overflow" horzOverflow="overflow" vert="horz" wrap="square" numCol="1" spcCol="0" rtlCol="0" fromWordArt="0" anchor="ctr" anchorCtr="0" forceAA="0" compatLnSpc="1">
                                  <a:prstTxWarp prst="textNoShape">
                                    <a:avLst/>
                                  </a:prstTxWarp>
                                </wps:bodyPr>
                              </wps:wsp>
                              <wps:wsp>
                                <wps:cNvPr id="19" name="Rectangle 19"/>
                                <wps:cNvSpPr/>
                                <wps:spPr>
                                  <a:xfrm>
                                    <a:off x="5891486" y="2688021"/>
                                    <a:ext cx="1133300" cy="1055370"/>
                                  </a:xfrm>
                                  <a:prstGeom prst="rect">
                                    <a:avLst/>
                                  </a:prstGeom>
                                  <a:noFill/>
                                </wps:spPr>
                                <wps:style>
                                  <a:lnRef idx="2">
                                    <a:schemeClr val="accent1">
                                      <a:shade val="50000"/>
                                    </a:schemeClr>
                                  </a:lnRef>
                                  <a:fillRef idx="1">
                                    <a:schemeClr val="accent1"/>
                                  </a:fillRef>
                                  <a:effectRef idx="0">
                                    <a:schemeClr val="accent1"/>
                                  </a:effectRef>
                                  <a:fontRef idx="minor">
                                    <a:schemeClr val="lt1"/>
                                  </a:fontRef>
                                </wps:style>
                                <wps:txbx>
                                  <w:txbxContent>
                                    <w:p w14:paraId="3A3A7BDC" w14:textId="77777777" w:rsidR="00F7434E" w:rsidRPr="000E3E99" w:rsidRDefault="00F7434E" w:rsidP="00F7434E">
                                      <w:pPr>
                                        <w:jc w:val="center"/>
                                        <w:rPr>
                                          <w:b/>
                                          <w:bCs/>
                                          <w:color w:val="000000" w:themeColor="text1"/>
                                          <w:sz w:val="16"/>
                                          <w:szCs w:val="16"/>
                                        </w:rPr>
                                      </w:pPr>
                                      <w:r w:rsidRPr="000E3E99">
                                        <w:rPr>
                                          <w:b/>
                                          <w:bCs/>
                                          <w:color w:val="000000" w:themeColor="text1"/>
                                          <w:sz w:val="16"/>
                                          <w:szCs w:val="16"/>
                                        </w:rPr>
                                        <w:t xml:space="preserve">Breastfeeding Practices </w:t>
                                      </w:r>
                                    </w:p>
                                    <w:p w14:paraId="70AE6795" w14:textId="77777777" w:rsidR="00F7434E" w:rsidRDefault="00F7434E" w:rsidP="00F7434E">
                                      <w:pPr>
                                        <w:rPr>
                                          <w:color w:val="000000" w:themeColor="text1"/>
                                          <w:sz w:val="16"/>
                                          <w:szCs w:val="16"/>
                                        </w:rPr>
                                      </w:pPr>
                                      <w:r>
                                        <w:rPr>
                                          <w:color w:val="000000" w:themeColor="text1"/>
                                          <w:sz w:val="16"/>
                                          <w:szCs w:val="16"/>
                                        </w:rPr>
                                        <w:t>Delayed initiation</w:t>
                                      </w:r>
                                    </w:p>
                                    <w:p w14:paraId="6DC8B5F6" w14:textId="77777777" w:rsidR="00F7434E" w:rsidRDefault="00F7434E" w:rsidP="00F7434E">
                                      <w:pPr>
                                        <w:rPr>
                                          <w:color w:val="000000" w:themeColor="text1"/>
                                          <w:sz w:val="16"/>
                                          <w:szCs w:val="16"/>
                                        </w:rPr>
                                      </w:pPr>
                                      <w:r>
                                        <w:rPr>
                                          <w:color w:val="000000" w:themeColor="text1"/>
                                          <w:sz w:val="16"/>
                                          <w:szCs w:val="16"/>
                                        </w:rPr>
                                        <w:t>Non-exclusive feeding</w:t>
                                      </w:r>
                                    </w:p>
                                    <w:p w14:paraId="47F9A1DE" w14:textId="77777777" w:rsidR="00F7434E" w:rsidRDefault="00F7434E" w:rsidP="00F7434E">
                                      <w:pPr>
                                        <w:rPr>
                                          <w:color w:val="000000" w:themeColor="text1"/>
                                          <w:sz w:val="16"/>
                                          <w:szCs w:val="16"/>
                                        </w:rPr>
                                      </w:pPr>
                                      <w:r>
                                        <w:rPr>
                                          <w:color w:val="000000" w:themeColor="text1"/>
                                          <w:sz w:val="16"/>
                                          <w:szCs w:val="16"/>
                                        </w:rPr>
                                        <w:t>Early cessation</w:t>
                                      </w:r>
                                    </w:p>
                                    <w:p w14:paraId="4EC39318" w14:textId="77777777" w:rsidR="00F7434E" w:rsidRPr="000E3E99" w:rsidRDefault="00F7434E" w:rsidP="00F7434E">
                                      <w:pPr>
                                        <w:rPr>
                                          <w:color w:val="000000" w:themeColor="text1"/>
                                          <w:sz w:val="16"/>
                                          <w:szCs w:val="16"/>
                                        </w:rPr>
                                      </w:pPr>
                                      <w:r>
                                        <w:rPr>
                                          <w:color w:val="000000" w:themeColor="text1"/>
                                          <w:sz w:val="16"/>
                                          <w:szCs w:val="16"/>
                                        </w:rPr>
                                        <w:t xml:space="preserve">Complimentary feeding  </w:t>
                                      </w:r>
                                    </w:p>
                                  </w:txbxContent>
                                </wps:txbx>
                                <wps:bodyPr rot="0" spcFirstLastPara="0" vertOverflow="overflow" horzOverflow="overflow" vert="horz" wrap="square" numCol="1" spcCol="0" rtlCol="0" fromWordArt="0" anchor="ctr" anchorCtr="0" forceAA="0" compatLnSpc="1">
                                  <a:prstTxWarp prst="textNoShape">
                                    <a:avLst/>
                                  </a:prstTxWarp>
                                </wps:bodyPr>
                              </wps:wsp>
                              <wps:wsp>
                                <wps:cNvPr id="20" name="Rectangle 20"/>
                                <wps:cNvSpPr/>
                                <wps:spPr>
                                  <a:xfrm>
                                    <a:off x="7255203" y="2688021"/>
                                    <a:ext cx="1075055" cy="1055370"/>
                                  </a:xfrm>
                                  <a:prstGeom prst="rect">
                                    <a:avLst/>
                                  </a:prstGeom>
                                  <a:noFill/>
                                </wps:spPr>
                                <wps:style>
                                  <a:lnRef idx="2">
                                    <a:schemeClr val="accent1">
                                      <a:shade val="50000"/>
                                    </a:schemeClr>
                                  </a:lnRef>
                                  <a:fillRef idx="1">
                                    <a:schemeClr val="accent1"/>
                                  </a:fillRef>
                                  <a:effectRef idx="0">
                                    <a:schemeClr val="accent1"/>
                                  </a:effectRef>
                                  <a:fontRef idx="minor">
                                    <a:schemeClr val="lt1"/>
                                  </a:fontRef>
                                </wps:style>
                                <wps:txbx>
                                  <w:txbxContent>
                                    <w:p w14:paraId="4BA99744" w14:textId="77777777" w:rsidR="00F7434E" w:rsidRPr="000E3E99" w:rsidRDefault="00F7434E" w:rsidP="00F7434E">
                                      <w:pPr>
                                        <w:rPr>
                                          <w:b/>
                                          <w:bCs/>
                                          <w:color w:val="000000" w:themeColor="text1"/>
                                          <w:sz w:val="16"/>
                                          <w:szCs w:val="16"/>
                                        </w:rPr>
                                      </w:pPr>
                                      <w:r w:rsidRPr="000E3E99">
                                        <w:rPr>
                                          <w:b/>
                                          <w:bCs/>
                                          <w:color w:val="000000" w:themeColor="text1"/>
                                          <w:sz w:val="16"/>
                                          <w:szCs w:val="16"/>
                                        </w:rPr>
                                        <w:t xml:space="preserve">Childhood Diseases </w:t>
                                      </w:r>
                                    </w:p>
                                    <w:p w14:paraId="441CD655" w14:textId="77777777" w:rsidR="00F7434E" w:rsidRPr="000E3E99" w:rsidRDefault="00F7434E" w:rsidP="00F7434E">
                                      <w:pPr>
                                        <w:rPr>
                                          <w:b/>
                                          <w:bCs/>
                                          <w:color w:val="000000" w:themeColor="text1"/>
                                          <w:sz w:val="16"/>
                                          <w:szCs w:val="16"/>
                                        </w:rPr>
                                      </w:pPr>
                                      <w:r w:rsidRPr="000E3E99">
                                        <w:rPr>
                                          <w:b/>
                                          <w:bCs/>
                                          <w:color w:val="000000" w:themeColor="text1"/>
                                          <w:sz w:val="16"/>
                                          <w:szCs w:val="16"/>
                                        </w:rPr>
                                        <w:t>Infection</w:t>
                                      </w:r>
                                    </w:p>
                                    <w:p w14:paraId="2157516C" w14:textId="77777777" w:rsidR="00F7434E" w:rsidRPr="000E3E99" w:rsidRDefault="00F7434E" w:rsidP="00F7434E">
                                      <w:pPr>
                                        <w:rPr>
                                          <w:color w:val="000000" w:themeColor="text1"/>
                                          <w:sz w:val="15"/>
                                          <w:szCs w:val="15"/>
                                        </w:rPr>
                                      </w:pPr>
                                      <w:r w:rsidRPr="000E3E99">
                                        <w:rPr>
                                          <w:color w:val="000000" w:themeColor="text1"/>
                                          <w:sz w:val="15"/>
                                          <w:szCs w:val="15"/>
                                        </w:rPr>
                                        <w:t xml:space="preserve">Diarrheal disease </w:t>
                                      </w:r>
                                    </w:p>
                                    <w:p w14:paraId="2DDB6E35" w14:textId="77777777" w:rsidR="00F7434E" w:rsidRPr="000E3E99" w:rsidRDefault="00F7434E" w:rsidP="00F7434E">
                                      <w:pPr>
                                        <w:rPr>
                                          <w:color w:val="000000" w:themeColor="text1"/>
                                          <w:sz w:val="15"/>
                                          <w:szCs w:val="15"/>
                                        </w:rPr>
                                      </w:pPr>
                                      <w:r w:rsidRPr="000E3E99">
                                        <w:rPr>
                                          <w:color w:val="000000" w:themeColor="text1"/>
                                          <w:sz w:val="15"/>
                                          <w:szCs w:val="15"/>
                                        </w:rPr>
                                        <w:t>Fever and respiratory infections</w:t>
                                      </w:r>
                                    </w:p>
                                    <w:p w14:paraId="561FB627" w14:textId="77777777" w:rsidR="00F7434E" w:rsidRPr="000E3E99" w:rsidRDefault="00F7434E" w:rsidP="00F7434E">
                                      <w:pPr>
                                        <w:rPr>
                                          <w:color w:val="000000" w:themeColor="text1"/>
                                          <w:sz w:val="15"/>
                                          <w:szCs w:val="15"/>
                                        </w:rPr>
                                      </w:pPr>
                                      <w:r w:rsidRPr="000E3E99">
                                        <w:rPr>
                                          <w:color w:val="000000" w:themeColor="text1"/>
                                          <w:sz w:val="15"/>
                                          <w:szCs w:val="15"/>
                                        </w:rPr>
                                        <w:t xml:space="preserve">Malaria </w:t>
                                      </w:r>
                                    </w:p>
                                  </w:txbxContent>
                                </wps:txbx>
                                <wps:bodyPr rot="0" spcFirstLastPara="0" vertOverflow="overflow" horzOverflow="overflow" vert="horz" wrap="square" numCol="1" spcCol="0" rtlCol="0" fromWordArt="0" anchor="ctr" anchorCtr="0" forceAA="0" compatLnSpc="1">
                                  <a:prstTxWarp prst="textNoShape">
                                    <a:avLst/>
                                  </a:prstTxWarp>
                                </wps:bodyPr>
                              </wps:wsp>
                            </wpg:grpSp>
                            <wps:wsp>
                              <wps:cNvPr id="21" name="Rectangle 21"/>
                              <wps:cNvSpPr/>
                              <wps:spPr>
                                <a:xfrm>
                                  <a:off x="0" y="3851604"/>
                                  <a:ext cx="8318077" cy="397510"/>
                                </a:xfrm>
                                <a:prstGeom prst="rect">
                                  <a:avLst/>
                                </a:prstGeom>
                              </wps:spPr>
                              <wps:style>
                                <a:lnRef idx="3">
                                  <a:schemeClr val="lt1"/>
                                </a:lnRef>
                                <a:fillRef idx="1">
                                  <a:schemeClr val="accent4"/>
                                </a:fillRef>
                                <a:effectRef idx="1">
                                  <a:schemeClr val="accent4"/>
                                </a:effectRef>
                                <a:fontRef idx="minor">
                                  <a:schemeClr val="lt1"/>
                                </a:fontRef>
                              </wps:style>
                              <wps:txbx>
                                <w:txbxContent>
                                  <w:p w14:paraId="0B117CAF" w14:textId="77777777" w:rsidR="00F7434E" w:rsidRPr="00A871F9" w:rsidRDefault="00F7434E" w:rsidP="00F7434E">
                                    <w:pPr>
                                      <w:jc w:val="center"/>
                                      <w:rPr>
                                        <w:b/>
                                        <w:bCs/>
                                        <w:color w:val="000000" w:themeColor="text1"/>
                                      </w:rPr>
                                    </w:pPr>
                                    <w:r>
                                      <w:rPr>
                                        <w:b/>
                                        <w:bCs/>
                                        <w:color w:val="000000" w:themeColor="text1"/>
                                      </w:rPr>
                                      <w:t xml:space="preserve">Community and Societal Factors </w:t>
                                    </w:r>
                                  </w:p>
                                </w:txbxContent>
                              </wps:txbx>
                              <wps:bodyPr rot="0" spcFirstLastPara="0" vertOverflow="overflow" horzOverflow="overflow" vert="horz" wrap="square" numCol="1" spcCol="0" rtlCol="0" fromWordArt="0" anchor="ctr" anchorCtr="0" forceAA="0" compatLnSpc="1">
                                <a:prstTxWarp prst="textNoShape">
                                  <a:avLst/>
                                </a:prstTxWarp>
                              </wps:bodyPr>
                            </wps:wsp>
                            <wps:wsp>
                              <wps:cNvPr id="22" name="Rectangle 22"/>
                              <wps:cNvSpPr/>
                              <wps:spPr>
                                <a:xfrm>
                                  <a:off x="3063" y="4351086"/>
                                  <a:ext cx="1147022" cy="894156"/>
                                </a:xfrm>
                                <a:prstGeom prst="rect">
                                  <a:avLst/>
                                </a:prstGeom>
                                <a:noFill/>
                              </wps:spPr>
                              <wps:style>
                                <a:lnRef idx="2">
                                  <a:schemeClr val="accent1">
                                    <a:shade val="50000"/>
                                  </a:schemeClr>
                                </a:lnRef>
                                <a:fillRef idx="1">
                                  <a:schemeClr val="accent1"/>
                                </a:fillRef>
                                <a:effectRef idx="0">
                                  <a:schemeClr val="accent1"/>
                                </a:effectRef>
                                <a:fontRef idx="minor">
                                  <a:schemeClr val="lt1"/>
                                </a:fontRef>
                              </wps:style>
                              <wps:txbx>
                                <w:txbxContent>
                                  <w:p w14:paraId="5E36C76B" w14:textId="77777777" w:rsidR="00F7434E" w:rsidRDefault="00F7434E" w:rsidP="00F7434E">
                                    <w:pPr>
                                      <w:jc w:val="center"/>
                                      <w:rPr>
                                        <w:b/>
                                        <w:bCs/>
                                        <w:color w:val="000000" w:themeColor="text1"/>
                                        <w:sz w:val="16"/>
                                        <w:szCs w:val="16"/>
                                      </w:rPr>
                                    </w:pPr>
                                    <w:r w:rsidRPr="00953023">
                                      <w:rPr>
                                        <w:b/>
                                        <w:bCs/>
                                        <w:color w:val="000000" w:themeColor="text1"/>
                                        <w:sz w:val="16"/>
                                        <w:szCs w:val="16"/>
                                      </w:rPr>
                                      <w:t xml:space="preserve">Political Economy </w:t>
                                    </w:r>
                                  </w:p>
                                  <w:p w14:paraId="768D2FE1" w14:textId="77777777" w:rsidR="00F7434E" w:rsidRPr="00953023" w:rsidRDefault="00F7434E" w:rsidP="00F7434E">
                                    <w:pPr>
                                      <w:jc w:val="center"/>
                                      <w:rPr>
                                        <w:color w:val="000000" w:themeColor="text1"/>
                                        <w:sz w:val="16"/>
                                        <w:szCs w:val="16"/>
                                      </w:rPr>
                                    </w:pPr>
                                    <w:r w:rsidRPr="00953023">
                                      <w:rPr>
                                        <w:color w:val="000000" w:themeColor="text1"/>
                                        <w:sz w:val="16"/>
                                        <w:szCs w:val="16"/>
                                      </w:rPr>
                                      <w:t>Policies, financial services, poverty, income, wealth, employment, livelihoods</w:t>
                                    </w:r>
                                  </w:p>
                                </w:txbxContent>
                              </wps:txbx>
                              <wps:bodyPr rot="0" spcFirstLastPara="0" vertOverflow="overflow" horzOverflow="overflow" vert="horz" wrap="square" numCol="1" spcCol="0" rtlCol="0" fromWordArt="0" anchor="ctr" anchorCtr="0" forceAA="0" compatLnSpc="1">
                                <a:prstTxWarp prst="textNoShape">
                                  <a:avLst/>
                                </a:prstTxWarp>
                              </wps:bodyPr>
                            </wps:wsp>
                            <wps:wsp>
                              <wps:cNvPr id="23" name="Rectangle 23"/>
                              <wps:cNvSpPr/>
                              <wps:spPr>
                                <a:xfrm>
                                  <a:off x="1240578" y="4351050"/>
                                  <a:ext cx="1320588" cy="893915"/>
                                </a:xfrm>
                                <a:prstGeom prst="rect">
                                  <a:avLst/>
                                </a:prstGeom>
                                <a:noFill/>
                              </wps:spPr>
                              <wps:style>
                                <a:lnRef idx="2">
                                  <a:schemeClr val="accent1">
                                    <a:shade val="50000"/>
                                  </a:schemeClr>
                                </a:lnRef>
                                <a:fillRef idx="1">
                                  <a:schemeClr val="accent1"/>
                                </a:fillRef>
                                <a:effectRef idx="0">
                                  <a:schemeClr val="accent1"/>
                                </a:effectRef>
                                <a:fontRef idx="minor">
                                  <a:schemeClr val="lt1"/>
                                </a:fontRef>
                              </wps:style>
                              <wps:txbx>
                                <w:txbxContent>
                                  <w:p w14:paraId="4C30CDAD" w14:textId="77777777" w:rsidR="00F7434E" w:rsidRPr="00953023" w:rsidRDefault="00F7434E" w:rsidP="00F7434E">
                                    <w:pPr>
                                      <w:jc w:val="center"/>
                                      <w:rPr>
                                        <w:b/>
                                        <w:bCs/>
                                        <w:color w:val="000000" w:themeColor="text1"/>
                                        <w:sz w:val="16"/>
                                        <w:szCs w:val="16"/>
                                      </w:rPr>
                                    </w:pPr>
                                    <w:r w:rsidRPr="00953023">
                                      <w:rPr>
                                        <w:b/>
                                        <w:bCs/>
                                        <w:color w:val="000000" w:themeColor="text1"/>
                                        <w:sz w:val="16"/>
                                        <w:szCs w:val="16"/>
                                      </w:rPr>
                                      <w:t xml:space="preserve">Health and Healthcare </w:t>
                                    </w:r>
                                  </w:p>
                                  <w:p w14:paraId="074F45E9" w14:textId="77777777" w:rsidR="00F7434E" w:rsidRPr="00953023" w:rsidRDefault="00F7434E" w:rsidP="00F7434E">
                                    <w:pPr>
                                      <w:jc w:val="center"/>
                                      <w:rPr>
                                        <w:color w:val="000000" w:themeColor="text1"/>
                                        <w:sz w:val="15"/>
                                        <w:szCs w:val="15"/>
                                      </w:rPr>
                                    </w:pPr>
                                    <w:r w:rsidRPr="00953023">
                                      <w:rPr>
                                        <w:color w:val="000000" w:themeColor="text1"/>
                                        <w:sz w:val="15"/>
                                        <w:szCs w:val="15"/>
                                      </w:rPr>
                                      <w:t>Access to healthcare</w:t>
                                    </w:r>
                                  </w:p>
                                  <w:p w14:paraId="0739A9E1" w14:textId="77777777" w:rsidR="00F7434E" w:rsidRPr="00953023" w:rsidRDefault="00F7434E" w:rsidP="00F7434E">
                                    <w:pPr>
                                      <w:jc w:val="center"/>
                                      <w:rPr>
                                        <w:color w:val="000000" w:themeColor="text1"/>
                                        <w:sz w:val="15"/>
                                        <w:szCs w:val="15"/>
                                      </w:rPr>
                                    </w:pPr>
                                    <w:r w:rsidRPr="00953023">
                                      <w:rPr>
                                        <w:color w:val="000000" w:themeColor="text1"/>
                                        <w:sz w:val="15"/>
                                        <w:szCs w:val="15"/>
                                      </w:rPr>
                                      <w:t xml:space="preserve">Health systems, infrastructure, policies </w:t>
                                    </w:r>
                                  </w:p>
                                  <w:p w14:paraId="4A36D2FC" w14:textId="77777777" w:rsidR="00F7434E" w:rsidRDefault="00F7434E" w:rsidP="00F7434E">
                                    <w:pPr>
                                      <w:jc w:val="center"/>
                                      <w:rPr>
                                        <w:color w:val="000000" w:themeColor="text1"/>
                                        <w:sz w:val="16"/>
                                        <w:szCs w:val="16"/>
                                      </w:rPr>
                                    </w:pPr>
                                  </w:p>
                                  <w:p w14:paraId="3448FADE" w14:textId="77777777" w:rsidR="00F7434E" w:rsidRPr="00953023" w:rsidRDefault="00F7434E" w:rsidP="00F7434E">
                                    <w:pPr>
                                      <w:jc w:val="center"/>
                                      <w:rPr>
                                        <w:color w:val="000000" w:themeColor="text1"/>
                                        <w:sz w:val="16"/>
                                        <w:szCs w:val="16"/>
                                      </w:rPr>
                                    </w:pPr>
                                  </w:p>
                                </w:txbxContent>
                              </wps:txbx>
                              <wps:bodyPr rot="0" spcFirstLastPara="0" vertOverflow="overflow" horzOverflow="overflow" vert="horz" wrap="square" numCol="1" spcCol="0" rtlCol="0" fromWordArt="0" anchor="ctr" anchorCtr="0" forceAA="0" compatLnSpc="1">
                                <a:prstTxWarp prst="textNoShape">
                                  <a:avLst/>
                                </a:prstTxWarp>
                              </wps:bodyPr>
                            </wps:wsp>
                            <wps:wsp>
                              <wps:cNvPr id="24" name="Rectangle 24"/>
                              <wps:cNvSpPr/>
                              <wps:spPr>
                                <a:xfrm>
                                  <a:off x="2698796" y="4351050"/>
                                  <a:ext cx="1337521" cy="893915"/>
                                </a:xfrm>
                                <a:prstGeom prst="rect">
                                  <a:avLst/>
                                </a:prstGeom>
                                <a:noFill/>
                              </wps:spPr>
                              <wps:style>
                                <a:lnRef idx="2">
                                  <a:schemeClr val="accent1">
                                    <a:shade val="50000"/>
                                  </a:schemeClr>
                                </a:lnRef>
                                <a:fillRef idx="1">
                                  <a:schemeClr val="accent1"/>
                                </a:fillRef>
                                <a:effectRef idx="0">
                                  <a:schemeClr val="accent1"/>
                                </a:effectRef>
                                <a:fontRef idx="minor">
                                  <a:schemeClr val="lt1"/>
                                </a:fontRef>
                              </wps:style>
                              <wps:txbx>
                                <w:txbxContent>
                                  <w:p w14:paraId="4746DC2D" w14:textId="77777777" w:rsidR="00F7434E" w:rsidRPr="00953023" w:rsidRDefault="00F7434E" w:rsidP="00F7434E">
                                    <w:pPr>
                                      <w:jc w:val="center"/>
                                      <w:rPr>
                                        <w:b/>
                                        <w:bCs/>
                                        <w:color w:val="000000" w:themeColor="text1"/>
                                      </w:rPr>
                                    </w:pPr>
                                    <w:r w:rsidRPr="00953023">
                                      <w:rPr>
                                        <w:b/>
                                        <w:bCs/>
                                        <w:color w:val="000000" w:themeColor="text1"/>
                                        <w:sz w:val="16"/>
                                        <w:szCs w:val="16"/>
                                      </w:rPr>
                                      <w:t>Education</w:t>
                                    </w:r>
                                    <w:r w:rsidRPr="00953023">
                                      <w:rPr>
                                        <w:b/>
                                        <w:bCs/>
                                        <w:color w:val="000000" w:themeColor="text1"/>
                                      </w:rPr>
                                      <w:t xml:space="preserve"> </w:t>
                                    </w:r>
                                  </w:p>
                                  <w:p w14:paraId="04798D55" w14:textId="77777777" w:rsidR="00F7434E" w:rsidRPr="002A2330" w:rsidRDefault="00F7434E" w:rsidP="00F7434E">
                                    <w:pPr>
                                      <w:rPr>
                                        <w:color w:val="000000" w:themeColor="text1"/>
                                        <w:sz w:val="14"/>
                                        <w:szCs w:val="14"/>
                                      </w:rPr>
                                    </w:pPr>
                                    <w:r w:rsidRPr="002A2330">
                                      <w:rPr>
                                        <w:color w:val="000000" w:themeColor="text1"/>
                                        <w:sz w:val="14"/>
                                        <w:szCs w:val="14"/>
                                      </w:rPr>
                                      <w:t>Quality education</w:t>
                                    </w:r>
                                  </w:p>
                                  <w:p w14:paraId="462FA755" w14:textId="77777777" w:rsidR="00F7434E" w:rsidRPr="002A2330" w:rsidRDefault="00F7434E" w:rsidP="00F7434E">
                                    <w:pPr>
                                      <w:rPr>
                                        <w:color w:val="000000" w:themeColor="text1"/>
                                        <w:sz w:val="14"/>
                                        <w:szCs w:val="14"/>
                                      </w:rPr>
                                    </w:pPr>
                                    <w:r w:rsidRPr="002A2330">
                                      <w:rPr>
                                        <w:color w:val="000000" w:themeColor="text1"/>
                                        <w:sz w:val="14"/>
                                        <w:szCs w:val="14"/>
                                      </w:rPr>
                                      <w:t xml:space="preserve">Qualified teachers </w:t>
                                    </w:r>
                                  </w:p>
                                  <w:p w14:paraId="2D333D39" w14:textId="77777777" w:rsidR="00F7434E" w:rsidRPr="002A2330" w:rsidRDefault="00F7434E" w:rsidP="00F7434E">
                                    <w:pPr>
                                      <w:rPr>
                                        <w:color w:val="000000" w:themeColor="text1"/>
                                        <w:sz w:val="14"/>
                                        <w:szCs w:val="14"/>
                                      </w:rPr>
                                    </w:pPr>
                                    <w:r w:rsidRPr="002A2330">
                                      <w:rPr>
                                        <w:color w:val="000000" w:themeColor="text1"/>
                                        <w:sz w:val="14"/>
                                        <w:szCs w:val="14"/>
                                      </w:rPr>
                                      <w:t xml:space="preserve">Health educators, research, infrastructure, training institutions </w:t>
                                    </w:r>
                                  </w:p>
                                </w:txbxContent>
                              </wps:txbx>
                              <wps:bodyPr rot="0" spcFirstLastPara="0" vertOverflow="overflow" horzOverflow="overflow" vert="horz" wrap="square" numCol="1" spcCol="0" rtlCol="0" fromWordArt="0" anchor="ctr" anchorCtr="0" forceAA="0" compatLnSpc="1">
                                <a:prstTxWarp prst="textNoShape">
                                  <a:avLst/>
                                </a:prstTxWarp>
                              </wps:bodyPr>
                            </wps:wsp>
                            <wps:wsp>
                              <wps:cNvPr id="25" name="Rectangle 25"/>
                              <wps:cNvSpPr/>
                              <wps:spPr>
                                <a:xfrm>
                                  <a:off x="4117601" y="4335285"/>
                                  <a:ext cx="1236134" cy="909403"/>
                                </a:xfrm>
                                <a:prstGeom prst="rect">
                                  <a:avLst/>
                                </a:prstGeom>
                                <a:noFill/>
                              </wps:spPr>
                              <wps:style>
                                <a:lnRef idx="2">
                                  <a:schemeClr val="accent1">
                                    <a:shade val="50000"/>
                                  </a:schemeClr>
                                </a:lnRef>
                                <a:fillRef idx="1">
                                  <a:schemeClr val="accent1"/>
                                </a:fillRef>
                                <a:effectRef idx="0">
                                  <a:schemeClr val="accent1"/>
                                </a:effectRef>
                                <a:fontRef idx="minor">
                                  <a:schemeClr val="lt1"/>
                                </a:fontRef>
                              </wps:style>
                              <wps:txbx>
                                <w:txbxContent>
                                  <w:p w14:paraId="725F2CE6" w14:textId="77777777" w:rsidR="00F7434E" w:rsidRPr="00953023" w:rsidRDefault="00F7434E" w:rsidP="00F7434E">
                                    <w:pPr>
                                      <w:jc w:val="center"/>
                                      <w:rPr>
                                        <w:b/>
                                        <w:bCs/>
                                        <w:color w:val="000000" w:themeColor="text1"/>
                                        <w:sz w:val="16"/>
                                        <w:szCs w:val="16"/>
                                      </w:rPr>
                                    </w:pPr>
                                    <w:r w:rsidRPr="00953023">
                                      <w:rPr>
                                        <w:b/>
                                        <w:bCs/>
                                        <w:color w:val="000000" w:themeColor="text1"/>
                                        <w:sz w:val="16"/>
                                        <w:szCs w:val="16"/>
                                      </w:rPr>
                                      <w:t>Society and Culture</w:t>
                                    </w:r>
                                  </w:p>
                                  <w:p w14:paraId="484A7807" w14:textId="77777777" w:rsidR="00F7434E" w:rsidRDefault="00F7434E" w:rsidP="00F7434E">
                                    <w:pPr>
                                      <w:jc w:val="center"/>
                                      <w:rPr>
                                        <w:color w:val="000000" w:themeColor="text1"/>
                                        <w:sz w:val="16"/>
                                        <w:szCs w:val="16"/>
                                      </w:rPr>
                                    </w:pPr>
                                    <w:r>
                                      <w:rPr>
                                        <w:color w:val="000000" w:themeColor="text1"/>
                                        <w:sz w:val="16"/>
                                        <w:szCs w:val="16"/>
                                      </w:rPr>
                                      <w:t>Norms and beliefs</w:t>
                                    </w:r>
                                  </w:p>
                                  <w:p w14:paraId="6BEB83C6" w14:textId="77777777" w:rsidR="00F7434E" w:rsidRDefault="00F7434E" w:rsidP="00F7434E">
                                    <w:pPr>
                                      <w:jc w:val="center"/>
                                      <w:rPr>
                                        <w:color w:val="000000" w:themeColor="text1"/>
                                        <w:sz w:val="16"/>
                                        <w:szCs w:val="16"/>
                                      </w:rPr>
                                    </w:pPr>
                                    <w:r>
                                      <w:rPr>
                                        <w:color w:val="000000" w:themeColor="text1"/>
                                        <w:sz w:val="16"/>
                                        <w:szCs w:val="16"/>
                                      </w:rPr>
                                      <w:t>Social support network</w:t>
                                    </w:r>
                                  </w:p>
                                  <w:p w14:paraId="452B3DF6" w14:textId="77777777" w:rsidR="00F7434E" w:rsidRPr="00953023" w:rsidRDefault="00F7434E" w:rsidP="00F7434E">
                                    <w:pPr>
                                      <w:jc w:val="center"/>
                                      <w:rPr>
                                        <w:sz w:val="16"/>
                                        <w:szCs w:val="16"/>
                                      </w:rPr>
                                    </w:pPr>
                                    <w:r>
                                      <w:rPr>
                                        <w:color w:val="000000" w:themeColor="text1"/>
                                        <w:sz w:val="16"/>
                                        <w:szCs w:val="16"/>
                                      </w:rPr>
                                      <w:t xml:space="preserve">Power relations </w:t>
                                    </w:r>
                                    <w:r w:rsidRPr="00953023">
                                      <w:rPr>
                                        <w:sz w:val="16"/>
                                        <w:szCs w:val="16"/>
                                      </w:rPr>
                                      <w:t xml:space="preserve"> </w:t>
                                    </w:r>
                                  </w:p>
                                </w:txbxContent>
                              </wps:txbx>
                              <wps:bodyPr rot="0" spcFirstLastPara="0" vertOverflow="overflow" horzOverflow="overflow" vert="horz" wrap="square" numCol="1" spcCol="0" rtlCol="0" fromWordArt="0" anchor="ctr" anchorCtr="0" forceAA="0" compatLnSpc="1">
                                <a:prstTxWarp prst="textNoShape">
                                  <a:avLst/>
                                </a:prstTxWarp>
                              </wps:bodyPr>
                            </wps:wsp>
                            <wps:wsp>
                              <wps:cNvPr id="26" name="Rectangle 26"/>
                              <wps:cNvSpPr/>
                              <wps:spPr>
                                <a:xfrm>
                                  <a:off x="5465467" y="4335285"/>
                                  <a:ext cx="1261322" cy="909126"/>
                                </a:xfrm>
                                <a:prstGeom prst="rect">
                                  <a:avLst/>
                                </a:prstGeom>
                                <a:noFill/>
                              </wps:spPr>
                              <wps:style>
                                <a:lnRef idx="2">
                                  <a:schemeClr val="accent1">
                                    <a:shade val="50000"/>
                                  </a:schemeClr>
                                </a:lnRef>
                                <a:fillRef idx="1">
                                  <a:schemeClr val="accent1"/>
                                </a:fillRef>
                                <a:effectRef idx="0">
                                  <a:schemeClr val="accent1"/>
                                </a:effectRef>
                                <a:fontRef idx="minor">
                                  <a:schemeClr val="lt1"/>
                                </a:fontRef>
                              </wps:style>
                              <wps:txbx>
                                <w:txbxContent>
                                  <w:p w14:paraId="1CC591DB" w14:textId="77777777" w:rsidR="00F7434E" w:rsidRPr="00E501F6" w:rsidRDefault="00F7434E" w:rsidP="00F7434E">
                                    <w:pPr>
                                      <w:jc w:val="center"/>
                                      <w:rPr>
                                        <w:b/>
                                        <w:bCs/>
                                        <w:color w:val="000000" w:themeColor="text1"/>
                                        <w:sz w:val="16"/>
                                        <w:szCs w:val="16"/>
                                      </w:rPr>
                                    </w:pPr>
                                    <w:r w:rsidRPr="00E501F6">
                                      <w:rPr>
                                        <w:b/>
                                        <w:bCs/>
                                        <w:color w:val="000000" w:themeColor="text1"/>
                                        <w:sz w:val="16"/>
                                        <w:szCs w:val="16"/>
                                      </w:rPr>
                                      <w:t xml:space="preserve">Agriculture and Food Security </w:t>
                                    </w:r>
                                  </w:p>
                                  <w:p w14:paraId="6279510E" w14:textId="77777777" w:rsidR="00F7434E" w:rsidRDefault="00F7434E" w:rsidP="00F7434E">
                                    <w:pPr>
                                      <w:rPr>
                                        <w:color w:val="000000" w:themeColor="text1"/>
                                        <w:sz w:val="16"/>
                                        <w:szCs w:val="16"/>
                                      </w:rPr>
                                    </w:pPr>
                                    <w:r>
                                      <w:rPr>
                                        <w:color w:val="000000" w:themeColor="text1"/>
                                        <w:sz w:val="16"/>
                                        <w:szCs w:val="16"/>
                                      </w:rPr>
                                      <w:t xml:space="preserve">Food production and processing </w:t>
                                    </w:r>
                                  </w:p>
                                  <w:p w14:paraId="63275F66" w14:textId="77777777" w:rsidR="00F7434E" w:rsidRDefault="00F7434E" w:rsidP="00F7434E">
                                    <w:pPr>
                                      <w:rPr>
                                        <w:color w:val="000000" w:themeColor="text1"/>
                                        <w:sz w:val="16"/>
                                        <w:szCs w:val="16"/>
                                      </w:rPr>
                                    </w:pPr>
                                    <w:r>
                                      <w:rPr>
                                        <w:color w:val="000000" w:themeColor="text1"/>
                                        <w:sz w:val="16"/>
                                        <w:szCs w:val="16"/>
                                      </w:rPr>
                                      <w:t>Availability</w:t>
                                    </w:r>
                                  </w:p>
                                  <w:p w14:paraId="7883B9AC" w14:textId="77777777" w:rsidR="00F7434E" w:rsidRPr="00E501F6" w:rsidRDefault="00F7434E" w:rsidP="00F7434E">
                                    <w:pPr>
                                      <w:rPr>
                                        <w:color w:val="000000" w:themeColor="text1"/>
                                        <w:sz w:val="16"/>
                                        <w:szCs w:val="16"/>
                                      </w:rPr>
                                    </w:pPr>
                                    <w:r>
                                      <w:rPr>
                                        <w:color w:val="000000" w:themeColor="text1"/>
                                        <w:sz w:val="16"/>
                                        <w:szCs w:val="16"/>
                                      </w:rPr>
                                      <w:t>Food safety and quality</w:t>
                                    </w:r>
                                  </w:p>
                                </w:txbxContent>
                              </wps:txbx>
                              <wps:bodyPr rot="0" spcFirstLastPara="0" vertOverflow="overflow" horzOverflow="overflow" vert="horz" wrap="square" numCol="1" spcCol="0" rtlCol="0" fromWordArt="0" anchor="ctr" anchorCtr="0" forceAA="0" compatLnSpc="1">
                                <a:prstTxWarp prst="textNoShape">
                                  <a:avLst/>
                                </a:prstTxWarp>
                              </wps:bodyPr>
                            </wps:wsp>
                            <wps:wsp>
                              <wps:cNvPr id="27" name="Rectangle 27"/>
                              <wps:cNvSpPr/>
                              <wps:spPr>
                                <a:xfrm>
                                  <a:off x="6860627" y="4335285"/>
                                  <a:ext cx="1430655" cy="908849"/>
                                </a:xfrm>
                                <a:prstGeom prst="rect">
                                  <a:avLst/>
                                </a:prstGeom>
                                <a:noFill/>
                              </wps:spPr>
                              <wps:style>
                                <a:lnRef idx="2">
                                  <a:schemeClr val="accent1">
                                    <a:shade val="50000"/>
                                  </a:schemeClr>
                                </a:lnRef>
                                <a:fillRef idx="1">
                                  <a:schemeClr val="accent1"/>
                                </a:fillRef>
                                <a:effectRef idx="0">
                                  <a:schemeClr val="accent1"/>
                                </a:effectRef>
                                <a:fontRef idx="minor">
                                  <a:schemeClr val="lt1"/>
                                </a:fontRef>
                              </wps:style>
                              <wps:txbx>
                                <w:txbxContent>
                                  <w:p w14:paraId="1E2411F6" w14:textId="77777777" w:rsidR="00F7434E" w:rsidRPr="00E501F6" w:rsidRDefault="00F7434E" w:rsidP="00F7434E">
                                    <w:pPr>
                                      <w:jc w:val="center"/>
                                      <w:rPr>
                                        <w:b/>
                                        <w:bCs/>
                                        <w:color w:val="000000" w:themeColor="text1"/>
                                        <w:sz w:val="16"/>
                                        <w:szCs w:val="16"/>
                                      </w:rPr>
                                    </w:pPr>
                                    <w:r w:rsidRPr="00E501F6">
                                      <w:rPr>
                                        <w:b/>
                                        <w:bCs/>
                                        <w:color w:val="000000" w:themeColor="text1"/>
                                        <w:sz w:val="16"/>
                                        <w:szCs w:val="16"/>
                                      </w:rPr>
                                      <w:t xml:space="preserve">Water, Sanitation and Environment </w:t>
                                    </w:r>
                                  </w:p>
                                  <w:p w14:paraId="68D1D66B" w14:textId="77777777" w:rsidR="00F7434E" w:rsidRDefault="00F7434E" w:rsidP="00F7434E">
                                    <w:pPr>
                                      <w:rPr>
                                        <w:color w:val="000000" w:themeColor="text1"/>
                                        <w:sz w:val="16"/>
                                        <w:szCs w:val="16"/>
                                      </w:rPr>
                                    </w:pPr>
                                    <w:r>
                                      <w:rPr>
                                        <w:color w:val="000000" w:themeColor="text1"/>
                                        <w:sz w:val="16"/>
                                        <w:szCs w:val="16"/>
                                      </w:rPr>
                                      <w:t>Water and sanitation</w:t>
                                    </w:r>
                                  </w:p>
                                  <w:p w14:paraId="551BAEB9" w14:textId="77777777" w:rsidR="00F7434E" w:rsidRDefault="00F7434E" w:rsidP="00F7434E">
                                    <w:pPr>
                                      <w:rPr>
                                        <w:color w:val="000000" w:themeColor="text1"/>
                                        <w:sz w:val="16"/>
                                        <w:szCs w:val="16"/>
                                      </w:rPr>
                                    </w:pPr>
                                    <w:r>
                                      <w:rPr>
                                        <w:color w:val="000000" w:themeColor="text1"/>
                                        <w:sz w:val="16"/>
                                        <w:szCs w:val="16"/>
                                      </w:rPr>
                                      <w:t>Infrastructure</w:t>
                                    </w:r>
                                  </w:p>
                                  <w:p w14:paraId="220ABF9B" w14:textId="77777777" w:rsidR="00F7434E" w:rsidRDefault="00F7434E" w:rsidP="00F7434E">
                                    <w:pPr>
                                      <w:rPr>
                                        <w:color w:val="000000" w:themeColor="text1"/>
                                        <w:sz w:val="16"/>
                                        <w:szCs w:val="16"/>
                                      </w:rPr>
                                    </w:pPr>
                                    <w:r>
                                      <w:rPr>
                                        <w:color w:val="000000" w:themeColor="text1"/>
                                        <w:sz w:val="16"/>
                                        <w:szCs w:val="16"/>
                                      </w:rPr>
                                      <w:t xml:space="preserve">Population distribution and density, disasters  </w:t>
                                    </w:r>
                                  </w:p>
                                  <w:p w14:paraId="11657354" w14:textId="77777777" w:rsidR="00F7434E" w:rsidRDefault="00F7434E" w:rsidP="00F7434E">
                                    <w:pPr>
                                      <w:rPr>
                                        <w:color w:val="000000" w:themeColor="text1"/>
                                        <w:sz w:val="16"/>
                                        <w:szCs w:val="16"/>
                                      </w:rPr>
                                    </w:pPr>
                                    <w:r>
                                      <w:rPr>
                                        <w:color w:val="000000" w:themeColor="text1"/>
                                        <w:sz w:val="16"/>
                                        <w:szCs w:val="16"/>
                                      </w:rPr>
                                      <w:t xml:space="preserve"> </w:t>
                                    </w:r>
                                  </w:p>
                                  <w:p w14:paraId="7C062512" w14:textId="77777777" w:rsidR="00F7434E" w:rsidRPr="00E501F6" w:rsidRDefault="00F7434E" w:rsidP="00F7434E">
                                    <w:pPr>
                                      <w:rPr>
                                        <w:color w:val="000000" w:themeColor="text1"/>
                                        <w:sz w:val="16"/>
                                        <w:szCs w:val="16"/>
                                      </w:rPr>
                                    </w:pPr>
                                  </w:p>
                                </w:txbxContent>
                              </wps:txbx>
                              <wps:bodyPr rot="0" spcFirstLastPara="0" vertOverflow="overflow" horzOverflow="overflow" vert="horz" wrap="square" numCol="1" spcCol="0" rtlCol="0" fromWordArt="0" anchor="ctr" anchorCtr="0" forceAA="0" compatLnSpc="1">
                                <a:prstTxWarp prst="textNoShape">
                                  <a:avLst/>
                                </a:prstTxWarp>
                              </wps:bodyPr>
                            </wps:wsp>
                          </wpg:grpSp>
                          <wps:wsp>
                            <wps:cNvPr id="30" name="Up Arrow 30"/>
                            <wps:cNvSpPr/>
                            <wps:spPr>
                              <a:xfrm>
                                <a:off x="4108669" y="3764893"/>
                                <a:ext cx="136741" cy="86516"/>
                              </a:xfrm>
                              <a:prstGeom prst="upArrow">
                                <a:avLst/>
                              </a:prstGeom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</wps:bodyPr>
                          </wps:wsp>
                          <wps:wsp>
                            <wps:cNvPr id="31" name="Up Arrow 31"/>
                            <wps:cNvSpPr/>
                            <wps:spPr>
                              <a:xfrm>
                                <a:off x="4242676" y="2038569"/>
                                <a:ext cx="263744" cy="169951"/>
                              </a:xfrm>
                              <a:prstGeom prst="upArrow">
                                <a:avLst/>
                              </a:prstGeom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</wps:bodyPr>
                          </wps:wsp>
                          <wps:wsp>
                            <wps:cNvPr id="32" name="Up-down Arrow 32"/>
                            <wps:cNvSpPr/>
                            <wps:spPr>
                              <a:xfrm rot="19192229">
                                <a:off x="3563445" y="1300655"/>
                                <a:ext cx="120994" cy="312105"/>
                              </a:xfrm>
                              <a:prstGeom prst="upDownArrow">
                                <a:avLst/>
                              </a:prstGeom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</wps:bodyPr>
                          </wps:wsp>
                          <wps:wsp>
                            <wps:cNvPr id="33" name="Up Arrow 33"/>
                            <wps:cNvSpPr/>
                            <wps:spPr>
                              <a:xfrm rot="2345693">
                                <a:off x="5061169" y="1292772"/>
                                <a:ext cx="133697" cy="274896"/>
                              </a:xfrm>
                              <a:prstGeom prst="upArrow">
                                <a:avLst/>
                              </a:prstGeom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</wps:bodyPr>
                          </wps:wsp>
                          <wps:wsp>
                            <wps:cNvPr id="34" name="Rectangle 34"/>
                            <wps:cNvSpPr/>
                            <wps:spPr>
                              <a:xfrm>
                                <a:off x="425669" y="1292772"/>
                                <a:ext cx="1560787" cy="299545"/>
                              </a:xfrm>
                              <a:prstGeom prst="rect">
                                <a:avLst/>
                              </a:prstGeom>
                              <a:noFill/>
                            </wps:spPr>
                            <wps:style>
                              <a:lnRef idx="0">
                                <a:schemeClr val="accent3"/>
                              </a:lnRef>
                              <a:fillRef idx="3">
                                <a:schemeClr val="accent3"/>
                              </a:fillRef>
                              <a:effectRef idx="3">
                                <a:schemeClr val="accent3"/>
                              </a:effectRef>
                              <a:fontRef idx="minor">
                                <a:schemeClr val="lt1"/>
                              </a:fontRef>
                            </wps:style>
                            <wps:txbx>
                              <w:txbxContent>
                                <w:p w14:paraId="465C4527" w14:textId="77777777" w:rsidR="00F7434E" w:rsidRPr="005153A1" w:rsidRDefault="00F7434E" w:rsidP="00F7434E">
                                  <w:pPr>
                                    <w:rPr>
                                      <w:b/>
                                      <w:bCs/>
                                      <w:i/>
                                      <w:iCs/>
                                      <w14:textOutline w14:w="9525" w14:cap="rnd" w14:cmpd="sng" w14:algn="ctr">
                                        <w14:noFill/>
                                        <w14:prstDash w14:val="solid"/>
                                        <w14:bevel/>
                                      </w14:textOutline>
                                    </w:rPr>
                                  </w:pPr>
                                  <w:r w:rsidRPr="005153A1">
                                    <w:rPr>
                                      <w:b/>
                                      <w:bCs/>
                                      <w:i/>
                                      <w:iCs/>
                                      <w:color w:val="000000" w:themeColor="text1"/>
                                      <w14:textOutline w14:w="9525" w14:cap="rnd" w14:cmpd="sng" w14:algn="ctr">
                                        <w14:noFill/>
                                        <w14:prstDash w14:val="solid"/>
                                        <w14:bevel/>
                                      </w14:textOutline>
                                    </w:rPr>
                                    <w:t xml:space="preserve">Consequences 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</wps:bodyPr>
                          </wps:wsp>
                          <wps:wsp>
                            <wps:cNvPr id="35" name="Rectangle 35"/>
                            <wps:cNvSpPr/>
                            <wps:spPr>
                              <a:xfrm>
                                <a:off x="0" y="1923393"/>
                                <a:ext cx="1560787" cy="299545"/>
                              </a:xfrm>
                              <a:prstGeom prst="rect">
                                <a:avLst/>
                              </a:prstGeom>
                              <a:noFill/>
                            </wps:spPr>
                            <wps:style>
                              <a:lnRef idx="0">
                                <a:schemeClr val="accent3"/>
                              </a:lnRef>
                              <a:fillRef idx="3">
                                <a:schemeClr val="accent3"/>
                              </a:fillRef>
                              <a:effectRef idx="3">
                                <a:schemeClr val="accent3"/>
                              </a:effectRef>
                              <a:fontRef idx="minor">
                                <a:schemeClr val="lt1"/>
                              </a:fontRef>
                            </wps:style>
                            <wps:txbx>
                              <w:txbxContent>
                                <w:p w14:paraId="0DCCAABE" w14:textId="77777777" w:rsidR="00F7434E" w:rsidRPr="005153A1" w:rsidRDefault="00F7434E" w:rsidP="00F7434E">
                                  <w:pPr>
                                    <w:rPr>
                                      <w:b/>
                                      <w:bCs/>
                                      <w:i/>
                                      <w:iCs/>
                                      <w:color w:val="000000" w:themeColor="text1"/>
                                      <w14:textOutline w14:w="9525" w14:cap="rnd" w14:cmpd="sng" w14:algn="ctr">
                                        <w14:noFill/>
                                        <w14:prstDash w14:val="solid"/>
                                        <w14:bevel/>
                                      </w14:textOutline>
                                    </w:rPr>
                                  </w:pPr>
                                  <w:r w:rsidRPr="005153A1">
                                    <w:rPr>
                                      <w:b/>
                                      <w:bCs/>
                                      <w:i/>
                                      <w:iCs/>
                                      <w:color w:val="000000" w:themeColor="text1"/>
                                      <w14:textOutline w14:w="9525" w14:cap="rnd" w14:cmpd="sng" w14:algn="ctr">
                                        <w14:noFill/>
                                        <w14:prstDash w14:val="solid"/>
                                        <w14:bevel/>
                                      </w14:textOutline>
                                    </w:rPr>
                                    <w:t xml:space="preserve">Causes 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</wps:bodyPr>
                          </wps:wsp>
                          <wps:wsp>
                            <wps:cNvPr id="36" name="Rectangle 36"/>
                            <wps:cNvSpPr/>
                            <wps:spPr>
                              <a:xfrm>
                                <a:off x="39414" y="3949262"/>
                                <a:ext cx="1560787" cy="299545"/>
                              </a:xfrm>
                              <a:prstGeom prst="rect">
                                <a:avLst/>
                              </a:prstGeom>
                              <a:noFill/>
                            </wps:spPr>
                            <wps:style>
                              <a:lnRef idx="0">
                                <a:schemeClr val="accent3"/>
                              </a:lnRef>
                              <a:fillRef idx="3">
                                <a:schemeClr val="accent3"/>
                              </a:fillRef>
                              <a:effectRef idx="3">
                                <a:schemeClr val="accent3"/>
                              </a:effectRef>
                              <a:fontRef idx="minor">
                                <a:schemeClr val="lt1"/>
                              </a:fontRef>
                            </wps:style>
                            <wps:txbx>
                              <w:txbxContent>
                                <w:p w14:paraId="5929E92E" w14:textId="77777777" w:rsidR="00F7434E" w:rsidRPr="005153A1" w:rsidRDefault="00F7434E" w:rsidP="00F7434E">
                                  <w:pPr>
                                    <w:rPr>
                                      <w:b/>
                                      <w:bCs/>
                                      <w:i/>
                                      <w:iCs/>
                                      <w:color w:val="000000" w:themeColor="text1"/>
                                      <w14:textOutline w14:w="9525" w14:cap="rnd" w14:cmpd="sng" w14:algn="ctr">
                                        <w14:noFill/>
                                        <w14:prstDash w14:val="solid"/>
                                        <w14:bevel/>
                                      </w14:textOutline>
                                    </w:rPr>
                                  </w:pPr>
                                  <w:r>
                                    <w:rPr>
                                      <w:b/>
                                      <w:bCs/>
                                      <w:i/>
                                      <w:iCs/>
                                      <w:color w:val="000000" w:themeColor="text1"/>
                                      <w14:textOutline w14:w="9525" w14:cap="rnd" w14:cmpd="sng" w14:algn="ctr">
                                        <w14:noFill/>
                                        <w14:prstDash w14:val="solid"/>
                                        <w14:bevel/>
                                      </w14:textOutline>
                                    </w:rPr>
                                    <w:t>Contextual Issues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</wps:bodyPr>
                          </wps:wsp>
                        </wpg:grpSp>
                        <wps:wsp>
                          <wps:cNvPr id="39" name="Up Arrow 39"/>
                          <wps:cNvSpPr/>
                          <wps:spPr>
                            <a:xfrm rot="5400000">
                              <a:off x="4254128" y="622234"/>
                              <a:ext cx="187434" cy="328448"/>
                            </a:xfrm>
                            <a:prstGeom prst="upArrow">
                              <a:avLst/>
                            </a:prstGeom>
                          </wps:spPr>
                          <wps:style>
                            <a:lnRef idx="2">
                              <a:schemeClr val="accent1">
                                <a:shade val="50000"/>
                              </a:schemeClr>
                            </a:lnRef>
                            <a:fillRef idx="1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lt1"/>
                            </a:fontRef>
                          </wps:style>
                          <wps:bodyPr rot="0" spcFirstLastPara="0" vertOverflow="overflow" horzOverflow="overflow" vert="horz" wrap="square" numCol="1" spcCol="0" rtlCol="0" fromWordArt="0" anchor="ctr" anchorCtr="0" forceAA="0" compatLnSpc="1">
                            <a:prstTxWarp prst="textNoShape">
                              <a:avLst/>
                            </a:prstTxWarp>
                          </wps:bodyPr>
                        </wps:wsp>
                      </wpg:grpSp>
                      <wps:wsp>
                        <wps:cNvPr id="63" name="Text Box 63"/>
                        <wps:cNvSpPr txBox="1"/>
                        <wps:spPr>
                          <a:xfrm>
                            <a:off x="-9427" y="0"/>
                            <a:ext cx="8420735" cy="320511"/>
                          </a:xfrm>
                          <a:prstGeom prst="rect">
                            <a:avLst/>
                          </a:prstGeom>
                          <a:solidFill>
                            <a:prstClr val="white"/>
                          </a:solidFill>
                          <a:ln>
                            <a:noFill/>
                          </a:ln>
                        </wps:spPr>
                        <wps:txbx>
                          <w:txbxContent>
                            <w:p w14:paraId="2DECB62A" w14:textId="77777777" w:rsidR="00F7434E" w:rsidRPr="00172509" w:rsidRDefault="00F7434E" w:rsidP="00F7434E">
                              <w:pPr>
                                <w:pStyle w:val="Caption"/>
                                <w:rPr>
                                  <w:noProof/>
                                </w:rPr>
                              </w:pPr>
                              <w:r>
                                <w:t xml:space="preserve"> A: WHO Conceptual Framework for Childhood Stunting (adjusted*)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0" tIns="0" rIns="0" bIns="0" numCol="1" spcCol="0" rtlCol="0" fromWordArt="0" anchor="t" anchorCtr="0" forceAA="0" compatLnSpc="1">
                          <a:prstTxWarp prst="textNoShape">
                            <a:avLst/>
                          </a:prstTxWarp>
                        </wps:bodyPr>
                      </wps:wsp>
                    </wpg:wg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group w14:anchorId="46978ECC" id="Group 64" o:spid="_x0000_s1026" style="position:absolute;margin-left:20.05pt;margin-top:5.4pt;width:663.8pt;height:449.05pt;z-index:251659264;mso-width-relative:margin;mso-height-relative:margin" coordorigin="-94" coordsize="84305,56223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">
                <v:group id="Group 40" o:spid="_x0000_s1027" style="position:absolute;top:3770;width:84211;height:52453" coordsize="84211,52452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">
                  <v:group id="Group 37" o:spid="_x0000_s1028" style="position:absolute;width:84211;height:52452" coordsize="84211,52452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">
                    <v:group id="Group 29" o:spid="_x0000_s1029" style="position:absolute;left:127;width:84084;height:52452" coordsize="84084,52452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">
                      <v:group id="Group 28" o:spid="_x0000_s1030" style="position:absolute;width:84084;height:37443" coordsize="84084,37443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">
                        <v:rect id="Rectangle 1" o:spid="_x0000_s1031" style="position:absolute;left:3420;width:36914;height:3048;visibility:visible;mso-wrap-style:square;v-text-anchor:middle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" fillcolor="#ffd555 [2167]" strokecolor="#ffc000 [3207]" strokeweight=".5pt">
                          <v:fill color2="#ffcc31 [2615]" rotate="t" colors="0 #ffdd9c;.5 #ffd78e;1 #ffd479" focus="100%" type="gradient">
                            <o:fill v:ext="view" type="gradientUnscaled"/>
                          </v:fill>
                          <v:textbox>
                            <w:txbxContent>
                              <w:p w14:paraId="37F1426F" w14:textId="77777777" w:rsidR="00F7434E" w:rsidRPr="008E74C7" w:rsidRDefault="00F7434E" w:rsidP="00F7434E">
                                <w:pPr>
                                  <w:jc w:val="center"/>
                                  <w:rPr>
                                    <w:b/>
                                    <w:bCs/>
                                    <w:sz w:val="18"/>
                                    <w:szCs w:val="18"/>
                                  </w:rPr>
                                </w:pPr>
                                <w:r w:rsidRPr="008E74C7">
                                  <w:rPr>
                                    <w:b/>
                                    <w:bCs/>
                                    <w:sz w:val="18"/>
                                    <w:szCs w:val="18"/>
                                  </w:rPr>
                                  <w:t xml:space="preserve">Child Nutritional Concurrent Problems &amp; Short Term Consequences </w:t>
                                </w:r>
                              </w:p>
                            </w:txbxContent>
                          </v:textbox>
                        </v:rect>
                        <v:rect id="Rectangle 2" o:spid="_x0000_s1032" style="position:absolute;left:47169;width:36915;height:3048;visibility:visible;mso-wrap-style:square;v-text-anchor:middle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" fillcolor="#ffd555 [2167]" strokecolor="#ffc000 [3207]" strokeweight=".5pt">
                          <v:fill color2="#ffcc31 [2615]" rotate="t" colors="0 #ffdd9c;.5 #ffd78e;1 #ffd479" focus="100%" type="gradient">
                            <o:fill v:ext="view" type="gradientUnscaled"/>
                          </v:fill>
                          <v:textbox>
                            <w:txbxContent>
                              <w:p w14:paraId="1DC815E3" w14:textId="77777777" w:rsidR="00F7434E" w:rsidRPr="008E74C7" w:rsidRDefault="00F7434E" w:rsidP="00F7434E">
                                <w:pPr>
                                  <w:jc w:val="center"/>
                                  <w:rPr>
                                    <w:b/>
                                    <w:bCs/>
                                    <w:sz w:val="20"/>
                                    <w:szCs w:val="20"/>
                                  </w:rPr>
                                </w:pPr>
                                <w:r w:rsidRPr="008E74C7">
                                  <w:rPr>
                                    <w:b/>
                                    <w:bCs/>
                                    <w:sz w:val="20"/>
                                    <w:szCs w:val="20"/>
                                  </w:rPr>
                                  <w:t xml:space="preserve">Long-term Consequences </w:t>
                                </w:r>
                              </w:p>
                            </w:txbxContent>
                          </v:textbox>
                        </v:rect>
                        <v:rect id="Rectangle 3" o:spid="_x0000_s1033" style="position:absolute;left:4129;top:3783;width:11348;height:8772;visibility:visible;mso-wrap-style:square;v-text-anchor:middle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" filled="f" strokecolor="#1f3763 [1604]" strokeweight="1pt">
                          <v:textbox>
                            <w:txbxContent>
                              <w:p w14:paraId="33849254" w14:textId="77777777" w:rsidR="00F7434E" w:rsidRPr="00F73D5C" w:rsidRDefault="00F7434E" w:rsidP="00F7434E">
                                <w:pPr>
                                  <w:adjustRightInd w:val="0"/>
                                  <w:contextualSpacing/>
                                  <w:jc w:val="center"/>
                                  <w:rPr>
                                    <w:b/>
                                    <w:bCs/>
                                    <w:color w:val="000000" w:themeColor="text1"/>
                                    <w:sz w:val="18"/>
                                    <w:szCs w:val="18"/>
                                  </w:rPr>
                                </w:pPr>
                                <w:r w:rsidRPr="00F73D5C">
                                  <w:rPr>
                                    <w:b/>
                                    <w:bCs/>
                                    <w:color w:val="000000" w:themeColor="text1"/>
                                    <w:sz w:val="18"/>
                                    <w:szCs w:val="18"/>
                                  </w:rPr>
                                  <w:t xml:space="preserve">Health Outcomes </w:t>
                                </w:r>
                              </w:p>
                              <w:p w14:paraId="7FEE7C60" w14:textId="77777777" w:rsidR="00F7434E" w:rsidRPr="00615F0B" w:rsidRDefault="00F7434E" w:rsidP="00F7434E">
                                <w:pPr>
                                  <w:rPr>
                                    <w:color w:val="000000" w:themeColor="text1"/>
                                    <w:sz w:val="16"/>
                                    <w:szCs w:val="16"/>
                                  </w:rPr>
                                </w:pPr>
                                <w:r w:rsidRPr="00615F0B">
                                  <w:rPr>
                                    <w:color w:val="000000" w:themeColor="text1"/>
                                    <w:sz w:val="16"/>
                                    <w:szCs w:val="16"/>
                                  </w:rPr>
                                  <w:t>Increased Morbidity</w:t>
                                </w:r>
                              </w:p>
                              <w:p w14:paraId="7B26633C" w14:textId="77777777" w:rsidR="00F7434E" w:rsidRPr="00615F0B" w:rsidRDefault="00F7434E" w:rsidP="00F7434E">
                                <w:pPr>
                                  <w:rPr>
                                    <w:color w:val="000000" w:themeColor="text1"/>
                                    <w:sz w:val="16"/>
                                    <w:szCs w:val="16"/>
                                  </w:rPr>
                                </w:pPr>
                                <w:r w:rsidRPr="00615F0B">
                                  <w:rPr>
                                    <w:color w:val="000000" w:themeColor="text1"/>
                                    <w:sz w:val="16"/>
                                    <w:szCs w:val="16"/>
                                  </w:rPr>
                                  <w:t>Increased Mortality</w:t>
                                </w:r>
                              </w:p>
                            </w:txbxContent>
                          </v:textbox>
                        </v:rect>
                        <v:rect id="Rectangle 4" o:spid="_x0000_s1034" style="position:absolute;left:16269;top:3862;width:10750;height:8697;visibility:visible;mso-wrap-style:square;v-text-anchor:middle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" filled="f" strokecolor="#1f3763 [1604]" strokeweight="1pt">
                          <v:textbox>
                            <w:txbxContent>
                              <w:p w14:paraId="1B7D0CCD" w14:textId="77777777" w:rsidR="00F7434E" w:rsidRPr="002A2330" w:rsidRDefault="00F7434E" w:rsidP="00F7434E">
                                <w:pPr>
                                  <w:jc w:val="center"/>
                                  <w:rPr>
                                    <w:b/>
                                    <w:bCs/>
                                    <w:color w:val="000000" w:themeColor="text1"/>
                                    <w:sz w:val="18"/>
                                    <w:szCs w:val="18"/>
                                  </w:rPr>
                                </w:pPr>
                                <w:r w:rsidRPr="002A2330">
                                  <w:rPr>
                                    <w:b/>
                                    <w:bCs/>
                                    <w:color w:val="000000" w:themeColor="text1"/>
                                    <w:sz w:val="18"/>
                                    <w:szCs w:val="18"/>
                                  </w:rPr>
                                  <w:t>Child Development and Growth</w:t>
                                </w:r>
                              </w:p>
                              <w:p w14:paraId="2760D0B8" w14:textId="77777777" w:rsidR="00F7434E" w:rsidRPr="002A2330" w:rsidRDefault="00F7434E" w:rsidP="00F7434E">
                                <w:pPr>
                                  <w:rPr>
                                    <w:color w:val="000000" w:themeColor="text1"/>
                                    <w:sz w:val="16"/>
                                    <w:szCs w:val="16"/>
                                  </w:rPr>
                                </w:pPr>
                                <w:r w:rsidRPr="002A2330">
                                  <w:rPr>
                                    <w:color w:val="000000" w:themeColor="text1"/>
                                    <w:sz w:val="16"/>
                                    <w:szCs w:val="16"/>
                                  </w:rPr>
                                  <w:t xml:space="preserve">Low Cognitive </w:t>
                                </w:r>
                              </w:p>
                              <w:p w14:paraId="4833D7D1" w14:textId="77777777" w:rsidR="00F7434E" w:rsidRPr="002A2330" w:rsidRDefault="00F7434E" w:rsidP="00F7434E">
                                <w:pPr>
                                  <w:rPr>
                                    <w:color w:val="000000" w:themeColor="text1"/>
                                    <w:sz w:val="16"/>
                                    <w:szCs w:val="16"/>
                                  </w:rPr>
                                </w:pPr>
                                <w:r w:rsidRPr="002A2330">
                                  <w:rPr>
                                    <w:color w:val="000000" w:themeColor="text1"/>
                                    <w:sz w:val="16"/>
                                    <w:szCs w:val="16"/>
                                  </w:rPr>
                                  <w:t>Language</w:t>
                                </w:r>
                              </w:p>
                            </w:txbxContent>
                          </v:textbox>
                        </v:rect>
                        <v:rect id="Rectangle 5" o:spid="_x0000_s1035" style="position:absolute;left:27699;top:3783;width:12640;height:8776;visibility:visible;mso-wrap-style:square;v-text-anchor:middle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" filled="f" strokecolor="#1f3763 [1604]" strokeweight="1pt">
                          <v:textbox>
                            <w:txbxContent>
                              <w:p w14:paraId="6A70A311" w14:textId="77777777" w:rsidR="00F7434E" w:rsidRPr="00F73D5C" w:rsidRDefault="00F7434E" w:rsidP="00F7434E">
                                <w:pPr>
                                  <w:jc w:val="center"/>
                                  <w:rPr>
                                    <w:b/>
                                    <w:bCs/>
                                    <w:color w:val="000000" w:themeColor="text1"/>
                                    <w:sz w:val="20"/>
                                    <w:szCs w:val="20"/>
                                  </w:rPr>
                                </w:pPr>
                                <w:r w:rsidRPr="00F73D5C">
                                  <w:rPr>
                                    <w:b/>
                                    <w:bCs/>
                                    <w:color w:val="000000" w:themeColor="text1"/>
                                    <w:sz w:val="20"/>
                                    <w:szCs w:val="20"/>
                                  </w:rPr>
                                  <w:t xml:space="preserve">Economic </w:t>
                                </w:r>
                              </w:p>
                              <w:p w14:paraId="7E2CBF41" w14:textId="77777777" w:rsidR="00F7434E" w:rsidRPr="00F73D5C" w:rsidRDefault="00F7434E" w:rsidP="00F7434E">
                                <w:pPr>
                                  <w:rPr>
                                    <w:color w:val="000000" w:themeColor="text1"/>
                                    <w:sz w:val="16"/>
                                    <w:szCs w:val="16"/>
                                  </w:rPr>
                                </w:pPr>
                                <w:r>
                                  <w:rPr>
                                    <w:color w:val="000000" w:themeColor="text1"/>
                                    <w:sz w:val="16"/>
                                    <w:szCs w:val="16"/>
                                  </w:rPr>
                                  <w:t xml:space="preserve">Increased </w:t>
                                </w:r>
                                <w:r w:rsidRPr="00F73D5C">
                                  <w:rPr>
                                    <w:color w:val="000000" w:themeColor="text1"/>
                                    <w:sz w:val="16"/>
                                    <w:szCs w:val="16"/>
                                  </w:rPr>
                                  <w:t xml:space="preserve">Health Expenditure </w:t>
                                </w:r>
                              </w:p>
                              <w:p w14:paraId="15B21907" w14:textId="77777777" w:rsidR="00F7434E" w:rsidRPr="00F73D5C" w:rsidRDefault="00F7434E" w:rsidP="00F7434E">
                                <w:pPr>
                                  <w:rPr>
                                    <w:color w:val="000000" w:themeColor="text1"/>
                                    <w:sz w:val="16"/>
                                    <w:szCs w:val="16"/>
                                  </w:rPr>
                                </w:pPr>
                                <w:r>
                                  <w:rPr>
                                    <w:color w:val="000000" w:themeColor="text1"/>
                                    <w:sz w:val="16"/>
                                    <w:szCs w:val="16"/>
                                  </w:rPr>
                                  <w:t>The increased o</w:t>
                                </w:r>
                                <w:r w:rsidRPr="00F73D5C">
                                  <w:rPr>
                                    <w:color w:val="000000" w:themeColor="text1"/>
                                    <w:sz w:val="16"/>
                                    <w:szCs w:val="16"/>
                                  </w:rPr>
                                  <w:t xml:space="preserve">pportunity cost for mothers caring for </w:t>
                                </w:r>
                                <w:r>
                                  <w:rPr>
                                    <w:color w:val="000000" w:themeColor="text1"/>
                                    <w:sz w:val="16"/>
                                    <w:szCs w:val="16"/>
                                  </w:rPr>
                                  <w:t xml:space="preserve"> sick </w:t>
                                </w:r>
                                <w:r w:rsidRPr="00F73D5C">
                                  <w:rPr>
                                    <w:color w:val="000000" w:themeColor="text1"/>
                                    <w:sz w:val="16"/>
                                    <w:szCs w:val="16"/>
                                  </w:rPr>
                                  <w:t xml:space="preserve">children </w:t>
                                </w:r>
                              </w:p>
                              <w:p w14:paraId="6C76D11F" w14:textId="77777777" w:rsidR="00F7434E" w:rsidRPr="00F73D5C" w:rsidRDefault="00F7434E" w:rsidP="00F7434E">
                                <w:pPr>
                                  <w:rPr>
                                    <w:sz w:val="22"/>
                                    <w:szCs w:val="22"/>
                                  </w:rPr>
                                </w:pPr>
                              </w:p>
                            </w:txbxContent>
                          </v:textbox>
                        </v:rect>
                        <v:rect id="Rectangle 6" o:spid="_x0000_s1036" style="position:absolute;left:47639;top:3783;width:11242;height:9144;visibility:visible;mso-wrap-style:square;v-text-anchor:middle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" filled="f" strokecolor="#1f3763 [1604]" strokeweight="1pt">
                          <v:textbox>
                            <w:txbxContent>
                              <w:p w14:paraId="5BD3FCA2" w14:textId="77777777" w:rsidR="00F7434E" w:rsidRPr="00F73D5C" w:rsidRDefault="00F7434E" w:rsidP="00F7434E">
                                <w:pPr>
                                  <w:jc w:val="center"/>
                                  <w:rPr>
                                    <w:b/>
                                    <w:bCs/>
                                    <w:color w:val="000000" w:themeColor="text1"/>
                                    <w:sz w:val="18"/>
                                    <w:szCs w:val="18"/>
                                  </w:rPr>
                                </w:pPr>
                                <w:r w:rsidRPr="00F73D5C">
                                  <w:rPr>
                                    <w:b/>
                                    <w:bCs/>
                                    <w:color w:val="000000" w:themeColor="text1"/>
                                    <w:sz w:val="18"/>
                                    <w:szCs w:val="18"/>
                                  </w:rPr>
                                  <w:t>Health Outcomes</w:t>
                                </w:r>
                              </w:p>
                              <w:p w14:paraId="6E8FC1E5" w14:textId="77777777" w:rsidR="00F7434E" w:rsidRPr="002A2330" w:rsidRDefault="00F7434E" w:rsidP="00F7434E">
                                <w:pPr>
                                  <w:rPr>
                                    <w:color w:val="000000" w:themeColor="text1"/>
                                    <w:sz w:val="15"/>
                                    <w:szCs w:val="15"/>
                                  </w:rPr>
                                </w:pPr>
                                <w:r w:rsidRPr="002A2330">
                                  <w:rPr>
                                    <w:color w:val="000000" w:themeColor="text1"/>
                                    <w:sz w:val="15"/>
                                    <w:szCs w:val="15"/>
                                  </w:rPr>
                                  <w:t>Adult NCDs</w:t>
                                </w:r>
                              </w:p>
                              <w:p w14:paraId="1C0E4F60" w14:textId="77777777" w:rsidR="00F7434E" w:rsidRPr="002A2330" w:rsidRDefault="00F7434E" w:rsidP="00F7434E">
                                <w:pPr>
                                  <w:rPr>
                                    <w:color w:val="000000" w:themeColor="text1"/>
                                    <w:sz w:val="15"/>
                                    <w:szCs w:val="15"/>
                                  </w:rPr>
                                </w:pPr>
                                <w:r w:rsidRPr="002A2330">
                                  <w:rPr>
                                    <w:color w:val="000000" w:themeColor="text1"/>
                                    <w:sz w:val="15"/>
                                    <w:szCs w:val="15"/>
                                  </w:rPr>
                                  <w:t>Obesity and associated comorbidities</w:t>
                                </w:r>
                              </w:p>
                              <w:p w14:paraId="6C07DFFA" w14:textId="77777777" w:rsidR="00F7434E" w:rsidRPr="002A2330" w:rsidRDefault="00F7434E" w:rsidP="00F7434E">
                                <w:pPr>
                                  <w:rPr>
                                    <w:color w:val="000000" w:themeColor="text1"/>
                                    <w:sz w:val="15"/>
                                    <w:szCs w:val="15"/>
                                  </w:rPr>
                                </w:pPr>
                                <w:r w:rsidRPr="002A2330">
                                  <w:rPr>
                                    <w:color w:val="000000" w:themeColor="text1"/>
                                    <w:sz w:val="15"/>
                                    <w:szCs w:val="15"/>
                                  </w:rPr>
                                  <w:t xml:space="preserve">Reproductive Health </w:t>
                                </w:r>
                              </w:p>
                            </w:txbxContent>
                          </v:textbox>
                        </v:rect>
                        <v:rect id="Rectangle 7" o:spid="_x0000_s1037" style="position:absolute;left:60333;top:3783;width:11539;height:8776;visibility:visible;mso-wrap-style:square;v-text-anchor:middle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" filled="f" strokecolor="#1f3763 [1604]" strokeweight="1pt">
                          <v:textbox>
                            <w:txbxContent>
                              <w:p w14:paraId="7AD00184" w14:textId="77777777" w:rsidR="00F7434E" w:rsidRPr="00615F0B" w:rsidRDefault="00F7434E" w:rsidP="00F7434E">
                                <w:pPr>
                                  <w:jc w:val="center"/>
                                  <w:rPr>
                                    <w:b/>
                                    <w:bCs/>
                                    <w:color w:val="000000" w:themeColor="text1"/>
                                    <w:sz w:val="16"/>
                                    <w:szCs w:val="16"/>
                                  </w:rPr>
                                </w:pPr>
                                <w:r w:rsidRPr="00615F0B">
                                  <w:rPr>
                                    <w:b/>
                                    <w:bCs/>
                                    <w:color w:val="000000" w:themeColor="text1"/>
                                    <w:sz w:val="16"/>
                                    <w:szCs w:val="16"/>
                                  </w:rPr>
                                  <w:t>Child Development and Growth</w:t>
                                </w:r>
                              </w:p>
                              <w:p w14:paraId="18D71799" w14:textId="77777777" w:rsidR="00F7434E" w:rsidRPr="002A2330" w:rsidRDefault="00F7434E" w:rsidP="00F7434E">
                                <w:pPr>
                                  <w:rPr>
                                    <w:color w:val="000000" w:themeColor="text1"/>
                                    <w:sz w:val="15"/>
                                    <w:szCs w:val="15"/>
                                  </w:rPr>
                                </w:pPr>
                                <w:r w:rsidRPr="002A2330">
                                  <w:rPr>
                                    <w:color w:val="000000" w:themeColor="text1"/>
                                    <w:sz w:val="15"/>
                                    <w:szCs w:val="15"/>
                                  </w:rPr>
                                  <w:t>Low Learning outcomes</w:t>
                                </w:r>
                              </w:p>
                              <w:p w14:paraId="0EB0F8C4" w14:textId="77777777" w:rsidR="00F7434E" w:rsidRPr="002A2330" w:rsidRDefault="00F7434E" w:rsidP="00F7434E">
                                <w:pPr>
                                  <w:rPr>
                                    <w:color w:val="000000" w:themeColor="text1"/>
                                    <w:sz w:val="15"/>
                                    <w:szCs w:val="15"/>
                                  </w:rPr>
                                </w:pPr>
                                <w:r w:rsidRPr="002A2330">
                                  <w:rPr>
                                    <w:color w:val="000000" w:themeColor="text1"/>
                                    <w:sz w:val="15"/>
                                    <w:szCs w:val="15"/>
                                  </w:rPr>
                                  <w:t>Learning capacity unachieved potential</w:t>
                                </w:r>
                              </w:p>
                              <w:p w14:paraId="364422D0" w14:textId="77777777" w:rsidR="00F7434E" w:rsidRPr="002A2330" w:rsidRDefault="00F7434E" w:rsidP="00F7434E">
                                <w:pPr>
                                  <w:rPr>
                                    <w:color w:val="000000" w:themeColor="text1"/>
                                    <w:sz w:val="15"/>
                                    <w:szCs w:val="15"/>
                                  </w:rPr>
                                </w:pPr>
                              </w:p>
                            </w:txbxContent>
                          </v:textbox>
                        </v:rect>
                        <v:rect id="Rectangle 8" o:spid="_x0000_s1038" style="position:absolute;left:72552;top:3783;width:11460;height:8776;visibility:visible;mso-wrap-style:square;v-text-anchor:middle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" filled="f" strokecolor="#1f3763 [1604]" strokeweight="1pt">
                          <v:textbox>
                            <w:txbxContent>
                              <w:p w14:paraId="47CD16F9" w14:textId="77777777" w:rsidR="00F7434E" w:rsidRPr="00615F0B" w:rsidRDefault="00F7434E" w:rsidP="00F7434E">
                                <w:pPr>
                                  <w:jc w:val="center"/>
                                  <w:rPr>
                                    <w:b/>
                                    <w:bCs/>
                                    <w:color w:val="000000" w:themeColor="text1"/>
                                    <w:sz w:val="18"/>
                                    <w:szCs w:val="18"/>
                                  </w:rPr>
                                </w:pPr>
                                <w:r w:rsidRPr="00615F0B">
                                  <w:rPr>
                                    <w:b/>
                                    <w:bCs/>
                                    <w:color w:val="000000" w:themeColor="text1"/>
                                    <w:sz w:val="18"/>
                                    <w:szCs w:val="18"/>
                                  </w:rPr>
                                  <w:t>Economic</w:t>
                                </w:r>
                              </w:p>
                              <w:p w14:paraId="21F71BB6" w14:textId="77777777" w:rsidR="00F7434E" w:rsidRPr="00615F0B" w:rsidRDefault="00F7434E" w:rsidP="00F7434E">
                                <w:pPr>
                                  <w:rPr>
                                    <w:color w:val="000000" w:themeColor="text1"/>
                                    <w:sz w:val="16"/>
                                    <w:szCs w:val="16"/>
                                  </w:rPr>
                                </w:pPr>
                                <w:r w:rsidRPr="00615F0B">
                                  <w:rPr>
                                    <w:color w:val="000000" w:themeColor="text1"/>
                                    <w:sz w:val="16"/>
                                    <w:szCs w:val="16"/>
                                  </w:rPr>
                                  <w:t>Low work capacity</w:t>
                                </w:r>
                              </w:p>
                              <w:p w14:paraId="1FEED303" w14:textId="77777777" w:rsidR="00F7434E" w:rsidRPr="00615F0B" w:rsidRDefault="00F7434E" w:rsidP="00F7434E">
                                <w:pPr>
                                  <w:rPr>
                                    <w:color w:val="000000" w:themeColor="text1"/>
                                    <w:sz w:val="16"/>
                                    <w:szCs w:val="16"/>
                                  </w:rPr>
                                </w:pPr>
                                <w:r w:rsidRPr="00615F0B">
                                  <w:rPr>
                                    <w:color w:val="000000" w:themeColor="text1"/>
                                    <w:sz w:val="16"/>
                                    <w:szCs w:val="16"/>
                                  </w:rPr>
                                  <w:t>Work productivity</w:t>
                                </w:r>
                              </w:p>
                              <w:p w14:paraId="2821CEEB" w14:textId="77777777" w:rsidR="00F7434E" w:rsidRPr="00615F0B" w:rsidRDefault="00F7434E" w:rsidP="00F7434E">
                                <w:pPr>
                                  <w:rPr>
                                    <w:color w:val="000000" w:themeColor="text1"/>
                                    <w:sz w:val="16"/>
                                    <w:szCs w:val="16"/>
                                  </w:rPr>
                                </w:pPr>
                                <w:r w:rsidRPr="00615F0B">
                                  <w:rPr>
                                    <w:color w:val="000000" w:themeColor="text1"/>
                                    <w:sz w:val="16"/>
                                    <w:szCs w:val="16"/>
                                  </w:rPr>
                                  <w:t>Labour force participation</w:t>
                                </w:r>
                              </w:p>
                              <w:p w14:paraId="340BC305" w14:textId="77777777" w:rsidR="00F7434E" w:rsidRPr="00615F0B" w:rsidRDefault="00F7434E" w:rsidP="00F7434E">
                                <w:pPr>
                                  <w:jc w:val="center"/>
                                  <w:rPr>
                                    <w:color w:val="000000" w:themeColor="text1"/>
                                    <w:sz w:val="21"/>
                                    <w:szCs w:val="21"/>
                                  </w:rPr>
                                </w:pPr>
                              </w:p>
                            </w:txbxContent>
                          </v:textbox>
                        </v:rect>
                        <v:rect id="Rectangle 9" o:spid="_x0000_s1039" style="position:absolute;left:22071;top:15813;width:44196;height:3975;visibility:visible;mso-wrap-style:square;v-text-anchor:middle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" fillcolor="#ffc000 [3207]" strokecolor="white [3201]" strokeweight="1.5pt">
                          <v:textbox>
                            <w:txbxContent>
                              <w:p w14:paraId="7D502B14" w14:textId="77777777" w:rsidR="00F7434E" w:rsidRPr="00A871F9" w:rsidRDefault="00F7434E" w:rsidP="00F7434E">
                                <w:pPr>
                                  <w:jc w:val="center"/>
                                  <w:rPr>
                                    <w:b/>
                                    <w:bCs/>
                                    <w:color w:val="000000" w:themeColor="text1"/>
                                  </w:rPr>
                                </w:pPr>
                                <w:r w:rsidRPr="00A871F9">
                                  <w:rPr>
                                    <w:b/>
                                    <w:bCs/>
                                    <w:color w:val="000000" w:themeColor="text1"/>
                                  </w:rPr>
                                  <w:t>Stunted, Wasting and Under-weight Growth</w:t>
                                </w:r>
                              </w:p>
                            </w:txbxContent>
                          </v:textbox>
                        </v:rect>
                        <v:rect id="Rectangle 10" o:spid="_x0000_s1040" style="position:absolute;top:22198;width:23154;height:3975;visibility:visible;mso-wrap-style:square;v-text-anchor:middle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" fillcolor="#ffc000 [3207]" strokecolor="white [3201]" strokeweight="1.5pt">
                          <v:textbox>
                            <w:txbxContent>
                              <w:p w14:paraId="785C74A1" w14:textId="77777777" w:rsidR="00F7434E" w:rsidRPr="00A871F9" w:rsidRDefault="00F7434E" w:rsidP="00F7434E">
                                <w:pPr>
                                  <w:jc w:val="center"/>
                                  <w:rPr>
                                    <w:b/>
                                    <w:bCs/>
                                    <w:color w:val="000000" w:themeColor="text1"/>
                                  </w:rPr>
                                </w:pPr>
                                <w:r>
                                  <w:rPr>
                                    <w:b/>
                                    <w:bCs/>
                                    <w:color w:val="000000" w:themeColor="text1"/>
                                  </w:rPr>
                                  <w:t>Household Level Factors</w:t>
                                </w:r>
                              </w:p>
                            </w:txbxContent>
                          </v:textbox>
                        </v:rect>
                        <v:rect id="Rectangle 11" o:spid="_x0000_s1041" style="position:absolute;left:24278;top:22198;width:33141;height:3975;visibility:visible;mso-wrap-style:square;v-text-anchor:middle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" fillcolor="#ffc000 [3207]" strokecolor="white [3201]" strokeweight="1.5pt">
                          <v:textbox>
                            <w:txbxContent>
                              <w:p w14:paraId="4A065BCE" w14:textId="77777777" w:rsidR="00F7434E" w:rsidRPr="00A871F9" w:rsidRDefault="00F7434E" w:rsidP="00F7434E">
                                <w:pPr>
                                  <w:jc w:val="center"/>
                                  <w:rPr>
                                    <w:b/>
                                    <w:bCs/>
                                    <w:color w:val="000000" w:themeColor="text1"/>
                                  </w:rPr>
                                </w:pPr>
                                <w:r>
                                  <w:rPr>
                                    <w:b/>
                                    <w:bCs/>
                                    <w:color w:val="000000" w:themeColor="text1"/>
                                  </w:rPr>
                                  <w:t xml:space="preserve">Feeding Practices </w:t>
                                </w:r>
                              </w:p>
                            </w:txbxContent>
                          </v:textbox>
                        </v:rect>
                        <v:rect id="Rectangle 12" o:spid="_x0000_s1042" style="position:absolute;left:72521;top:22041;width:10710;height:3975;visibility:visible;mso-wrap-style:square;v-text-anchor:middle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" fillcolor="#ffc000 [3207]" strokecolor="white [3201]" strokeweight="1.5pt">
                          <v:textbox>
                            <w:txbxContent>
                              <w:p w14:paraId="2FBE0468" w14:textId="77777777" w:rsidR="00F7434E" w:rsidRPr="00BA4F2D" w:rsidRDefault="00F7434E" w:rsidP="00F7434E">
                                <w:pPr>
                                  <w:jc w:val="center"/>
                                  <w:rPr>
                                    <w:b/>
                                    <w:bCs/>
                                    <w:color w:val="000000" w:themeColor="text1"/>
                                    <w:sz w:val="18"/>
                                    <w:szCs w:val="18"/>
                                  </w:rPr>
                                </w:pPr>
                                <w:r w:rsidRPr="00BA4F2D">
                                  <w:rPr>
                                    <w:b/>
                                    <w:bCs/>
                                    <w:color w:val="000000" w:themeColor="text1"/>
                                    <w:sz w:val="18"/>
                                    <w:szCs w:val="18"/>
                                  </w:rPr>
                                  <w:t>Hygiene and Infection Control</w:t>
                                </w:r>
                              </w:p>
                            </w:txbxContent>
                          </v:textbox>
                        </v:rect>
                        <v:rect id="Rectangle 13" o:spid="_x0000_s1043" style="position:absolute;left:58884;top:22198;width:11387;height:3975;visibility:visible;mso-wrap-style:square;v-text-anchor:middle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" fillcolor="#ffc000 [3207]" strokecolor="white [3201]" strokeweight="1.5pt">
                          <v:textbox>
                            <w:txbxContent>
                              <w:p w14:paraId="6944140B" w14:textId="77777777" w:rsidR="00F7434E" w:rsidRPr="00A871F9" w:rsidRDefault="00F7434E" w:rsidP="00F7434E">
                                <w:pPr>
                                  <w:jc w:val="center"/>
                                  <w:rPr>
                                    <w:b/>
                                    <w:bCs/>
                                    <w:color w:val="000000" w:themeColor="text1"/>
                                  </w:rPr>
                                </w:pPr>
                                <w:r>
                                  <w:rPr>
                                    <w:b/>
                                    <w:bCs/>
                                    <w:color w:val="000000" w:themeColor="text1"/>
                                  </w:rPr>
                                  <w:t>Breastfeeding</w:t>
                                </w:r>
                              </w:p>
                            </w:txbxContent>
                          </v:textbox>
                        </v:rect>
                        <v:rect id="Rectangle 14" o:spid="_x0000_s1044" style="position:absolute;left:30;top:26801;width:10751;height:10642;visibility:visible;mso-wrap-style:square;v-text-anchor:middle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" filled="f" strokecolor="#1f3763 [1604]" strokeweight="1pt">
                          <v:textbox>
                            <w:txbxContent>
                              <w:p w14:paraId="6C8B2E83" w14:textId="77777777" w:rsidR="00F7434E" w:rsidRPr="00BA7398" w:rsidRDefault="00F7434E" w:rsidP="00F7434E">
                                <w:pPr>
                                  <w:jc w:val="center"/>
                                  <w:rPr>
                                    <w:b/>
                                    <w:bCs/>
                                    <w:color w:val="000000" w:themeColor="text1"/>
                                    <w:sz w:val="16"/>
                                    <w:szCs w:val="16"/>
                                  </w:rPr>
                                </w:pPr>
                                <w:r w:rsidRPr="00BA7398">
                                  <w:rPr>
                                    <w:b/>
                                    <w:bCs/>
                                    <w:color w:val="000000" w:themeColor="text1"/>
                                    <w:sz w:val="16"/>
                                    <w:szCs w:val="16"/>
                                  </w:rPr>
                                  <w:t>Maternal Factors</w:t>
                                </w:r>
                              </w:p>
                              <w:p w14:paraId="32845BFD" w14:textId="77777777" w:rsidR="00F7434E" w:rsidRDefault="00F7434E" w:rsidP="00F7434E">
                                <w:pPr>
                                  <w:rPr>
                                    <w:color w:val="000000" w:themeColor="text1"/>
                                    <w:sz w:val="15"/>
                                    <w:szCs w:val="15"/>
                                  </w:rPr>
                                </w:pPr>
                                <w:r w:rsidRPr="00BA7398">
                                  <w:rPr>
                                    <w:color w:val="000000" w:themeColor="text1"/>
                                    <w:sz w:val="15"/>
                                    <w:szCs w:val="15"/>
                                  </w:rPr>
                                  <w:t>Preconception Poor nutrition</w:t>
                                </w:r>
                                <w:r>
                                  <w:rPr>
                                    <w:color w:val="000000" w:themeColor="text1"/>
                                    <w:sz w:val="15"/>
                                    <w:szCs w:val="15"/>
                                  </w:rPr>
                                  <w:t>, pregnancy, lactation</w:t>
                                </w:r>
                              </w:p>
                              <w:p w14:paraId="1AC9D141" w14:textId="77777777" w:rsidR="00F7434E" w:rsidRDefault="00F7434E" w:rsidP="00F7434E">
                                <w:pPr>
                                  <w:rPr>
                                    <w:color w:val="000000" w:themeColor="text1"/>
                                    <w:sz w:val="15"/>
                                    <w:szCs w:val="15"/>
                                  </w:rPr>
                                </w:pPr>
                                <w:r>
                                  <w:rPr>
                                    <w:color w:val="000000" w:themeColor="text1"/>
                                    <w:sz w:val="15"/>
                                    <w:szCs w:val="15"/>
                                  </w:rPr>
                                  <w:t>Adolescent pregnancy, preterm birth, short birth interval</w:t>
                                </w:r>
                              </w:p>
                              <w:p w14:paraId="4B6D6402" w14:textId="77777777" w:rsidR="00F7434E" w:rsidRPr="00BA7398" w:rsidRDefault="00F7434E" w:rsidP="00F7434E">
                                <w:pPr>
                                  <w:rPr>
                                    <w:color w:val="000000" w:themeColor="text1"/>
                                    <w:sz w:val="15"/>
                                    <w:szCs w:val="15"/>
                                  </w:rPr>
                                </w:pPr>
                              </w:p>
                            </w:txbxContent>
                          </v:textbox>
                        </v:rect>
                        <v:rect id="Rectangle 15" o:spid="_x0000_s1045" style="position:absolute;left:12406;top:26801;width:10751;height:10636;visibility:visible;mso-wrap-style:square;v-text-anchor:middle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" filled="f" strokecolor="#1f3763 [1604]" strokeweight="1pt">
                          <v:textbox>
                            <w:txbxContent>
                              <w:p w14:paraId="7B0E154B" w14:textId="77777777" w:rsidR="00F7434E" w:rsidRPr="005D510D" w:rsidRDefault="00F7434E" w:rsidP="00F7434E">
                                <w:pPr>
                                  <w:jc w:val="center"/>
                                  <w:rPr>
                                    <w:b/>
                                    <w:bCs/>
                                    <w:color w:val="000000" w:themeColor="text1"/>
                                    <w:sz w:val="18"/>
                                    <w:szCs w:val="18"/>
                                  </w:rPr>
                                </w:pPr>
                                <w:r w:rsidRPr="005D510D">
                                  <w:rPr>
                                    <w:b/>
                                    <w:bCs/>
                                    <w:color w:val="000000" w:themeColor="text1"/>
                                    <w:sz w:val="18"/>
                                    <w:szCs w:val="18"/>
                                  </w:rPr>
                                  <w:t>HH Setting</w:t>
                                </w:r>
                              </w:p>
                              <w:p w14:paraId="6653CA11" w14:textId="77777777" w:rsidR="00F7434E" w:rsidRDefault="00F7434E" w:rsidP="00F7434E">
                                <w:pPr>
                                  <w:rPr>
                                    <w:color w:val="000000" w:themeColor="text1"/>
                                    <w:sz w:val="15"/>
                                    <w:szCs w:val="15"/>
                                  </w:rPr>
                                </w:pPr>
                                <w:r>
                                  <w:rPr>
                                    <w:color w:val="000000" w:themeColor="text1"/>
                                    <w:sz w:val="15"/>
                                    <w:szCs w:val="15"/>
                                  </w:rPr>
                                  <w:t>Low child stimulate activity</w:t>
                                </w:r>
                              </w:p>
                              <w:p w14:paraId="377BD6B4" w14:textId="77777777" w:rsidR="00F7434E" w:rsidRDefault="00F7434E" w:rsidP="00F7434E">
                                <w:pPr>
                                  <w:rPr>
                                    <w:color w:val="000000" w:themeColor="text1"/>
                                    <w:sz w:val="15"/>
                                    <w:szCs w:val="15"/>
                                  </w:rPr>
                                </w:pPr>
                                <w:r>
                                  <w:rPr>
                                    <w:color w:val="000000" w:themeColor="text1"/>
                                    <w:sz w:val="15"/>
                                    <w:szCs w:val="15"/>
                                  </w:rPr>
                                  <w:t>Poor care practices</w:t>
                                </w:r>
                              </w:p>
                              <w:p w14:paraId="24E879C7" w14:textId="77777777" w:rsidR="00F7434E" w:rsidRDefault="00F7434E" w:rsidP="00F7434E">
                                <w:pPr>
                                  <w:rPr>
                                    <w:color w:val="000000" w:themeColor="text1"/>
                                    <w:sz w:val="15"/>
                                    <w:szCs w:val="15"/>
                                  </w:rPr>
                                </w:pPr>
                                <w:r>
                                  <w:rPr>
                                    <w:color w:val="000000" w:themeColor="text1"/>
                                    <w:sz w:val="15"/>
                                    <w:szCs w:val="15"/>
                                  </w:rPr>
                                  <w:t>Sanitation</w:t>
                                </w:r>
                              </w:p>
                              <w:p w14:paraId="05949E97" w14:textId="77777777" w:rsidR="00F7434E" w:rsidRDefault="00F7434E" w:rsidP="00F7434E">
                                <w:pPr>
                                  <w:rPr>
                                    <w:color w:val="000000" w:themeColor="text1"/>
                                    <w:sz w:val="15"/>
                                    <w:szCs w:val="15"/>
                                  </w:rPr>
                                </w:pPr>
                                <w:r>
                                  <w:rPr>
                                    <w:color w:val="000000" w:themeColor="text1"/>
                                    <w:sz w:val="15"/>
                                    <w:szCs w:val="15"/>
                                  </w:rPr>
                                  <w:t>Food security</w:t>
                                </w:r>
                              </w:p>
                              <w:p w14:paraId="3194AB6C" w14:textId="77777777" w:rsidR="00F7434E" w:rsidRDefault="00F7434E" w:rsidP="00F7434E">
                                <w:pPr>
                                  <w:rPr>
                                    <w:color w:val="000000" w:themeColor="text1"/>
                                    <w:sz w:val="15"/>
                                    <w:szCs w:val="15"/>
                                  </w:rPr>
                                </w:pPr>
                                <w:r>
                                  <w:rPr>
                                    <w:color w:val="000000" w:themeColor="text1"/>
                                    <w:sz w:val="15"/>
                                    <w:szCs w:val="15"/>
                                  </w:rPr>
                                  <w:t>Low caregiver education, wealth</w:t>
                                </w:r>
                              </w:p>
                              <w:p w14:paraId="2F811A4A" w14:textId="77777777" w:rsidR="00F7434E" w:rsidRPr="005D510D" w:rsidRDefault="00F7434E" w:rsidP="00F7434E">
                                <w:pPr>
                                  <w:jc w:val="center"/>
                                  <w:rPr>
                                    <w:color w:val="000000" w:themeColor="text1"/>
                                    <w:sz w:val="15"/>
                                    <w:szCs w:val="15"/>
                                  </w:rPr>
                                </w:pPr>
                              </w:p>
                            </w:txbxContent>
                          </v:textbox>
                        </v:rect>
                        <v:rect id="Rectangle 16" o:spid="_x0000_s1046" style="position:absolute;left:24309;top:26801;width:10751;height:10636;visibility:visible;mso-wrap-style:square;v-text-anchor:middle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" filled="f" strokecolor="#1f3763 [1604]" strokeweight="1pt">
                          <v:textbox>
                            <w:txbxContent>
                              <w:p w14:paraId="7F63EEE8" w14:textId="77777777" w:rsidR="00F7434E" w:rsidRPr="005D510D" w:rsidRDefault="00F7434E" w:rsidP="00F7434E">
                                <w:pPr>
                                  <w:jc w:val="center"/>
                                  <w:rPr>
                                    <w:b/>
                                    <w:bCs/>
                                    <w:color w:val="000000" w:themeColor="text1"/>
                                    <w:sz w:val="16"/>
                                    <w:szCs w:val="16"/>
                                  </w:rPr>
                                </w:pPr>
                                <w:r w:rsidRPr="005D510D">
                                  <w:rPr>
                                    <w:b/>
                                    <w:bCs/>
                                    <w:color w:val="000000" w:themeColor="text1"/>
                                    <w:sz w:val="16"/>
                                    <w:szCs w:val="16"/>
                                  </w:rPr>
                                  <w:t>Food and Dietary Diversity</w:t>
                                </w:r>
                              </w:p>
                              <w:p w14:paraId="37D136AA" w14:textId="77777777" w:rsidR="00F7434E" w:rsidRDefault="00F7434E" w:rsidP="00F7434E">
                                <w:pPr>
                                  <w:rPr>
                                    <w:color w:val="000000" w:themeColor="text1"/>
                                    <w:sz w:val="16"/>
                                    <w:szCs w:val="16"/>
                                  </w:rPr>
                                </w:pPr>
                                <w:r>
                                  <w:rPr>
                                    <w:color w:val="000000" w:themeColor="text1"/>
                                    <w:sz w:val="16"/>
                                    <w:szCs w:val="16"/>
                                  </w:rPr>
                                  <w:t>Low micronutrient quality</w:t>
                                </w:r>
                              </w:p>
                              <w:p w14:paraId="702ADF50" w14:textId="77777777" w:rsidR="00F7434E" w:rsidRDefault="00F7434E" w:rsidP="00F7434E">
                                <w:pPr>
                                  <w:rPr>
                                    <w:color w:val="000000" w:themeColor="text1"/>
                                    <w:sz w:val="16"/>
                                    <w:szCs w:val="16"/>
                                  </w:rPr>
                                </w:pPr>
                                <w:r>
                                  <w:rPr>
                                    <w:color w:val="000000" w:themeColor="text1"/>
                                    <w:sz w:val="16"/>
                                    <w:szCs w:val="16"/>
                                  </w:rPr>
                                  <w:t>Low dietary diversity and intake</w:t>
                                </w:r>
                              </w:p>
                              <w:p w14:paraId="37C5EBCF" w14:textId="77777777" w:rsidR="00F7434E" w:rsidRDefault="00F7434E" w:rsidP="00F7434E">
                                <w:pPr>
                                  <w:rPr>
                                    <w:color w:val="000000" w:themeColor="text1"/>
                                    <w:sz w:val="16"/>
                                    <w:szCs w:val="16"/>
                                  </w:rPr>
                                </w:pPr>
                              </w:p>
                              <w:p w14:paraId="3EF445D5" w14:textId="77777777" w:rsidR="00F7434E" w:rsidRPr="005D510D" w:rsidRDefault="00F7434E" w:rsidP="00F7434E">
                                <w:pPr>
                                  <w:rPr>
                                    <w:color w:val="000000" w:themeColor="text1"/>
                                    <w:sz w:val="16"/>
                                    <w:szCs w:val="16"/>
                                  </w:rPr>
                                </w:pPr>
                              </w:p>
                            </w:txbxContent>
                          </v:textbox>
                        </v:rect>
                        <v:rect id="Rectangle 17" o:spid="_x0000_s1047" style="position:absolute;left:35976;top:26880;width:10242;height:10557;visibility:visible;mso-wrap-style:square;v-text-anchor:middle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" filled="f" strokecolor="#1f3763 [1604]" strokeweight="1pt">
                          <v:textbox>
                            <w:txbxContent>
                              <w:p w14:paraId="5D77A95A" w14:textId="77777777" w:rsidR="00F7434E" w:rsidRPr="005D510D" w:rsidRDefault="00F7434E" w:rsidP="00F7434E">
                                <w:pPr>
                                  <w:jc w:val="center"/>
                                  <w:rPr>
                                    <w:b/>
                                    <w:bCs/>
                                    <w:color w:val="000000" w:themeColor="text1"/>
                                    <w:sz w:val="16"/>
                                    <w:szCs w:val="16"/>
                                  </w:rPr>
                                </w:pPr>
                                <w:r w:rsidRPr="005D510D">
                                  <w:rPr>
                                    <w:b/>
                                    <w:bCs/>
                                    <w:color w:val="000000" w:themeColor="text1"/>
                                    <w:sz w:val="16"/>
                                    <w:szCs w:val="16"/>
                                  </w:rPr>
                                  <w:t>Feeding Practices</w:t>
                                </w:r>
                              </w:p>
                              <w:p w14:paraId="52A8D6E2" w14:textId="77777777" w:rsidR="00F7434E" w:rsidRPr="002A2330" w:rsidRDefault="00F7434E" w:rsidP="00F7434E">
                                <w:pPr>
                                  <w:rPr>
                                    <w:color w:val="000000" w:themeColor="text1"/>
                                    <w:sz w:val="15"/>
                                    <w:szCs w:val="15"/>
                                  </w:rPr>
                                </w:pPr>
                                <w:r w:rsidRPr="002A2330">
                                  <w:rPr>
                                    <w:color w:val="000000" w:themeColor="text1"/>
                                    <w:sz w:val="15"/>
                                    <w:szCs w:val="15"/>
                                  </w:rPr>
                                  <w:t>Infrequent feeding</w:t>
                                </w:r>
                              </w:p>
                              <w:p w14:paraId="3248793D" w14:textId="77777777" w:rsidR="00F7434E" w:rsidRPr="002A2330" w:rsidRDefault="00F7434E" w:rsidP="00F7434E">
                                <w:pPr>
                                  <w:rPr>
                                    <w:color w:val="000000" w:themeColor="text1"/>
                                    <w:sz w:val="15"/>
                                    <w:szCs w:val="15"/>
                                  </w:rPr>
                                </w:pPr>
                                <w:r w:rsidRPr="002A2330">
                                  <w:rPr>
                                    <w:color w:val="000000" w:themeColor="text1"/>
                                    <w:sz w:val="15"/>
                                    <w:szCs w:val="15"/>
                                  </w:rPr>
                                  <w:t>Inadequate feeding (during and after illness)</w:t>
                                </w:r>
                              </w:p>
                              <w:p w14:paraId="215FEA89" w14:textId="77777777" w:rsidR="00F7434E" w:rsidRPr="002A2330" w:rsidRDefault="00F7434E" w:rsidP="00F7434E">
                                <w:pPr>
                                  <w:rPr>
                                    <w:color w:val="000000" w:themeColor="text1"/>
                                    <w:sz w:val="15"/>
                                    <w:szCs w:val="15"/>
                                  </w:rPr>
                                </w:pPr>
                                <w:r w:rsidRPr="002A2330">
                                  <w:rPr>
                                    <w:color w:val="000000" w:themeColor="text1"/>
                                    <w:sz w:val="15"/>
                                    <w:szCs w:val="15"/>
                                  </w:rPr>
                                  <w:t xml:space="preserve">Insufficient quantities </w:t>
                                </w:r>
                              </w:p>
                              <w:p w14:paraId="77B54748" w14:textId="77777777" w:rsidR="00F7434E" w:rsidRPr="002A2330" w:rsidRDefault="00F7434E" w:rsidP="00F7434E">
                                <w:pPr>
                                  <w:rPr>
                                    <w:color w:val="000000" w:themeColor="text1"/>
                                    <w:sz w:val="15"/>
                                    <w:szCs w:val="15"/>
                                  </w:rPr>
                                </w:pPr>
                              </w:p>
                            </w:txbxContent>
                          </v:textbox>
                        </v:rect>
                        <v:rect id="Rectangle 18" o:spid="_x0000_s1048" style="position:absolute;left:47169;top:26880;width:10236;height:10553;visibility:visible;mso-wrap-style:square;v-text-anchor:middle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" filled="f" strokecolor="#1f3763 [1604]" strokeweight="1pt">
                          <v:textbox>
                            <w:txbxContent>
                              <w:p w14:paraId="473593B0" w14:textId="77777777" w:rsidR="00F7434E" w:rsidRPr="000E3E99" w:rsidRDefault="00F7434E" w:rsidP="00F7434E">
                                <w:pPr>
                                  <w:jc w:val="center"/>
                                  <w:rPr>
                                    <w:b/>
                                    <w:bCs/>
                                    <w:color w:val="000000" w:themeColor="text1"/>
                                    <w:sz w:val="16"/>
                                    <w:szCs w:val="16"/>
                                  </w:rPr>
                                </w:pPr>
                                <w:r w:rsidRPr="000E3E99">
                                  <w:rPr>
                                    <w:b/>
                                    <w:bCs/>
                                    <w:color w:val="000000" w:themeColor="text1"/>
                                    <w:sz w:val="16"/>
                                    <w:szCs w:val="16"/>
                                  </w:rPr>
                                  <w:t>Food and Water Safety</w:t>
                                </w:r>
                              </w:p>
                              <w:p w14:paraId="6D6FA100" w14:textId="77777777" w:rsidR="00F7434E" w:rsidRPr="000E3E99" w:rsidRDefault="00F7434E" w:rsidP="00F7434E">
                                <w:pPr>
                                  <w:rPr>
                                    <w:color w:val="000000" w:themeColor="text1"/>
                                    <w:sz w:val="15"/>
                                    <w:szCs w:val="15"/>
                                  </w:rPr>
                                </w:pPr>
                                <w:r w:rsidRPr="000E3E99">
                                  <w:rPr>
                                    <w:color w:val="000000" w:themeColor="text1"/>
                                    <w:sz w:val="15"/>
                                    <w:szCs w:val="15"/>
                                  </w:rPr>
                                  <w:t>Water sources</w:t>
                                </w:r>
                              </w:p>
                              <w:p w14:paraId="6E806F0A" w14:textId="77777777" w:rsidR="00F7434E" w:rsidRPr="000E3E99" w:rsidRDefault="00F7434E" w:rsidP="00F7434E">
                                <w:pPr>
                                  <w:rPr>
                                    <w:color w:val="000000" w:themeColor="text1"/>
                                    <w:sz w:val="15"/>
                                    <w:szCs w:val="15"/>
                                  </w:rPr>
                                </w:pPr>
                                <w:r w:rsidRPr="000E3E99">
                                  <w:rPr>
                                    <w:color w:val="000000" w:themeColor="text1"/>
                                    <w:sz w:val="15"/>
                                    <w:szCs w:val="15"/>
                                  </w:rPr>
                                  <w:t>Hygiene practices</w:t>
                                </w:r>
                              </w:p>
                              <w:p w14:paraId="5030BE27" w14:textId="77777777" w:rsidR="00F7434E" w:rsidRPr="000E3E99" w:rsidRDefault="00F7434E" w:rsidP="00F7434E">
                                <w:pPr>
                                  <w:rPr>
                                    <w:color w:val="000000" w:themeColor="text1"/>
                                    <w:sz w:val="15"/>
                                    <w:szCs w:val="15"/>
                                  </w:rPr>
                                </w:pPr>
                                <w:r w:rsidRPr="000E3E99">
                                  <w:rPr>
                                    <w:color w:val="000000" w:themeColor="text1"/>
                                    <w:sz w:val="15"/>
                                    <w:szCs w:val="15"/>
                                  </w:rPr>
                                  <w:t xml:space="preserve">Preparation Storage </w:t>
                                </w:r>
                              </w:p>
                              <w:p w14:paraId="78FBD12E" w14:textId="77777777" w:rsidR="00F7434E" w:rsidRPr="000E3E99" w:rsidRDefault="00F7434E" w:rsidP="00F7434E">
                                <w:pPr>
                                  <w:rPr>
                                    <w:color w:val="000000" w:themeColor="text1"/>
                                    <w:sz w:val="16"/>
                                    <w:szCs w:val="16"/>
                                  </w:rPr>
                                </w:pPr>
                              </w:p>
                            </w:txbxContent>
                          </v:textbox>
                        </v:rect>
                        <v:rect id="Rectangle 19" o:spid="_x0000_s1049" style="position:absolute;left:58914;top:26880;width:11333;height:10553;visibility:visible;mso-wrap-style:square;v-text-anchor:middle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" filled="f" strokecolor="#1f3763 [1604]" strokeweight="1pt">
                          <v:textbox>
                            <w:txbxContent>
                              <w:p w14:paraId="3A3A7BDC" w14:textId="77777777" w:rsidR="00F7434E" w:rsidRPr="000E3E99" w:rsidRDefault="00F7434E" w:rsidP="00F7434E">
                                <w:pPr>
                                  <w:jc w:val="center"/>
                                  <w:rPr>
                                    <w:b/>
                                    <w:bCs/>
                                    <w:color w:val="000000" w:themeColor="text1"/>
                                    <w:sz w:val="16"/>
                                    <w:szCs w:val="16"/>
                                  </w:rPr>
                                </w:pPr>
                                <w:r w:rsidRPr="000E3E99">
                                  <w:rPr>
                                    <w:b/>
                                    <w:bCs/>
                                    <w:color w:val="000000" w:themeColor="text1"/>
                                    <w:sz w:val="16"/>
                                    <w:szCs w:val="16"/>
                                  </w:rPr>
                                  <w:t xml:space="preserve">Breastfeeding Practices </w:t>
                                </w:r>
                              </w:p>
                              <w:p w14:paraId="70AE6795" w14:textId="77777777" w:rsidR="00F7434E" w:rsidRDefault="00F7434E" w:rsidP="00F7434E">
                                <w:pPr>
                                  <w:rPr>
                                    <w:color w:val="000000" w:themeColor="text1"/>
                                    <w:sz w:val="16"/>
                                    <w:szCs w:val="16"/>
                                  </w:rPr>
                                </w:pPr>
                                <w:r>
                                  <w:rPr>
                                    <w:color w:val="000000" w:themeColor="text1"/>
                                    <w:sz w:val="16"/>
                                    <w:szCs w:val="16"/>
                                  </w:rPr>
                                  <w:t>Delayed initiation</w:t>
                                </w:r>
                              </w:p>
                              <w:p w14:paraId="6DC8B5F6" w14:textId="77777777" w:rsidR="00F7434E" w:rsidRDefault="00F7434E" w:rsidP="00F7434E">
                                <w:pPr>
                                  <w:rPr>
                                    <w:color w:val="000000" w:themeColor="text1"/>
                                    <w:sz w:val="16"/>
                                    <w:szCs w:val="16"/>
                                  </w:rPr>
                                </w:pPr>
                                <w:r>
                                  <w:rPr>
                                    <w:color w:val="000000" w:themeColor="text1"/>
                                    <w:sz w:val="16"/>
                                    <w:szCs w:val="16"/>
                                  </w:rPr>
                                  <w:t>Non-exclusive feeding</w:t>
                                </w:r>
                              </w:p>
                              <w:p w14:paraId="47F9A1DE" w14:textId="77777777" w:rsidR="00F7434E" w:rsidRDefault="00F7434E" w:rsidP="00F7434E">
                                <w:pPr>
                                  <w:rPr>
                                    <w:color w:val="000000" w:themeColor="text1"/>
                                    <w:sz w:val="16"/>
                                    <w:szCs w:val="16"/>
                                  </w:rPr>
                                </w:pPr>
                                <w:r>
                                  <w:rPr>
                                    <w:color w:val="000000" w:themeColor="text1"/>
                                    <w:sz w:val="16"/>
                                    <w:szCs w:val="16"/>
                                  </w:rPr>
                                  <w:t>Early cessation</w:t>
                                </w:r>
                              </w:p>
                              <w:p w14:paraId="4EC39318" w14:textId="77777777" w:rsidR="00F7434E" w:rsidRPr="000E3E99" w:rsidRDefault="00F7434E" w:rsidP="00F7434E">
                                <w:pPr>
                                  <w:rPr>
                                    <w:color w:val="000000" w:themeColor="text1"/>
                                    <w:sz w:val="16"/>
                                    <w:szCs w:val="16"/>
                                  </w:rPr>
                                </w:pPr>
                                <w:r>
                                  <w:rPr>
                                    <w:color w:val="000000" w:themeColor="text1"/>
                                    <w:sz w:val="16"/>
                                    <w:szCs w:val="16"/>
                                  </w:rPr>
                                  <w:t xml:space="preserve">Complimentary feeding  </w:t>
                                </w:r>
                              </w:p>
                            </w:txbxContent>
                          </v:textbox>
                        </v:rect>
                        <v:rect id="Rectangle 20" o:spid="_x0000_s1050" style="position:absolute;left:72552;top:26880;width:10750;height:10553;visibility:visible;mso-wrap-style:square;v-text-anchor:middle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" filled="f" strokecolor="#1f3763 [1604]" strokeweight="1pt">
                          <v:textbox>
                            <w:txbxContent>
                              <w:p w14:paraId="4BA99744" w14:textId="77777777" w:rsidR="00F7434E" w:rsidRPr="000E3E99" w:rsidRDefault="00F7434E" w:rsidP="00F7434E">
                                <w:pPr>
                                  <w:rPr>
                                    <w:b/>
                                    <w:bCs/>
                                    <w:color w:val="000000" w:themeColor="text1"/>
                                    <w:sz w:val="16"/>
                                    <w:szCs w:val="16"/>
                                  </w:rPr>
                                </w:pPr>
                                <w:r w:rsidRPr="000E3E99">
                                  <w:rPr>
                                    <w:b/>
                                    <w:bCs/>
                                    <w:color w:val="000000" w:themeColor="text1"/>
                                    <w:sz w:val="16"/>
                                    <w:szCs w:val="16"/>
                                  </w:rPr>
                                  <w:t xml:space="preserve">Childhood Diseases </w:t>
                                </w:r>
                              </w:p>
                              <w:p w14:paraId="441CD655" w14:textId="77777777" w:rsidR="00F7434E" w:rsidRPr="000E3E99" w:rsidRDefault="00F7434E" w:rsidP="00F7434E">
                                <w:pPr>
                                  <w:rPr>
                                    <w:b/>
                                    <w:bCs/>
                                    <w:color w:val="000000" w:themeColor="text1"/>
                                    <w:sz w:val="16"/>
                                    <w:szCs w:val="16"/>
                                  </w:rPr>
                                </w:pPr>
                                <w:r w:rsidRPr="000E3E99">
                                  <w:rPr>
                                    <w:b/>
                                    <w:bCs/>
                                    <w:color w:val="000000" w:themeColor="text1"/>
                                    <w:sz w:val="16"/>
                                    <w:szCs w:val="16"/>
                                  </w:rPr>
                                  <w:t>Infection</w:t>
                                </w:r>
                              </w:p>
                              <w:p w14:paraId="2157516C" w14:textId="77777777" w:rsidR="00F7434E" w:rsidRPr="000E3E99" w:rsidRDefault="00F7434E" w:rsidP="00F7434E">
                                <w:pPr>
                                  <w:rPr>
                                    <w:color w:val="000000" w:themeColor="text1"/>
                                    <w:sz w:val="15"/>
                                    <w:szCs w:val="15"/>
                                  </w:rPr>
                                </w:pPr>
                                <w:r w:rsidRPr="000E3E99">
                                  <w:rPr>
                                    <w:color w:val="000000" w:themeColor="text1"/>
                                    <w:sz w:val="15"/>
                                    <w:szCs w:val="15"/>
                                  </w:rPr>
                                  <w:t xml:space="preserve">Diarrheal disease </w:t>
                                </w:r>
                              </w:p>
                              <w:p w14:paraId="2DDB6E35" w14:textId="77777777" w:rsidR="00F7434E" w:rsidRPr="000E3E99" w:rsidRDefault="00F7434E" w:rsidP="00F7434E">
                                <w:pPr>
                                  <w:rPr>
                                    <w:color w:val="000000" w:themeColor="text1"/>
                                    <w:sz w:val="15"/>
                                    <w:szCs w:val="15"/>
                                  </w:rPr>
                                </w:pPr>
                                <w:r w:rsidRPr="000E3E99">
                                  <w:rPr>
                                    <w:color w:val="000000" w:themeColor="text1"/>
                                    <w:sz w:val="15"/>
                                    <w:szCs w:val="15"/>
                                  </w:rPr>
                                  <w:t>Fever and respiratory infections</w:t>
                                </w:r>
                              </w:p>
                              <w:p w14:paraId="561FB627" w14:textId="77777777" w:rsidR="00F7434E" w:rsidRPr="000E3E99" w:rsidRDefault="00F7434E" w:rsidP="00F7434E">
                                <w:pPr>
                                  <w:rPr>
                                    <w:color w:val="000000" w:themeColor="text1"/>
                                    <w:sz w:val="15"/>
                                    <w:szCs w:val="15"/>
                                  </w:rPr>
                                </w:pPr>
                                <w:r w:rsidRPr="000E3E99">
                                  <w:rPr>
                                    <w:color w:val="000000" w:themeColor="text1"/>
                                    <w:sz w:val="15"/>
                                    <w:szCs w:val="15"/>
                                  </w:rPr>
                                  <w:t xml:space="preserve">Malaria </w:t>
                                </w:r>
                              </w:p>
                            </w:txbxContent>
                          </v:textbox>
                        </v:rect>
                      </v:group>
                      <v:rect id="Rectangle 21" o:spid="_x0000_s1051" style="position:absolute;top:38516;width:83180;height:3975;visibility:visible;mso-wrap-style:square;v-text-anchor:middle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" fillcolor="#ffc000 [3207]" strokecolor="white [3201]" strokeweight="1.5pt">
                        <v:textbox>
                          <w:txbxContent>
                            <w:p w14:paraId="0B117CAF" w14:textId="77777777" w:rsidR="00F7434E" w:rsidRPr="00A871F9" w:rsidRDefault="00F7434E" w:rsidP="00F7434E">
                              <w:pPr>
                                <w:jc w:val="center"/>
                                <w:rPr>
                                  <w:b/>
                                  <w:bCs/>
                                  <w:color w:val="000000" w:themeColor="text1"/>
                                </w:rPr>
                              </w:pPr>
                              <w:r>
                                <w:rPr>
                                  <w:b/>
                                  <w:bCs/>
                                  <w:color w:val="000000" w:themeColor="text1"/>
                                </w:rPr>
                                <w:t xml:space="preserve">Community and Societal Factors </w:t>
                              </w:r>
                            </w:p>
                          </w:txbxContent>
                        </v:textbox>
                      </v:rect>
                      <v:rect id="Rectangle 22" o:spid="_x0000_s1052" style="position:absolute;left:30;top:43510;width:11470;height:8942;visibility:visible;mso-wrap-style:square;v-text-anchor:middle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" filled="f" strokecolor="#1f3763 [1604]" strokeweight="1pt">
                        <v:textbox>
                          <w:txbxContent>
                            <w:p w14:paraId="5E36C76B" w14:textId="77777777" w:rsidR="00F7434E" w:rsidRDefault="00F7434E" w:rsidP="00F7434E">
                              <w:pPr>
                                <w:jc w:val="center"/>
                                <w:rPr>
                                  <w:b/>
                                  <w:bCs/>
                                  <w:color w:val="000000" w:themeColor="text1"/>
                                  <w:sz w:val="16"/>
                                  <w:szCs w:val="16"/>
                                </w:rPr>
                              </w:pPr>
                              <w:r w:rsidRPr="00953023">
                                <w:rPr>
                                  <w:b/>
                                  <w:bCs/>
                                  <w:color w:val="000000" w:themeColor="text1"/>
                                  <w:sz w:val="16"/>
                                  <w:szCs w:val="16"/>
                                </w:rPr>
                                <w:t xml:space="preserve">Political Economy </w:t>
                              </w:r>
                            </w:p>
                            <w:p w14:paraId="768D2FE1" w14:textId="77777777" w:rsidR="00F7434E" w:rsidRPr="00953023" w:rsidRDefault="00F7434E" w:rsidP="00F7434E">
                              <w:pPr>
                                <w:jc w:val="center"/>
                                <w:rPr>
                                  <w:color w:val="000000" w:themeColor="text1"/>
                                  <w:sz w:val="16"/>
                                  <w:szCs w:val="16"/>
                                </w:rPr>
                              </w:pPr>
                              <w:r w:rsidRPr="00953023">
                                <w:rPr>
                                  <w:color w:val="000000" w:themeColor="text1"/>
                                  <w:sz w:val="16"/>
                                  <w:szCs w:val="16"/>
                                </w:rPr>
                                <w:t>Policies, financial services, poverty, income, wealth, employment, livelihoods</w:t>
                              </w:r>
                            </w:p>
                          </w:txbxContent>
                        </v:textbox>
                      </v:rect>
                      <v:rect id="Rectangle 23" o:spid="_x0000_s1053" style="position:absolute;left:12405;top:43510;width:13206;height:8939;visibility:visible;mso-wrap-style:square;v-text-anchor:middle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" filled="f" strokecolor="#1f3763 [1604]" strokeweight="1pt">
                        <v:textbox>
                          <w:txbxContent>
                            <w:p w14:paraId="4C30CDAD" w14:textId="77777777" w:rsidR="00F7434E" w:rsidRPr="00953023" w:rsidRDefault="00F7434E" w:rsidP="00F7434E">
                              <w:pPr>
                                <w:jc w:val="center"/>
                                <w:rPr>
                                  <w:b/>
                                  <w:bCs/>
                                  <w:color w:val="000000" w:themeColor="text1"/>
                                  <w:sz w:val="16"/>
                                  <w:szCs w:val="16"/>
                                </w:rPr>
                              </w:pPr>
                              <w:r w:rsidRPr="00953023">
                                <w:rPr>
                                  <w:b/>
                                  <w:bCs/>
                                  <w:color w:val="000000" w:themeColor="text1"/>
                                  <w:sz w:val="16"/>
                                  <w:szCs w:val="16"/>
                                </w:rPr>
                                <w:t xml:space="preserve">Health and Healthcare </w:t>
                              </w:r>
                            </w:p>
                            <w:p w14:paraId="074F45E9" w14:textId="77777777" w:rsidR="00F7434E" w:rsidRPr="00953023" w:rsidRDefault="00F7434E" w:rsidP="00F7434E">
                              <w:pPr>
                                <w:jc w:val="center"/>
                                <w:rPr>
                                  <w:color w:val="000000" w:themeColor="text1"/>
                                  <w:sz w:val="15"/>
                                  <w:szCs w:val="15"/>
                                </w:rPr>
                              </w:pPr>
                              <w:r w:rsidRPr="00953023">
                                <w:rPr>
                                  <w:color w:val="000000" w:themeColor="text1"/>
                                  <w:sz w:val="15"/>
                                  <w:szCs w:val="15"/>
                                </w:rPr>
                                <w:t>Access to healthcare</w:t>
                              </w:r>
                            </w:p>
                            <w:p w14:paraId="0739A9E1" w14:textId="77777777" w:rsidR="00F7434E" w:rsidRPr="00953023" w:rsidRDefault="00F7434E" w:rsidP="00F7434E">
                              <w:pPr>
                                <w:jc w:val="center"/>
                                <w:rPr>
                                  <w:color w:val="000000" w:themeColor="text1"/>
                                  <w:sz w:val="15"/>
                                  <w:szCs w:val="15"/>
                                </w:rPr>
                              </w:pPr>
                              <w:r w:rsidRPr="00953023">
                                <w:rPr>
                                  <w:color w:val="000000" w:themeColor="text1"/>
                                  <w:sz w:val="15"/>
                                  <w:szCs w:val="15"/>
                                </w:rPr>
                                <w:t xml:space="preserve">Health systems, infrastructure, policies </w:t>
                              </w:r>
                            </w:p>
                            <w:p w14:paraId="4A36D2FC" w14:textId="77777777" w:rsidR="00F7434E" w:rsidRDefault="00F7434E" w:rsidP="00F7434E">
                              <w:pPr>
                                <w:jc w:val="center"/>
                                <w:rPr>
                                  <w:color w:val="000000" w:themeColor="text1"/>
                                  <w:sz w:val="16"/>
                                  <w:szCs w:val="16"/>
                                </w:rPr>
                              </w:pPr>
                            </w:p>
                            <w:p w14:paraId="3448FADE" w14:textId="77777777" w:rsidR="00F7434E" w:rsidRPr="00953023" w:rsidRDefault="00F7434E" w:rsidP="00F7434E">
                              <w:pPr>
                                <w:jc w:val="center"/>
                                <w:rPr>
                                  <w:color w:val="000000" w:themeColor="text1"/>
                                  <w:sz w:val="16"/>
                                  <w:szCs w:val="16"/>
                                </w:rPr>
                              </w:pPr>
                            </w:p>
                          </w:txbxContent>
                        </v:textbox>
                      </v:rect>
                      <v:rect id="Rectangle 24" o:spid="_x0000_s1054" style="position:absolute;left:26987;top:43510;width:13376;height:8939;visibility:visible;mso-wrap-style:square;v-text-anchor:middle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" filled="f" strokecolor="#1f3763 [1604]" strokeweight="1pt">
                        <v:textbox>
                          <w:txbxContent>
                            <w:p w14:paraId="4746DC2D" w14:textId="77777777" w:rsidR="00F7434E" w:rsidRPr="00953023" w:rsidRDefault="00F7434E" w:rsidP="00F7434E">
                              <w:pPr>
                                <w:jc w:val="center"/>
                                <w:rPr>
                                  <w:b/>
                                  <w:bCs/>
                                  <w:color w:val="000000" w:themeColor="text1"/>
                                </w:rPr>
                              </w:pPr>
                              <w:r w:rsidRPr="00953023">
                                <w:rPr>
                                  <w:b/>
                                  <w:bCs/>
                                  <w:color w:val="000000" w:themeColor="text1"/>
                                  <w:sz w:val="16"/>
                                  <w:szCs w:val="16"/>
                                </w:rPr>
                                <w:t>Education</w:t>
                              </w:r>
                              <w:r w:rsidRPr="00953023">
                                <w:rPr>
                                  <w:b/>
                                  <w:bCs/>
                                  <w:color w:val="000000" w:themeColor="text1"/>
                                </w:rPr>
                                <w:t xml:space="preserve"> </w:t>
                              </w:r>
                            </w:p>
                            <w:p w14:paraId="04798D55" w14:textId="77777777" w:rsidR="00F7434E" w:rsidRPr="002A2330" w:rsidRDefault="00F7434E" w:rsidP="00F7434E">
                              <w:pPr>
                                <w:rPr>
                                  <w:color w:val="000000" w:themeColor="text1"/>
                                  <w:sz w:val="14"/>
                                  <w:szCs w:val="14"/>
                                </w:rPr>
                              </w:pPr>
                              <w:r w:rsidRPr="002A2330">
                                <w:rPr>
                                  <w:color w:val="000000" w:themeColor="text1"/>
                                  <w:sz w:val="14"/>
                                  <w:szCs w:val="14"/>
                                </w:rPr>
                                <w:t>Quality education</w:t>
                              </w:r>
                            </w:p>
                            <w:p w14:paraId="462FA755" w14:textId="77777777" w:rsidR="00F7434E" w:rsidRPr="002A2330" w:rsidRDefault="00F7434E" w:rsidP="00F7434E">
                              <w:pPr>
                                <w:rPr>
                                  <w:color w:val="000000" w:themeColor="text1"/>
                                  <w:sz w:val="14"/>
                                  <w:szCs w:val="14"/>
                                </w:rPr>
                              </w:pPr>
                              <w:r w:rsidRPr="002A2330">
                                <w:rPr>
                                  <w:color w:val="000000" w:themeColor="text1"/>
                                  <w:sz w:val="14"/>
                                  <w:szCs w:val="14"/>
                                </w:rPr>
                                <w:t xml:space="preserve">Qualified teachers </w:t>
                              </w:r>
                            </w:p>
                            <w:p w14:paraId="2D333D39" w14:textId="77777777" w:rsidR="00F7434E" w:rsidRPr="002A2330" w:rsidRDefault="00F7434E" w:rsidP="00F7434E">
                              <w:pPr>
                                <w:rPr>
                                  <w:color w:val="000000" w:themeColor="text1"/>
                                  <w:sz w:val="14"/>
                                  <w:szCs w:val="14"/>
                                </w:rPr>
                              </w:pPr>
                              <w:r w:rsidRPr="002A2330">
                                <w:rPr>
                                  <w:color w:val="000000" w:themeColor="text1"/>
                                  <w:sz w:val="14"/>
                                  <w:szCs w:val="14"/>
                                </w:rPr>
                                <w:t xml:space="preserve">Health educators, research, infrastructure, training institutions </w:t>
                              </w:r>
                            </w:p>
                          </w:txbxContent>
                        </v:textbox>
                      </v:rect>
                      <v:rect id="Rectangle 25" o:spid="_x0000_s1055" style="position:absolute;left:41176;top:43352;width:12361;height:9094;visibility:visible;mso-wrap-style:square;v-text-anchor:middle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" filled="f" strokecolor="#1f3763 [1604]" strokeweight="1pt">
                        <v:textbox>
                          <w:txbxContent>
                            <w:p w14:paraId="725F2CE6" w14:textId="77777777" w:rsidR="00F7434E" w:rsidRPr="00953023" w:rsidRDefault="00F7434E" w:rsidP="00F7434E">
                              <w:pPr>
                                <w:jc w:val="center"/>
                                <w:rPr>
                                  <w:b/>
                                  <w:bCs/>
                                  <w:color w:val="000000" w:themeColor="text1"/>
                                  <w:sz w:val="16"/>
                                  <w:szCs w:val="16"/>
                                </w:rPr>
                              </w:pPr>
                              <w:r w:rsidRPr="00953023">
                                <w:rPr>
                                  <w:b/>
                                  <w:bCs/>
                                  <w:color w:val="000000" w:themeColor="text1"/>
                                  <w:sz w:val="16"/>
                                  <w:szCs w:val="16"/>
                                </w:rPr>
                                <w:t>Society and Culture</w:t>
                              </w:r>
                            </w:p>
                            <w:p w14:paraId="484A7807" w14:textId="77777777" w:rsidR="00F7434E" w:rsidRDefault="00F7434E" w:rsidP="00F7434E">
                              <w:pPr>
                                <w:jc w:val="center"/>
                                <w:rPr>
                                  <w:color w:val="000000" w:themeColor="text1"/>
                                  <w:sz w:val="16"/>
                                  <w:szCs w:val="16"/>
                                </w:rPr>
                              </w:pPr>
                              <w:r>
                                <w:rPr>
                                  <w:color w:val="000000" w:themeColor="text1"/>
                                  <w:sz w:val="16"/>
                                  <w:szCs w:val="16"/>
                                </w:rPr>
                                <w:t>Norms and beliefs</w:t>
                              </w:r>
                            </w:p>
                            <w:p w14:paraId="6BEB83C6" w14:textId="77777777" w:rsidR="00F7434E" w:rsidRDefault="00F7434E" w:rsidP="00F7434E">
                              <w:pPr>
                                <w:jc w:val="center"/>
                                <w:rPr>
                                  <w:color w:val="000000" w:themeColor="text1"/>
                                  <w:sz w:val="16"/>
                                  <w:szCs w:val="16"/>
                                </w:rPr>
                              </w:pPr>
                              <w:r>
                                <w:rPr>
                                  <w:color w:val="000000" w:themeColor="text1"/>
                                  <w:sz w:val="16"/>
                                  <w:szCs w:val="16"/>
                                </w:rPr>
                                <w:t>Social support network</w:t>
                              </w:r>
                            </w:p>
                            <w:p w14:paraId="452B3DF6" w14:textId="77777777" w:rsidR="00F7434E" w:rsidRPr="00953023" w:rsidRDefault="00F7434E" w:rsidP="00F7434E">
                              <w:pPr>
                                <w:jc w:val="center"/>
                                <w:rPr>
                                  <w:sz w:val="16"/>
                                  <w:szCs w:val="16"/>
                                </w:rPr>
                              </w:pPr>
                              <w:r>
                                <w:rPr>
                                  <w:color w:val="000000" w:themeColor="text1"/>
                                  <w:sz w:val="16"/>
                                  <w:szCs w:val="16"/>
                                </w:rPr>
                                <w:t xml:space="preserve">Power relations </w:t>
                              </w:r>
                              <w:r w:rsidRPr="00953023">
                                <w:rPr>
                                  <w:sz w:val="16"/>
                                  <w:szCs w:val="16"/>
                                </w:rPr>
                                <w:t xml:space="preserve"> </w:t>
                              </w:r>
                            </w:p>
                          </w:txbxContent>
                        </v:textbox>
                      </v:rect>
                      <v:rect id="Rectangle 26" o:spid="_x0000_s1056" style="position:absolute;left:54654;top:43352;width:12613;height:9092;visibility:visible;mso-wrap-style:square;v-text-anchor:middle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" filled="f" strokecolor="#1f3763 [1604]" strokeweight="1pt">
                        <v:textbox>
                          <w:txbxContent>
                            <w:p w14:paraId="1CC591DB" w14:textId="77777777" w:rsidR="00F7434E" w:rsidRPr="00E501F6" w:rsidRDefault="00F7434E" w:rsidP="00F7434E">
                              <w:pPr>
                                <w:jc w:val="center"/>
                                <w:rPr>
                                  <w:b/>
                                  <w:bCs/>
                                  <w:color w:val="000000" w:themeColor="text1"/>
                                  <w:sz w:val="16"/>
                                  <w:szCs w:val="16"/>
                                </w:rPr>
                              </w:pPr>
                              <w:r w:rsidRPr="00E501F6">
                                <w:rPr>
                                  <w:b/>
                                  <w:bCs/>
                                  <w:color w:val="000000" w:themeColor="text1"/>
                                  <w:sz w:val="16"/>
                                  <w:szCs w:val="16"/>
                                </w:rPr>
                                <w:t xml:space="preserve">Agriculture and Food Security </w:t>
                              </w:r>
                            </w:p>
                            <w:p w14:paraId="6279510E" w14:textId="77777777" w:rsidR="00F7434E" w:rsidRDefault="00F7434E" w:rsidP="00F7434E">
                              <w:pPr>
                                <w:rPr>
                                  <w:color w:val="000000" w:themeColor="text1"/>
                                  <w:sz w:val="16"/>
                                  <w:szCs w:val="16"/>
                                </w:rPr>
                              </w:pPr>
                              <w:r>
                                <w:rPr>
                                  <w:color w:val="000000" w:themeColor="text1"/>
                                  <w:sz w:val="16"/>
                                  <w:szCs w:val="16"/>
                                </w:rPr>
                                <w:t xml:space="preserve">Food production and processing </w:t>
                              </w:r>
                            </w:p>
                            <w:p w14:paraId="63275F66" w14:textId="77777777" w:rsidR="00F7434E" w:rsidRDefault="00F7434E" w:rsidP="00F7434E">
                              <w:pPr>
                                <w:rPr>
                                  <w:color w:val="000000" w:themeColor="text1"/>
                                  <w:sz w:val="16"/>
                                  <w:szCs w:val="16"/>
                                </w:rPr>
                              </w:pPr>
                              <w:r>
                                <w:rPr>
                                  <w:color w:val="000000" w:themeColor="text1"/>
                                  <w:sz w:val="16"/>
                                  <w:szCs w:val="16"/>
                                </w:rPr>
                                <w:t>Availability</w:t>
                              </w:r>
                            </w:p>
                            <w:p w14:paraId="7883B9AC" w14:textId="77777777" w:rsidR="00F7434E" w:rsidRPr="00E501F6" w:rsidRDefault="00F7434E" w:rsidP="00F7434E">
                              <w:pPr>
                                <w:rPr>
                                  <w:color w:val="000000" w:themeColor="text1"/>
                                  <w:sz w:val="16"/>
                                  <w:szCs w:val="16"/>
                                </w:rPr>
                              </w:pPr>
                              <w:r>
                                <w:rPr>
                                  <w:color w:val="000000" w:themeColor="text1"/>
                                  <w:sz w:val="16"/>
                                  <w:szCs w:val="16"/>
                                </w:rPr>
                                <w:t>Food safety and quality</w:t>
                              </w:r>
                            </w:p>
                          </w:txbxContent>
                        </v:textbox>
                      </v:rect>
                      <v:rect id="Rectangle 27" o:spid="_x0000_s1057" style="position:absolute;left:68606;top:43352;width:14306;height:9089;visibility:visible;mso-wrap-style:square;v-text-anchor:middle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" filled="f" strokecolor="#1f3763 [1604]" strokeweight="1pt">
                        <v:textbox>
                          <w:txbxContent>
                            <w:p w14:paraId="1E2411F6" w14:textId="77777777" w:rsidR="00F7434E" w:rsidRPr="00E501F6" w:rsidRDefault="00F7434E" w:rsidP="00F7434E">
                              <w:pPr>
                                <w:jc w:val="center"/>
                                <w:rPr>
                                  <w:b/>
                                  <w:bCs/>
                                  <w:color w:val="000000" w:themeColor="text1"/>
                                  <w:sz w:val="16"/>
                                  <w:szCs w:val="16"/>
                                </w:rPr>
                              </w:pPr>
                              <w:r w:rsidRPr="00E501F6">
                                <w:rPr>
                                  <w:b/>
                                  <w:bCs/>
                                  <w:color w:val="000000" w:themeColor="text1"/>
                                  <w:sz w:val="16"/>
                                  <w:szCs w:val="16"/>
                                </w:rPr>
                                <w:t xml:space="preserve">Water, Sanitation and Environment </w:t>
                              </w:r>
                            </w:p>
                            <w:p w14:paraId="68D1D66B" w14:textId="77777777" w:rsidR="00F7434E" w:rsidRDefault="00F7434E" w:rsidP="00F7434E">
                              <w:pPr>
                                <w:rPr>
                                  <w:color w:val="000000" w:themeColor="text1"/>
                                  <w:sz w:val="16"/>
                                  <w:szCs w:val="16"/>
                                </w:rPr>
                              </w:pPr>
                              <w:r>
                                <w:rPr>
                                  <w:color w:val="000000" w:themeColor="text1"/>
                                  <w:sz w:val="16"/>
                                  <w:szCs w:val="16"/>
                                </w:rPr>
                                <w:t>Water and sanitation</w:t>
                              </w:r>
                            </w:p>
                            <w:p w14:paraId="551BAEB9" w14:textId="77777777" w:rsidR="00F7434E" w:rsidRDefault="00F7434E" w:rsidP="00F7434E">
                              <w:pPr>
                                <w:rPr>
                                  <w:color w:val="000000" w:themeColor="text1"/>
                                  <w:sz w:val="16"/>
                                  <w:szCs w:val="16"/>
                                </w:rPr>
                              </w:pPr>
                              <w:r>
                                <w:rPr>
                                  <w:color w:val="000000" w:themeColor="text1"/>
                                  <w:sz w:val="16"/>
                                  <w:szCs w:val="16"/>
                                </w:rPr>
                                <w:t>Infrastructure</w:t>
                              </w:r>
                            </w:p>
                            <w:p w14:paraId="220ABF9B" w14:textId="77777777" w:rsidR="00F7434E" w:rsidRDefault="00F7434E" w:rsidP="00F7434E">
                              <w:pPr>
                                <w:rPr>
                                  <w:color w:val="000000" w:themeColor="text1"/>
                                  <w:sz w:val="16"/>
                                  <w:szCs w:val="16"/>
                                </w:rPr>
                              </w:pPr>
                              <w:r>
                                <w:rPr>
                                  <w:color w:val="000000" w:themeColor="text1"/>
                                  <w:sz w:val="16"/>
                                  <w:szCs w:val="16"/>
                                </w:rPr>
                                <w:t xml:space="preserve">Population distribution and density, disasters  </w:t>
                              </w:r>
                            </w:p>
                            <w:p w14:paraId="11657354" w14:textId="77777777" w:rsidR="00F7434E" w:rsidRDefault="00F7434E" w:rsidP="00F7434E">
                              <w:pPr>
                                <w:rPr>
                                  <w:color w:val="000000" w:themeColor="text1"/>
                                  <w:sz w:val="16"/>
                                  <w:szCs w:val="16"/>
                                </w:rPr>
                              </w:pPr>
                              <w:r>
                                <w:rPr>
                                  <w:color w:val="000000" w:themeColor="text1"/>
                                  <w:sz w:val="16"/>
                                  <w:szCs w:val="16"/>
                                </w:rPr>
                                <w:t xml:space="preserve"> </w:t>
                              </w:r>
                            </w:p>
                            <w:p w14:paraId="7C062512" w14:textId="77777777" w:rsidR="00F7434E" w:rsidRPr="00E501F6" w:rsidRDefault="00F7434E" w:rsidP="00F7434E">
                              <w:pPr>
                                <w:rPr>
                                  <w:color w:val="000000" w:themeColor="text1"/>
                                  <w:sz w:val="16"/>
                                  <w:szCs w:val="16"/>
                                </w:rPr>
                              </w:pPr>
                            </w:p>
                          </w:txbxContent>
                        </v:textbox>
                      </v:rect>
                    </v:group>
                    <v:shapetype id="_x0000_t68" coordsize="21600,21600" o:spt="68" adj="5400,5400" path="m0@0l@1@0@1,21600@2,21600@2@0,21600@0,10800,xe">
                      <v:stroke joinstyle="miter"/>
                      <v:formulas>
                        <v:f eqn="val #0"/>
                        <v:f eqn="val #1"/>
                        <v:f eqn="sum 21600 0 #1"/>
                        <v:f eqn="prod #0 #1 10800"/>
                        <v:f eqn="sum #0 0 @3"/>
                      </v:formulas>
                      <v:path o:connecttype="custom" o:connectlocs="10800,0;0,@0;10800,21600;21600,@0" o:connectangles="270,180,90,0" textboxrect="@1,@4,@2,21600"/>
                      <v:handles>
                        <v:h position="#1,#0" xrange="0,10800" yrange="0,21600"/>
                      </v:handles>
                    </v:shapetype>
                    <v:shape id="Up Arrow 30" o:spid="_x0000_s1058" type="#_x0000_t68" style="position:absolute;left:41086;top:37648;width:1368;height:866;visibility:visible;mso-wrap-style:square;v-text-anchor:middle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" adj="10800" fillcolor="#4472c4 [3204]" strokecolor="#1f3763 [1604]" strokeweight="1pt"/>
                    <v:shape id="Up Arrow 31" o:spid="_x0000_s1059" type="#_x0000_t68" style="position:absolute;left:42426;top:20385;width:2638;height:1700;visibility:visible;mso-wrap-style:square;v-text-anchor:middle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" adj="10800" fillcolor="#4472c4 [3204]" strokecolor="#1f3763 [1604]" strokeweight="1pt"/>
                    <v:shapetype id="_x0000_t70" coordsize="21600,21600" o:spt="70" adj="5400,4320" path="m10800,l21600@0@3@0@3@2,21600@2,10800,21600,0@2@1@2@1@0,0@0xe">
                      <v:stroke joinstyle="miter"/>
                      <v:formulas>
                        <v:f eqn="val #1"/>
                        <v:f eqn="val #0"/>
                        <v:f eqn="sum 21600 0 #1"/>
                        <v:f eqn="sum 21600 0 #0"/>
                        <v:f eqn="prod #1 #0 10800"/>
                        <v:f eqn="sum #1 0 @4"/>
                        <v:f eqn="sum 21600 0 @5"/>
                      </v:formulas>
                      <v:path o:connecttype="custom" o:connectlocs="10800,0;0,@0;@1,10800;0,@2;10800,21600;21600,@2;@3,10800;21600,@0" o:connectangles="270,180,180,180,90,0,0,0" textboxrect="@1,@5,@3,@6"/>
                      <v:handles>
                        <v:h position="#0,#1" xrange="0,10800" yrange="0,10800"/>
                      </v:handles>
                    </v:shapetype>
                    <v:shape id="Up-down Arrow 32" o:spid="_x0000_s1060" type="#_x0000_t70" style="position:absolute;left:35634;top:13006;width:1210;height:3121;rotation:-2629928fd;visibility:visible;mso-wrap-style:square;v-text-anchor:middle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" adj=",4187" fillcolor="#4472c4 [3204]" strokecolor="#1f3763 [1604]" strokeweight="1pt"/>
                    <v:shape id="Up Arrow 33" o:spid="_x0000_s1061" type="#_x0000_t68" style="position:absolute;left:50611;top:12927;width:1337;height:2749;rotation:2562122fd;visibility:visible;mso-wrap-style:square;v-text-anchor:middle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" adj="5253" fillcolor="#4472c4 [3204]" strokecolor="#1f3763 [1604]" strokeweight="1pt"/>
                    <v:rect id="Rectangle 34" o:spid="_x0000_s1062" style="position:absolute;left:4256;top:12927;width:15608;height:2996;visibility:visible;mso-wrap-style:square;v-text-anchor:middle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" filled="f" stroked="f">
                      <v:shadow on="t" color="black" opacity="41287f" offset="0,1.5pt"/>
                      <v:textbox>
                        <w:txbxContent>
                          <w:p w14:paraId="465C4527" w14:textId="77777777" w:rsidR="00F7434E" w:rsidRPr="005153A1" w:rsidRDefault="00F7434E" w:rsidP="00F7434E">
                            <w:pPr>
                              <w:rPr>
                                <w:b/>
                                <w:bCs/>
                                <w:i/>
                                <w:iCs/>
                                <w14:textOutline w14:w="9525" w14:cap="rnd" w14:cmpd="sng" w14:algn="ctr">
                                  <w14:noFill/>
                                  <w14:prstDash w14:val="solid"/>
                                  <w14:bevel/>
                                </w14:textOutline>
                              </w:rPr>
                            </w:pPr>
                            <w:r w:rsidRPr="005153A1">
                              <w:rPr>
                                <w:b/>
                                <w:bCs/>
                                <w:i/>
                                <w:iCs/>
                                <w:color w:val="000000" w:themeColor="text1"/>
                                <w14:textOutline w14:w="9525" w14:cap="rnd" w14:cmpd="sng" w14:algn="ctr">
                                  <w14:noFill/>
                                  <w14:prstDash w14:val="solid"/>
                                  <w14:bevel/>
                                </w14:textOutline>
                              </w:rPr>
                              <w:t xml:space="preserve">Consequences </w:t>
                            </w:r>
                          </w:p>
                        </w:txbxContent>
                      </v:textbox>
                    </v:rect>
                    <v:rect id="Rectangle 35" o:spid="_x0000_s1063" style="position:absolute;top:19233;width:15607;height:2996;visibility:visible;mso-wrap-style:square;v-text-anchor:middle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" filled="f" stroked="f">
                      <v:shadow on="t" color="black" opacity="41287f" offset="0,1.5pt"/>
                      <v:textbox>
                        <w:txbxContent>
                          <w:p w14:paraId="0DCCAABE" w14:textId="77777777" w:rsidR="00F7434E" w:rsidRPr="005153A1" w:rsidRDefault="00F7434E" w:rsidP="00F7434E">
                            <w:pPr>
                              <w:rPr>
                                <w:b/>
                                <w:bCs/>
                                <w:i/>
                                <w:iCs/>
                                <w:color w:val="000000" w:themeColor="text1"/>
                                <w14:textOutline w14:w="9525" w14:cap="rnd" w14:cmpd="sng" w14:algn="ctr">
                                  <w14:noFill/>
                                  <w14:prstDash w14:val="solid"/>
                                  <w14:bevel/>
                                </w14:textOutline>
                              </w:rPr>
                            </w:pPr>
                            <w:r w:rsidRPr="005153A1">
                              <w:rPr>
                                <w:b/>
                                <w:bCs/>
                                <w:i/>
                                <w:iCs/>
                                <w:color w:val="000000" w:themeColor="text1"/>
                                <w14:textOutline w14:w="9525" w14:cap="rnd" w14:cmpd="sng" w14:algn="ctr">
                                  <w14:noFill/>
                                  <w14:prstDash w14:val="solid"/>
                                  <w14:bevel/>
                                </w14:textOutline>
                              </w:rPr>
                              <w:t xml:space="preserve">Causes </w:t>
                            </w:r>
                          </w:p>
                        </w:txbxContent>
                      </v:textbox>
                    </v:rect>
                    <v:rect id="Rectangle 36" o:spid="_x0000_s1064" style="position:absolute;left:394;top:39492;width:15608;height:2996;visibility:visible;mso-wrap-style:square;v-text-anchor:middle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" filled="f" stroked="f">
                      <v:shadow on="t" color="black" opacity="41287f" offset="0,1.5pt"/>
                      <v:textbox>
                        <w:txbxContent>
                          <w:p w14:paraId="5929E92E" w14:textId="77777777" w:rsidR="00F7434E" w:rsidRPr="005153A1" w:rsidRDefault="00F7434E" w:rsidP="00F7434E">
                            <w:pPr>
                              <w:rPr>
                                <w:b/>
                                <w:bCs/>
                                <w:i/>
                                <w:iCs/>
                                <w:color w:val="000000" w:themeColor="text1"/>
                                <w14:textOutline w14:w="9525" w14:cap="rnd" w14:cmpd="sng" w14:algn="ctr">
                                  <w14:noFill/>
                                  <w14:prstDash w14:val="solid"/>
                                  <w14:bevel/>
                                </w14:textOutline>
                              </w:rPr>
                            </w:pPr>
                            <w:r>
                              <w:rPr>
                                <w:b/>
                                <w:bCs/>
                                <w:i/>
                                <w:iCs/>
                                <w:color w:val="000000" w:themeColor="text1"/>
                                <w14:textOutline w14:w="9525" w14:cap="rnd" w14:cmpd="sng" w14:algn="ctr">
                                  <w14:noFill/>
                                  <w14:prstDash w14:val="solid"/>
                                  <w14:bevel/>
                                </w14:textOutline>
                              </w:rPr>
                              <w:t>Contextual Issues</w:t>
                            </w:r>
                          </w:p>
                        </w:txbxContent>
                      </v:textbox>
                    </v:rect>
                  </v:group>
                  <v:shape id="Up Arrow 39" o:spid="_x0000_s1065" type="#_x0000_t68" style="position:absolute;left:42541;top:6222;width:1874;height:3284;rotation:90;visibility:visible;mso-wrap-style:square;v-text-anchor:middle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" adj="6163" fillcolor="#4472c4 [3204]" strokecolor="#1f3763 [1604]" strokeweight="1pt"/>
                </v:group>
                <v:shapetype id="_x0000_t202" coordsize="21600,21600" o:spt="202" path="m,l,21600r21600,l21600,xe">
                  <v:stroke joinstyle="miter"/>
                  <v:path gradientshapeok="t" o:connecttype="rect"/>
                </v:shapetype>
                <v:shape id="Text Box 63" o:spid="_x0000_s1066" type="#_x0000_t202" style="position:absolute;left:-94;width:84207;height:3205;visibility:visible;mso-wrap-style:square;v-text-anchor:top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" stroked="f">
                  <v:textbox inset="0,0,0,0">
                    <w:txbxContent>
                      <w:p w14:paraId="2DECB62A" w14:textId="77777777" w:rsidR="00F7434E" w:rsidRPr="00172509" w:rsidRDefault="00F7434E" w:rsidP="00F7434E">
                        <w:pPr>
                          <w:pStyle w:val="Caption"/>
                          <w:rPr>
                            <w:noProof/>
                          </w:rPr>
                        </w:pPr>
                        <w:r>
                          <w:t xml:space="preserve"> A: WHO Conceptual Framework for Childhood Stunting (adjusted*)</w:t>
                        </w:r>
                      </w:p>
                    </w:txbxContent>
                  </v:textbox>
                </v:shape>
              </v:group>
            </w:pict>
          </mc:Fallback>
        </mc:AlternateContent>
      </w:r>
    </w:p>
    <w:p w14:paraId="2E99351E" w14:textId="77777777" w:rsidR="00F7434E" w:rsidRPr="00E37FCA" w:rsidRDefault="00F7434E" w:rsidP="00F7434E">
      <w:pPr>
        <w:rPr>
          <w:rFonts w:ascii="Garamond" w:hAnsi="Garamond"/>
        </w:rPr>
      </w:pPr>
    </w:p>
    <w:p w14:paraId="38682BCD" w14:textId="77777777" w:rsidR="00390DF4" w:rsidRDefault="00390DF4"/>
    <w:sectPr w:rsidR="00390DF4" w:rsidSect="00F7434E">
      <w:pgSz w:w="16838" w:h="11906" w:orient="landscape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Garamond">
    <w:panose1 w:val="02020404030301010803"/>
    <w:charset w:val="00"/>
    <w:family w:val="roman"/>
    <w:pitch w:val="variable"/>
    <w:sig w:usb0="00000287" w:usb1="00000002" w:usb2="00000000" w:usb3="00000000" w:csb0="0000009F" w:csb1="00000000"/>
  </w:font>
  <w:font w:name="DengXian Light">
    <w:altName w:val="等线 Light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32"/>
  <w:proofState w:spelling="clean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7434E"/>
    <w:rsid w:val="00390DF4"/>
    <w:rsid w:val="00F7434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ZM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35CE9681"/>
  <w15:chartTrackingRefBased/>
  <w15:docId w15:val="{E5108238-FC70-7F42-8941-F2C2C36F2DF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sz w:val="24"/>
        <w:szCs w:val="24"/>
        <w:lang w:val="en-ZM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F7434E"/>
    <w:rPr>
      <w:rFonts w:eastAsiaTheme="minorHAnsi"/>
      <w:lang w:val="en-GB" w:eastAsia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Caption">
    <w:name w:val="caption"/>
    <w:basedOn w:val="Normal"/>
    <w:next w:val="Normal"/>
    <w:uiPriority w:val="35"/>
    <w:unhideWhenUsed/>
    <w:qFormat/>
    <w:rsid w:val="00F7434E"/>
    <w:pPr>
      <w:spacing w:after="200"/>
    </w:pPr>
    <w:rPr>
      <w:i/>
      <w:iCs/>
      <w:color w:val="44546A" w:themeColor="text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2</Words>
  <Characters>15</Characters>
  <Application>Microsoft Office Word</Application>
  <DocSecurity>0</DocSecurity>
  <Lines>1</Lines>
  <Paragraphs>1</Paragraphs>
  <ScaleCrop>false</ScaleCrop>
  <Company/>
  <LinksUpToDate>false</LinksUpToDate>
  <CharactersWithSpaces>16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Nkuye Moyo</dc:creator>
  <cp:keywords/>
  <dc:description/>
  <cp:lastModifiedBy>Nkuye Moyo</cp:lastModifiedBy>
  <cp:revision>1</cp:revision>
  <dcterms:created xsi:type="dcterms:W3CDTF">2021-03-13T20:08:00Z</dcterms:created>
  <dcterms:modified xsi:type="dcterms:W3CDTF">2021-03-13T20:10:00Z</dcterms:modified>
</cp:coreProperties>
</file>