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7B14D8" w14:textId="0CC476DB" w:rsidR="00FC7999" w:rsidRPr="00A710B6" w:rsidRDefault="00FC7999" w:rsidP="00A710B6">
      <w:pPr>
        <w:spacing w:line="480" w:lineRule="auto"/>
        <w:jc w:val="left"/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</w:pPr>
      <w:r w:rsidRPr="00A710B6"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Supplementary Information</w:t>
      </w:r>
    </w:p>
    <w:p w14:paraId="0644B352" w14:textId="77777777" w:rsidR="00FC7999" w:rsidRPr="000D3E52" w:rsidRDefault="00FC7999" w:rsidP="00FC7999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D3E52">
        <w:rPr>
          <w:rFonts w:ascii="Times New Roman" w:hAnsi="Times New Roman" w:cs="Times New Roman"/>
          <w:b/>
          <w:bCs/>
          <w:sz w:val="20"/>
          <w:szCs w:val="20"/>
        </w:rPr>
        <w:t xml:space="preserve">Table S1 </w:t>
      </w:r>
      <w:r w:rsidRPr="000D3E52">
        <w:rPr>
          <w:rFonts w:ascii="Times New Roman" w:hAnsi="Times New Roman" w:cs="Times New Roman"/>
          <w:sz w:val="20"/>
          <w:szCs w:val="20"/>
        </w:rPr>
        <w:t>Characteristics of patients in the training and validation datasets</w:t>
      </w:r>
    </w:p>
    <w:tbl>
      <w:tblPr>
        <w:tblW w:w="8966" w:type="dxa"/>
        <w:tblLook w:val="04A0" w:firstRow="1" w:lastRow="0" w:firstColumn="1" w:lastColumn="0" w:noHBand="0" w:noVBand="1"/>
      </w:tblPr>
      <w:tblGrid>
        <w:gridCol w:w="3681"/>
        <w:gridCol w:w="1984"/>
        <w:gridCol w:w="2127"/>
        <w:gridCol w:w="1174"/>
      </w:tblGrid>
      <w:tr w:rsidR="00FC7999" w:rsidRPr="000D3E52" w14:paraId="42594DC3" w14:textId="77777777" w:rsidTr="005E1C38">
        <w:trPr>
          <w:trHeight w:val="280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A0114E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Variable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C49FDF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Training dataset</w:t>
            </w:r>
          </w:p>
          <w:p w14:paraId="2136133E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(n=5259)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8CF436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Validation dataset</w:t>
            </w:r>
          </w:p>
          <w:p w14:paraId="6481886B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(n=2609)</w:t>
            </w:r>
          </w:p>
        </w:tc>
        <w:tc>
          <w:tcPr>
            <w:tcW w:w="11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5B51AD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P value</w:t>
            </w:r>
          </w:p>
        </w:tc>
      </w:tr>
      <w:tr w:rsidR="00FC7999" w:rsidRPr="000D3E52" w14:paraId="76CF6C45" w14:textId="77777777" w:rsidTr="005E1C38">
        <w:trPr>
          <w:trHeight w:val="280"/>
        </w:trPr>
        <w:tc>
          <w:tcPr>
            <w:tcW w:w="36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090B9A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Age, years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0F0403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77.5 (8.04)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19C4AD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77.4 (7.97)</w:t>
            </w:r>
          </w:p>
        </w:tc>
        <w:tc>
          <w:tcPr>
            <w:tcW w:w="11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9AF5AA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0.454</w:t>
            </w:r>
          </w:p>
        </w:tc>
      </w:tr>
      <w:tr w:rsidR="00FC7999" w:rsidRPr="000D3E52" w14:paraId="5E9360A8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0E799A77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Gender (Female)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A278365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2482 (45.1%)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8E8B46D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1057 (44.8%)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625E814D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0.825</w:t>
            </w:r>
          </w:p>
        </w:tc>
      </w:tr>
      <w:tr w:rsidR="00FC7999" w:rsidRPr="000D3E52" w14:paraId="1E6CC8CF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56EFE645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Myocardial infarct, n (%)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C61CBB8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1277 (23.2%)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ED125D6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561 (23.8%)</w:t>
            </w:r>
          </w:p>
        </w:tc>
        <w:tc>
          <w:tcPr>
            <w:tcW w:w="1174" w:type="dxa"/>
            <w:shd w:val="clear" w:color="auto" w:fill="auto"/>
            <w:noWrap/>
          </w:tcPr>
          <w:p w14:paraId="18A57456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0.602</w:t>
            </w:r>
          </w:p>
        </w:tc>
      </w:tr>
      <w:tr w:rsidR="00FC7999" w:rsidRPr="000D3E52" w14:paraId="2D4D13C3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4E605E34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Congestive heart failure, n (%)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20AC2C9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2223 (40.4%)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1DF8750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956 (40.5%)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0756F04B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0.938</w:t>
            </w:r>
          </w:p>
        </w:tc>
      </w:tr>
      <w:tr w:rsidR="00FC7999" w:rsidRPr="000D3E52" w14:paraId="3D25B1AC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00FBE142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Peripheral vascular disease, n (%)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9FD440B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899 (16.3%)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4283422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384 (16.3%)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7564F55C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0.974</w:t>
            </w:r>
          </w:p>
        </w:tc>
      </w:tr>
      <w:tr w:rsidR="00FC7999" w:rsidRPr="000D3E52" w14:paraId="7322B205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6A1DF903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Cerebrovascular disease, n (%)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AE6C6A7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1048 (19.0%)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25FB0FD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454 (19.2%)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4C1595DA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0.862</w:t>
            </w:r>
          </w:p>
        </w:tc>
      </w:tr>
      <w:tr w:rsidR="00FC7999" w:rsidRPr="000D3E52" w14:paraId="4FFEB8D9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15146441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Dementia, n (%)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A56BD99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347 (6.30%)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CB461F5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158 (6.69%)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2F1EE9DE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0.55</w:t>
            </w:r>
          </w:p>
        </w:tc>
      </w:tr>
      <w:tr w:rsidR="00FC7999" w:rsidRPr="000D3E52" w14:paraId="654A08E7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7A063671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Chronic pulmonary disease, n (%)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B63968B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1668 (30.3%)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6933854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744 (31.5%)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28E49C39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0.293</w:t>
            </w:r>
          </w:p>
        </w:tc>
      </w:tr>
      <w:tr w:rsidR="00FC7999" w:rsidRPr="000D3E52" w14:paraId="797D6E27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644469B8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Rheumatic disease, n (%)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F98B5F3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232 (4.21%)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088F9A8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101 (4.28%)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71DE555B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0.944</w:t>
            </w:r>
          </w:p>
        </w:tc>
      </w:tr>
      <w:tr w:rsidR="00FC7999" w:rsidRPr="000D3E52" w14:paraId="01AFD1D7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5BF7D629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Mild liver disease, n (%)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DDFD6CF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525 (9.53%)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F409CF7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224 (9.49%)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0CD27A70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0.983</w:t>
            </w:r>
          </w:p>
        </w:tc>
      </w:tr>
      <w:tr w:rsidR="00FC7999" w:rsidRPr="000D3E52" w14:paraId="6D1474BC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5111CC98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Severe liver disease, n (%)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2E2B27F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207 (3.76%)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DE6835C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81 (3.43%)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4F4A365D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0.519</w:t>
            </w:r>
          </w:p>
        </w:tc>
      </w:tr>
      <w:tr w:rsidR="00FC7999" w:rsidRPr="000D3E52" w14:paraId="654D70F5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44CF402A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Diabetes, n (%)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DDD6C70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1464 (26.6%)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295F515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663 (28.1%)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1DE7EBCA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0.179</w:t>
            </w:r>
          </w:p>
        </w:tc>
      </w:tr>
      <w:tr w:rsidR="00FC7999" w:rsidRPr="000D3E52" w14:paraId="43D56956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66F35944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Paraplegia, n (%)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0B485FC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333 (6.05%)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884C6D3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152 (6.44%)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28CC61EC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0.542</w:t>
            </w:r>
          </w:p>
        </w:tc>
      </w:tr>
      <w:tr w:rsidR="00FC7999" w:rsidRPr="000D3E52" w14:paraId="7CDCEAF6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6D36D078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Renal disease, n (%)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AE88FB1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1537 (27.9%)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6DD5C21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691 (29.3%)</w:t>
            </w:r>
          </w:p>
        </w:tc>
        <w:tc>
          <w:tcPr>
            <w:tcW w:w="1174" w:type="dxa"/>
            <w:shd w:val="clear" w:color="auto" w:fill="auto"/>
            <w:noWrap/>
          </w:tcPr>
          <w:p w14:paraId="25244E4F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0.231</w:t>
            </w:r>
          </w:p>
        </w:tc>
      </w:tr>
      <w:tr w:rsidR="00FC7999" w:rsidRPr="000D3E52" w14:paraId="362CCD99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422EDD66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Malignant cancer, n (%)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AF0599D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802 (14.6%)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1AAA16C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355 (15.0%)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59FF675A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0.612</w:t>
            </w:r>
          </w:p>
        </w:tc>
      </w:tr>
      <w:tr w:rsidR="00FC7999" w:rsidRPr="000D3E52" w14:paraId="1BE6A48F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6FD8419E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Aids, n (%)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65A3ED6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6 (0.11%)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F297C12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2 (0.08%)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5589A0B2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</w:t>
            </w:r>
          </w:p>
        </w:tc>
      </w:tr>
      <w:tr w:rsidR="00FC7999" w:rsidRPr="000D3E52" w14:paraId="14BC74C2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7A43B7E5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Peptic ulcer disease, n (%)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2F2C401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189 (3.43%)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6561EED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71 (3.01%)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30ED254B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0.37</w:t>
            </w:r>
          </w:p>
        </w:tc>
      </w:tr>
      <w:tr w:rsidR="00FC7999" w:rsidRPr="000D3E52" w14:paraId="21BAAB83" w14:textId="77777777" w:rsidTr="005E1C38">
        <w:trPr>
          <w:trHeight w:val="280"/>
        </w:trPr>
        <w:tc>
          <w:tcPr>
            <w:tcW w:w="3681" w:type="dxa"/>
            <w:shd w:val="clear" w:color="auto" w:fill="auto"/>
            <w:vAlign w:val="center"/>
          </w:tcPr>
          <w:p w14:paraId="1CD7E708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Metastatic solid tumor, n (%)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1C6EC5C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324 (5.88%)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7663FB7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139 (5.89%)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58A73575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1.</w:t>
            </w:r>
          </w:p>
        </w:tc>
      </w:tr>
      <w:tr w:rsidR="00FC7999" w:rsidRPr="000D3E52" w14:paraId="58744A46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11528A8C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Charlson comorbidity index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699DB0D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6.46 (2.47)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775526B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6.52 (2.47)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6AE7C4C3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0.329</w:t>
            </w:r>
          </w:p>
        </w:tc>
      </w:tr>
      <w:tr w:rsidR="00FC7999" w:rsidRPr="000D3E52" w14:paraId="79255601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00524CC1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Respiratory rate, times/min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0573C1C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19.6 (3.76)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DAA009F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19.6 (3.68)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5DE6C520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0.694</w:t>
            </w:r>
          </w:p>
        </w:tc>
      </w:tr>
      <w:tr w:rsidR="00FC7999" w:rsidRPr="000D3E52" w14:paraId="28291CFD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28616E75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Heart rate, times/min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CD74F5A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84.7 (15.6)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B0C0929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85.4 (15.7)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07C83F17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0.075</w:t>
            </w:r>
          </w:p>
        </w:tc>
      </w:tr>
      <w:tr w:rsidR="00FC7999" w:rsidRPr="000D3E52" w14:paraId="570FDC07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4C49E243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SpO</w:t>
            </w:r>
            <w:r w:rsidRPr="000D3E52">
              <w:rPr>
                <w:rFonts w:ascii="Times New Roman" w:eastAsia="DengXi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97A01B3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97.1 (2.02)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8A0164D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97.1 (2.12)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608485DA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0.431</w:t>
            </w:r>
          </w:p>
        </w:tc>
      </w:tr>
      <w:tr w:rsidR="00FC7999" w:rsidRPr="000D3E52" w14:paraId="7B469FD9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1678DE99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SBP, mmHg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6005632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116 (14.9)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5F781FF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116 (15.1)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4342F891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0.742</w:t>
            </w:r>
          </w:p>
        </w:tc>
      </w:tr>
      <w:tr w:rsidR="00FC7999" w:rsidRPr="000D3E52" w14:paraId="61FCC038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5F6F4B7B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WBC, K/uL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BAF8D11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15.7 (8.26)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28C3A7C8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15.8 (8.18)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75087EFE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0.36</w:t>
            </w:r>
          </w:p>
        </w:tc>
      </w:tr>
      <w:tr w:rsidR="00FC7999" w:rsidRPr="000D3E52" w14:paraId="117A2B7A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38671E8D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Hemoglobin, g/dl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70BEAE0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11.3 (2.00)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F3E838B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11.4 (2.02)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2C49421D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0.156</w:t>
            </w:r>
          </w:p>
        </w:tc>
      </w:tr>
      <w:tr w:rsidR="00FC7999" w:rsidRPr="000D3E52" w14:paraId="68826700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16E2B21A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lastRenderedPageBreak/>
              <w:t>Platelets, K/uL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1D74D90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180 (99.8)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BC7570C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182 (106)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796310A4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0.331</w:t>
            </w:r>
          </w:p>
        </w:tc>
      </w:tr>
      <w:tr w:rsidR="00FC7999" w:rsidRPr="000D3E52" w14:paraId="0C44F4A9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6DB65BEA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Hematocrit (%)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7F115F3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29.5 (6.10)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6E3BB28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29.5 (6.37)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298FC9FF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0.677</w:t>
            </w:r>
          </w:p>
        </w:tc>
      </w:tr>
      <w:tr w:rsidR="00FC7999" w:rsidRPr="000D3E52" w14:paraId="290BF5EE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4C6AB3A3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Bicarbonate, mEq/L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47A4F8E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24.2 (4.41)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34ABE2C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24.1 (4.38)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756E71AD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0.537</w:t>
            </w:r>
          </w:p>
        </w:tc>
      </w:tr>
      <w:tr w:rsidR="00FC7999" w:rsidRPr="000D3E52" w14:paraId="5CF19F2F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4AE67D82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Sodium, mEq/L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0769BA19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137 (4.84)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7E150AB3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137 (4.92)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08486905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0.531</w:t>
            </w:r>
          </w:p>
        </w:tc>
      </w:tr>
      <w:tr w:rsidR="00FC7999" w:rsidRPr="000D3E52" w14:paraId="679711D4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3C74BB05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Chloride, mEq/L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5378CB3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102 (6.39)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F1D9FB9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103 (6.83)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4E8536E0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0.103</w:t>
            </w:r>
          </w:p>
        </w:tc>
      </w:tr>
      <w:tr w:rsidR="00FC7999" w:rsidRPr="000D3E52" w14:paraId="6F45EF2A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2993E5C8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Potassium, mEq/L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9E2F57C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4.66 (0.80)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2F068FF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4.68 (0.82)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5BF8B509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0.238</w:t>
            </w:r>
          </w:p>
        </w:tc>
      </w:tr>
      <w:tr w:rsidR="00FC7999" w:rsidRPr="000D3E52" w14:paraId="133CD997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68F50761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Glucose, mg/dl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B290E73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146 (44.6)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11C0F12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146 (45.7)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7C7AEF57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0.901</w:t>
            </w:r>
          </w:p>
        </w:tc>
      </w:tr>
      <w:tr w:rsidR="00FC7999" w:rsidRPr="000D3E52" w14:paraId="596127AA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2074286F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Log</w:t>
            </w: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（</w:t>
            </w: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Creatinine</w:t>
            </w: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）</w:t>
            </w: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, mg/dl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33FF51B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0.31 (0.60)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7AACAEC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0.33 (0.59)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1E37AFD4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0.358</w:t>
            </w:r>
          </w:p>
        </w:tc>
      </w:tr>
      <w:tr w:rsidR="00FC7999" w:rsidRPr="000D3E52" w14:paraId="72C0CF5D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7F3B81D1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AG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8F01FB2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13.2 (3.53)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EFCB161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13.2 (3.49)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5F2D952D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0.482</w:t>
            </w:r>
          </w:p>
        </w:tc>
      </w:tr>
      <w:tr w:rsidR="00FC7999" w:rsidRPr="000D3E52" w14:paraId="6D3CA327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69E011D4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PT, s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418D359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18.2 (12.1)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770D54C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18.8 (13.2)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1EB3A7E4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0.058</w:t>
            </w:r>
          </w:p>
        </w:tc>
      </w:tr>
      <w:tr w:rsidR="00FC7999" w:rsidRPr="000D3E52" w14:paraId="295CD524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4A4BFA64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SOFA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FD1A578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6.17 (3.36)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08C5CFF4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6.33 (3.37)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27C77193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0.065</w:t>
            </w:r>
          </w:p>
        </w:tc>
      </w:tr>
      <w:tr w:rsidR="00FC7999" w:rsidRPr="000D3E52" w14:paraId="55AC7EBF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69699D84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LODS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3CCD02F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5.93 (2.88)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35B5EE3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6.05 (2.89)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5353ECB3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0.078</w:t>
            </w:r>
          </w:p>
        </w:tc>
      </w:tr>
      <w:tr w:rsidR="00FC7999" w:rsidRPr="000D3E52" w14:paraId="04846336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5587388E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APSIII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F919141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52.1 (20.8)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E7E3325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53.1 (20.9)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5A7CE5AF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0.043</w:t>
            </w:r>
          </w:p>
        </w:tc>
      </w:tr>
      <w:tr w:rsidR="00FC7999" w:rsidRPr="000D3E52" w14:paraId="54468DAF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65DED306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GCS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052872A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13.1 (3.17)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69182501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13.1 (3.18)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5E5093E4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0.6</w:t>
            </w:r>
          </w:p>
        </w:tc>
      </w:tr>
      <w:tr w:rsidR="00FC7999" w:rsidRPr="000D3E52" w14:paraId="1833DDD7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31B65615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Vasopressors, n</w:t>
            </w:r>
            <w:r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 </w:t>
            </w: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B111F7F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3358 (61.0%)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1AF22A00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1446 (61.2%)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5741F3D4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sz w:val="20"/>
                <w:szCs w:val="20"/>
              </w:rPr>
              <w:t>0.843</w:t>
            </w:r>
          </w:p>
        </w:tc>
      </w:tr>
      <w:tr w:rsidR="00FC7999" w:rsidRPr="000D3E52" w14:paraId="75509DC2" w14:textId="77777777" w:rsidTr="005E1C38">
        <w:trPr>
          <w:trHeight w:val="280"/>
        </w:trPr>
        <w:tc>
          <w:tcPr>
            <w:tcW w:w="3681" w:type="dxa"/>
            <w:shd w:val="clear" w:color="auto" w:fill="auto"/>
            <w:noWrap/>
            <w:vAlign w:val="center"/>
          </w:tcPr>
          <w:p w14:paraId="18D24212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19337F">
              <w:rPr>
                <w:rFonts w:ascii="Times New Roman" w:eastAsia="DengXian" w:hAnsi="Times New Roman" w:cs="Times New Roman"/>
              </w:rPr>
              <w:t xml:space="preserve">Hospital </w:t>
            </w:r>
            <w:r w:rsidRPr="000D3E52">
              <w:rPr>
                <w:rFonts w:ascii="Times New Roman" w:eastAsia="Microsoft YaHei" w:hAnsi="Times New Roman" w:cs="Times New Roman"/>
                <w:sz w:val="20"/>
                <w:szCs w:val="20"/>
              </w:rPr>
              <w:t>LOS, days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53D7285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13.7 (11.6)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315F4B2F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13.8 (13.1)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14:paraId="2FD40F02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</w:tr>
      <w:tr w:rsidR="00FC7999" w:rsidRPr="000D3E52" w14:paraId="384B9F27" w14:textId="77777777" w:rsidTr="005E1C38">
        <w:trPr>
          <w:trHeight w:val="280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C11A1B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Microsoft YaHei" w:hAnsi="Times New Roman" w:cs="Times New Roman"/>
                <w:sz w:val="20"/>
                <w:szCs w:val="20"/>
              </w:rPr>
              <w:t>ICU LOS, days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1356BF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6.82 (7.01)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F3CE88" w14:textId="77777777" w:rsidR="00FC7999" w:rsidRPr="000D3E52" w:rsidRDefault="00FC7999" w:rsidP="005E1C38">
            <w:pPr>
              <w:spacing w:line="360" w:lineRule="auto"/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6.90 (6.84)</w:t>
            </w:r>
          </w:p>
        </w:tc>
        <w:tc>
          <w:tcPr>
            <w:tcW w:w="11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46F5AC" w14:textId="77777777" w:rsidR="00FC7999" w:rsidRPr="000D3E52" w:rsidRDefault="00FC7999" w:rsidP="005E1C38">
            <w:pPr>
              <w:rPr>
                <w:rFonts w:ascii="Times New Roman" w:eastAsia="DengXian" w:hAnsi="Times New Roman" w:cs="Times New Roman"/>
                <w:sz w:val="20"/>
                <w:szCs w:val="20"/>
              </w:rPr>
            </w:pPr>
            <w:r w:rsidRPr="000D3E52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0.614</w:t>
            </w:r>
          </w:p>
        </w:tc>
      </w:tr>
    </w:tbl>
    <w:p w14:paraId="48256293" w14:textId="77777777" w:rsidR="00FC7999" w:rsidRDefault="00FC7999" w:rsidP="00A710B6">
      <w:pPr>
        <w:rPr>
          <w:rFonts w:ascii="Times New Roman" w:eastAsia="Microsoft YaHei" w:hAnsi="Times New Roman" w:cs="Times New Roman"/>
          <w:sz w:val="20"/>
          <w:szCs w:val="20"/>
        </w:rPr>
      </w:pPr>
      <w:bookmarkStart w:id="0" w:name="_Hlk58961111"/>
      <w:r w:rsidRPr="000D3E52">
        <w:rPr>
          <w:rFonts w:ascii="Times New Roman" w:hAnsi="Times New Roman" w:cs="Times New Roman"/>
          <w:sz w:val="20"/>
          <w:szCs w:val="20"/>
        </w:rPr>
        <w:t xml:space="preserve">Abbreviations: </w:t>
      </w:r>
      <w:r w:rsidRPr="000D3E52">
        <w:rPr>
          <w:rFonts w:ascii="Times New Roman" w:eastAsia="Microsoft YaHei" w:hAnsi="Times New Roman" w:cs="Times New Roman"/>
          <w:sz w:val="20"/>
          <w:szCs w:val="20"/>
        </w:rPr>
        <w:t xml:space="preserve">SBP systolic blood pressure, </w:t>
      </w:r>
      <w:r w:rsidRPr="000D3E52">
        <w:rPr>
          <w:rFonts w:ascii="Times New Roman" w:eastAsia="Microsoft YaHei" w:hAnsi="Times New Roman" w:cs="Times New Roman"/>
          <w:sz w:val="20"/>
          <w:szCs w:val="20"/>
          <w:shd w:val="clear" w:color="auto" w:fill="FFFFFF"/>
        </w:rPr>
        <w:t>WBC white blood cell,</w:t>
      </w:r>
      <w:r w:rsidRPr="000D3E52">
        <w:rPr>
          <w:rFonts w:ascii="Times New Roman" w:hAnsi="Times New Roman" w:cs="Times New Roman"/>
          <w:sz w:val="20"/>
          <w:szCs w:val="20"/>
        </w:rPr>
        <w:t xml:space="preserve"> AG anion gap, </w:t>
      </w:r>
      <w:r w:rsidRPr="000D3E52">
        <w:rPr>
          <w:rFonts w:ascii="Times New Roman" w:eastAsia="Microsoft YaHei" w:hAnsi="Times New Roman" w:cs="Times New Roman"/>
          <w:sz w:val="20"/>
          <w:szCs w:val="20"/>
        </w:rPr>
        <w:t>BUN blood urea nitrogen,</w:t>
      </w:r>
      <w:r w:rsidRPr="000D3E52">
        <w:rPr>
          <w:rFonts w:ascii="Times New Roman" w:eastAsia="DengXian" w:hAnsi="Times New Roman" w:cs="Times New Roman"/>
          <w:sz w:val="20"/>
          <w:szCs w:val="20"/>
        </w:rPr>
        <w:t xml:space="preserve"> PT Prothrombin time,</w:t>
      </w:r>
      <w:r w:rsidRPr="000D3E52">
        <w:rPr>
          <w:rFonts w:ascii="Times New Roman" w:hAnsi="Times New Roman" w:cs="Times New Roman"/>
          <w:sz w:val="20"/>
          <w:szCs w:val="20"/>
        </w:rPr>
        <w:t xml:space="preserve"> </w:t>
      </w:r>
      <w:bookmarkEnd w:id="0"/>
      <w:r w:rsidRPr="000D3E52">
        <w:rPr>
          <w:rFonts w:ascii="Times New Roman" w:eastAsia="DengXian" w:hAnsi="Times New Roman" w:cs="Times New Roman"/>
          <w:sz w:val="20"/>
          <w:szCs w:val="20"/>
        </w:rPr>
        <w:t>SOFA Sequential organ failure assessment, LODS The Logistic Organ Dysfunction System, APSIII Acute Physiology Score III,</w:t>
      </w:r>
      <w:r w:rsidRPr="000D3E52">
        <w:rPr>
          <w:rFonts w:ascii="Times New Roman" w:hAnsi="Times New Roman" w:cs="Times New Roman"/>
          <w:sz w:val="20"/>
          <w:szCs w:val="20"/>
        </w:rPr>
        <w:t xml:space="preserve"> GCS </w:t>
      </w:r>
      <w:r w:rsidRPr="000D3E52">
        <w:rPr>
          <w:rFonts w:ascii="Times New Roman" w:eastAsia="Microsoft YaHei" w:hAnsi="Times New Roman" w:cs="Times New Roman"/>
          <w:sz w:val="20"/>
          <w:szCs w:val="20"/>
          <w:shd w:val="clear" w:color="auto" w:fill="FFFFFF"/>
        </w:rPr>
        <w:t xml:space="preserve">Glasgow Coma Scale, </w:t>
      </w:r>
      <w:r w:rsidRPr="000D3E52">
        <w:rPr>
          <w:rFonts w:ascii="Times New Roman" w:eastAsia="Microsoft YaHei" w:hAnsi="Times New Roman" w:cs="Times New Roman"/>
          <w:sz w:val="20"/>
          <w:szCs w:val="20"/>
        </w:rPr>
        <w:t>LOS length of stay</w:t>
      </w:r>
      <w:r>
        <w:rPr>
          <w:rFonts w:ascii="Times New Roman" w:eastAsia="Microsoft YaHei" w:hAnsi="Times New Roman" w:cs="Times New Roman"/>
          <w:sz w:val="20"/>
          <w:szCs w:val="20"/>
        </w:rPr>
        <w:t xml:space="preserve">. </w:t>
      </w:r>
    </w:p>
    <w:p w14:paraId="5D437F36" w14:textId="77777777" w:rsidR="00FC7999" w:rsidRPr="000D3E52" w:rsidRDefault="00FC7999" w:rsidP="00A710B6">
      <w:pPr>
        <w:rPr>
          <w:rFonts w:ascii="Times New Roman" w:eastAsia="Microsoft YaHei" w:hAnsi="Times New Roman" w:cs="Times New Roman"/>
          <w:sz w:val="20"/>
          <w:szCs w:val="20"/>
        </w:rPr>
      </w:pPr>
      <w:r w:rsidRPr="000D3E52">
        <w:rPr>
          <w:rFonts w:ascii="Times New Roman" w:eastAsia="DengXian" w:hAnsi="Times New Roman" w:cs="Times New Roman"/>
          <w:sz w:val="20"/>
          <w:szCs w:val="20"/>
        </w:rPr>
        <w:t>Vasopressors contains NE, E, dopamine, dobutamine, phenylephrine, vasopressin</w:t>
      </w:r>
      <w:r>
        <w:rPr>
          <w:rFonts w:ascii="Times New Roman" w:eastAsia="DengXian" w:hAnsi="Times New Roman" w:cs="Times New Roman"/>
          <w:sz w:val="20"/>
          <w:szCs w:val="20"/>
        </w:rPr>
        <w:t>.</w:t>
      </w:r>
    </w:p>
    <w:p w14:paraId="0AE84083" w14:textId="77777777" w:rsidR="00FC7999" w:rsidRDefault="00FC7999" w:rsidP="00FC7999">
      <w:pPr>
        <w:spacing w:line="360" w:lineRule="auto"/>
        <w:rPr>
          <w:rFonts w:ascii="Times New Roman" w:hAnsi="Times New Roman" w:cs="Times New Roman"/>
          <w:color w:val="212121"/>
          <w:sz w:val="20"/>
          <w:szCs w:val="20"/>
          <w:shd w:val="clear" w:color="auto" w:fill="FFFFFF"/>
        </w:rPr>
      </w:pPr>
    </w:p>
    <w:tbl>
      <w:tblPr>
        <w:tblW w:w="7962" w:type="dxa"/>
        <w:tblLook w:val="04A0" w:firstRow="1" w:lastRow="0" w:firstColumn="1" w:lastColumn="0" w:noHBand="0" w:noVBand="1"/>
      </w:tblPr>
      <w:tblGrid>
        <w:gridCol w:w="2852"/>
        <w:gridCol w:w="1396"/>
        <w:gridCol w:w="2439"/>
        <w:gridCol w:w="1275"/>
      </w:tblGrid>
      <w:tr w:rsidR="00FC7999" w:rsidRPr="00B21631" w14:paraId="3AF698DB" w14:textId="77777777" w:rsidTr="005E1C38">
        <w:trPr>
          <w:trHeight w:val="276"/>
        </w:trPr>
        <w:tc>
          <w:tcPr>
            <w:tcW w:w="7962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A98F99" w14:textId="77777777" w:rsidR="00FC7999" w:rsidRPr="00FC7999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FC799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TableS2 Univariate logistic regression analysis</w:t>
            </w:r>
          </w:p>
        </w:tc>
      </w:tr>
      <w:tr w:rsidR="00FC7999" w:rsidRPr="00B21631" w14:paraId="1320D068" w14:textId="77777777" w:rsidTr="005E1C38">
        <w:trPr>
          <w:trHeight w:val="276"/>
        </w:trPr>
        <w:tc>
          <w:tcPr>
            <w:tcW w:w="28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2CCD9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Variables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958A8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2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AE4DF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hAnsi="Times New Roman" w:cs="Times New Roman"/>
                <w:sz w:val="20"/>
                <w:szCs w:val="20"/>
              </w:rPr>
              <w:t>OR (95%CI)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B0F90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</w:t>
            </w:r>
            <w:r w:rsidRPr="00B2163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value</w:t>
            </w:r>
          </w:p>
        </w:tc>
      </w:tr>
      <w:tr w:rsidR="00FC7999" w:rsidRPr="00B21631" w14:paraId="2982D578" w14:textId="77777777" w:rsidTr="005E1C38">
        <w:trPr>
          <w:trHeight w:val="276"/>
        </w:trPr>
        <w:tc>
          <w:tcPr>
            <w:tcW w:w="285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7F3BE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gender</w:t>
            </w:r>
            <w:r w:rsidRPr="00B21631">
              <w:rPr>
                <w:rFonts w:ascii="Times New Roman" w:eastAsia="DengXian" w:hAnsi="Times New Roman" w:cs="Times New Roman"/>
                <w:sz w:val="20"/>
                <w:szCs w:val="20"/>
              </w:rPr>
              <w:t xml:space="preserve"> (male)</w:t>
            </w:r>
          </w:p>
        </w:tc>
        <w:tc>
          <w:tcPr>
            <w:tcW w:w="13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ACEF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0.22</w:t>
            </w:r>
          </w:p>
        </w:tc>
        <w:tc>
          <w:tcPr>
            <w:tcW w:w="2439" w:type="dxa"/>
            <w:tcBorders>
              <w:top w:val="single" w:sz="4" w:space="0" w:color="auto"/>
            </w:tcBorders>
            <w:vAlign w:val="center"/>
          </w:tcPr>
          <w:p w14:paraId="2BBD1415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1.2(1.1-1.5)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83981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0.005</w:t>
            </w:r>
          </w:p>
        </w:tc>
      </w:tr>
      <w:tr w:rsidR="00FC7999" w:rsidRPr="00B21631" w14:paraId="27334A6C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</w:tcPr>
          <w:p w14:paraId="1B441AA3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1396" w:type="dxa"/>
            <w:shd w:val="clear" w:color="auto" w:fill="auto"/>
            <w:noWrap/>
          </w:tcPr>
          <w:p w14:paraId="1EBEA1FA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-0.03</w:t>
            </w:r>
          </w:p>
        </w:tc>
        <w:tc>
          <w:tcPr>
            <w:tcW w:w="2439" w:type="dxa"/>
          </w:tcPr>
          <w:p w14:paraId="1258C798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1(1-1)</w:t>
            </w:r>
          </w:p>
        </w:tc>
        <w:tc>
          <w:tcPr>
            <w:tcW w:w="1275" w:type="dxa"/>
            <w:shd w:val="clear" w:color="auto" w:fill="auto"/>
            <w:noWrap/>
          </w:tcPr>
          <w:p w14:paraId="72EDC88A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FC7999" w:rsidRPr="00B21631" w14:paraId="44C75047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75BAE779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Myocardial infarct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(1)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E4F0FC9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439" w:type="dxa"/>
            <w:vAlign w:val="center"/>
          </w:tcPr>
          <w:p w14:paraId="5A1D4B30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1(0.8-1.3)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DA60FB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0.90</w:t>
            </w:r>
          </w:p>
        </w:tc>
      </w:tr>
      <w:tr w:rsidR="00FC7999" w:rsidRPr="00B21631" w14:paraId="25F067FB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2D5F9E7E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Congestive heart failure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(1)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850146D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2439" w:type="dxa"/>
            <w:vAlign w:val="center"/>
          </w:tcPr>
          <w:p w14:paraId="432C6C78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1(0.8-1.2)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4A0D64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0.89</w:t>
            </w:r>
          </w:p>
        </w:tc>
      </w:tr>
      <w:tr w:rsidR="00FC7999" w:rsidRPr="00B21631" w14:paraId="778363BE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12D1D9EF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Peripheral vascular disease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(1)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7A25FD2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2439" w:type="dxa"/>
            <w:vAlign w:val="center"/>
          </w:tcPr>
          <w:p w14:paraId="4B42C565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1.1(0.9-1.4)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B9B7FD1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0.34</w:t>
            </w:r>
          </w:p>
        </w:tc>
      </w:tr>
      <w:tr w:rsidR="00FC7999" w:rsidRPr="00B21631" w14:paraId="736D9EBD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069662AB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Cerebrovascular disease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(1)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253EA4D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2439" w:type="dxa"/>
            <w:vAlign w:val="center"/>
          </w:tcPr>
          <w:p w14:paraId="78505DF1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1(0.8-1.3)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30DBD0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</w:tr>
      <w:tr w:rsidR="00FC7999" w:rsidRPr="00B21631" w14:paraId="3EEC0D73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4F6FB33E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Dementia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(1)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B3C31A9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-0.42</w:t>
            </w:r>
          </w:p>
        </w:tc>
        <w:tc>
          <w:tcPr>
            <w:tcW w:w="2439" w:type="dxa"/>
            <w:vAlign w:val="center"/>
          </w:tcPr>
          <w:p w14:paraId="1F49D599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0.7(0.5-0.9)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E9400B5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 0.001</w:t>
            </w:r>
          </w:p>
        </w:tc>
      </w:tr>
      <w:tr w:rsidR="00FC7999" w:rsidRPr="00B21631" w14:paraId="1A00B525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00CCCBA0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Chronic pulmonary disease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(1)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BAC5A3E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2439" w:type="dxa"/>
            <w:vAlign w:val="center"/>
          </w:tcPr>
          <w:p w14:paraId="2E0EE14E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1.4(1.1-1.7)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E6380B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FC7999" w:rsidRPr="00B21631" w14:paraId="2725EC71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28321A4B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Rheumatic disease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(1)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5277E86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2439" w:type="dxa"/>
            <w:vAlign w:val="center"/>
          </w:tcPr>
          <w:p w14:paraId="772D94E5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0.9(0.6-1.3)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B61A91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FC7999" w:rsidRPr="00B21631" w14:paraId="7D5463A7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74EC74A1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Mild liver disease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(1)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E432C91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2439" w:type="dxa"/>
            <w:vAlign w:val="center"/>
          </w:tcPr>
          <w:p w14:paraId="621175B0" w14:textId="77777777" w:rsidR="00FC7999" w:rsidRPr="00B21631" w:rsidRDefault="00FC7999" w:rsidP="005E1C38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Style w:val="gnd-iwgdh3b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0.9 (0.6-1.2)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DCD7EC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</w:tr>
      <w:tr w:rsidR="00FC7999" w:rsidRPr="00B21631" w14:paraId="45A6922B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</w:tcPr>
          <w:p w14:paraId="29800597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Severe liver disease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(1)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2F633884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-0.49</w:t>
            </w:r>
          </w:p>
        </w:tc>
        <w:tc>
          <w:tcPr>
            <w:tcW w:w="2439" w:type="dxa"/>
            <w:vAlign w:val="center"/>
          </w:tcPr>
          <w:p w14:paraId="0C7BDE72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0.6(0.4-1)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71181A0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</w:tr>
      <w:tr w:rsidR="00FC7999" w:rsidRPr="00B21631" w14:paraId="0557C321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22425A8F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Diabetes without cc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(1)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698D8BE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-0.31</w:t>
            </w:r>
          </w:p>
        </w:tc>
        <w:tc>
          <w:tcPr>
            <w:tcW w:w="2439" w:type="dxa"/>
            <w:vAlign w:val="center"/>
          </w:tcPr>
          <w:p w14:paraId="10BFE517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0.7(0.6-0.9)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C464B2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FC7999" w:rsidRPr="00B21631" w14:paraId="5C346F9F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12E580E3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Paraplegia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(1)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98E4B47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-0.66</w:t>
            </w:r>
          </w:p>
        </w:tc>
        <w:tc>
          <w:tcPr>
            <w:tcW w:w="2439" w:type="dxa"/>
            <w:vAlign w:val="center"/>
          </w:tcPr>
          <w:p w14:paraId="32EA88DC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0.5(0.3-0.8)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911DE3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FC7999" w:rsidRPr="00B21631" w14:paraId="1F17E2D5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62AAFEA7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Renal disease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(1)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4F828FB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439" w:type="dxa"/>
            <w:vAlign w:val="center"/>
          </w:tcPr>
          <w:p w14:paraId="4F48F6A1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1(0.7-1.4)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2A6956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</w:tr>
      <w:tr w:rsidR="00FC7999" w:rsidRPr="00B21631" w14:paraId="720AB566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7265D001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Malignant cancer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(1)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6E9B345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-0.27</w:t>
            </w:r>
          </w:p>
        </w:tc>
        <w:tc>
          <w:tcPr>
            <w:tcW w:w="2439" w:type="dxa"/>
            <w:vAlign w:val="center"/>
          </w:tcPr>
          <w:p w14:paraId="0E8F301E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0.8(0.6-1)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359E68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0.08</w:t>
            </w:r>
          </w:p>
        </w:tc>
      </w:tr>
      <w:tr w:rsidR="00FC7999" w:rsidRPr="00B21631" w14:paraId="5B921B6F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1FDDFE0C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ids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(1)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267CCBB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2439" w:type="dxa"/>
            <w:vAlign w:val="center"/>
          </w:tcPr>
          <w:p w14:paraId="0325E885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1.4(0.2-13.4)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55EDD6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0.76</w:t>
            </w:r>
          </w:p>
        </w:tc>
      </w:tr>
      <w:tr w:rsidR="00FC7999" w:rsidRPr="00B21631" w14:paraId="05E59BB2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0F33695D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Peptic ulcer disease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(1)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25DC7D0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2439" w:type="dxa"/>
            <w:vAlign w:val="center"/>
          </w:tcPr>
          <w:p w14:paraId="22C744CA" w14:textId="77777777" w:rsidR="00FC7999" w:rsidRPr="00B21631" w:rsidRDefault="00FC7999" w:rsidP="005E1C38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SimSun" w:hAnsi="Times New Roman" w:cs="Times New Roman"/>
                <w:color w:val="000000"/>
                <w:kern w:val="0"/>
                <w:sz w:val="20"/>
                <w:szCs w:val="20"/>
                <w:bdr w:val="none" w:sz="0" w:space="0" w:color="auto" w:frame="1"/>
                <w14:ligatures w14:val="none"/>
              </w:rPr>
              <w:t xml:space="preserve">1 (0.6-1.5)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1A6C522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</w:tr>
      <w:tr w:rsidR="00FC7999" w:rsidRPr="00B21631" w14:paraId="761BDBC5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5492B62F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Metastatic solid tumor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(1)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B63FD99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-0.41</w:t>
            </w:r>
          </w:p>
        </w:tc>
        <w:tc>
          <w:tcPr>
            <w:tcW w:w="2439" w:type="dxa"/>
            <w:vAlign w:val="center"/>
          </w:tcPr>
          <w:p w14:paraId="660485DC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0.7(0.3-1.3)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903A5D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0.204</w:t>
            </w:r>
          </w:p>
        </w:tc>
      </w:tr>
      <w:tr w:rsidR="00FC7999" w:rsidRPr="00B21631" w14:paraId="22020DC3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</w:tcPr>
          <w:p w14:paraId="25CB1A8A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Charlson comorbidity index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7BC5F147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439" w:type="dxa"/>
            <w:vAlign w:val="center"/>
          </w:tcPr>
          <w:p w14:paraId="73C62621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1(0.9-1.1)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B1AB37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</w:tr>
      <w:tr w:rsidR="00FC7999" w:rsidRPr="00B21631" w14:paraId="137FB4B1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43D6AED5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Heart rate,</w:t>
            </w:r>
            <w:r w:rsidRPr="00B216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times/min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DFDF5AD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-0.00</w:t>
            </w:r>
          </w:p>
        </w:tc>
        <w:tc>
          <w:tcPr>
            <w:tcW w:w="2439" w:type="dxa"/>
            <w:vAlign w:val="center"/>
          </w:tcPr>
          <w:p w14:paraId="32C6AE96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0.99(0.99-1.00)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2487F0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0.59</w:t>
            </w:r>
          </w:p>
        </w:tc>
      </w:tr>
      <w:tr w:rsidR="00FC7999" w:rsidRPr="00B21631" w14:paraId="2A5A959B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2543AE1D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Respiratory rate,</w:t>
            </w:r>
            <w:r w:rsidRPr="00B216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times/min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07B50C6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2439" w:type="dxa"/>
            <w:vAlign w:val="center"/>
          </w:tcPr>
          <w:p w14:paraId="05D6854A" w14:textId="77777777" w:rsidR="00FC7999" w:rsidRPr="00B21631" w:rsidRDefault="00FC7999" w:rsidP="005E1C38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Style w:val="gnd-iwgdh3b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1 (0.9-1)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1C414B1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FC7999" w:rsidRPr="00B21631" w14:paraId="69101086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702A23D6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SBP,</w:t>
            </w:r>
            <w:r w:rsidRPr="00B216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mmHg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BADC25A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2439" w:type="dxa"/>
            <w:vAlign w:val="center"/>
          </w:tcPr>
          <w:p w14:paraId="7405C90A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1(1-1)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CFE7660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FC7999" w:rsidRPr="00B21631" w14:paraId="1DF18926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</w:tcPr>
          <w:p w14:paraId="2856C1BE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sPO</w:t>
            </w: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 w:rsidRPr="00B2163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2353606E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2439" w:type="dxa"/>
            <w:vAlign w:val="center"/>
          </w:tcPr>
          <w:p w14:paraId="50A71D99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1.4(1.3-1.4)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62754EB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FC7999" w:rsidRPr="00B21631" w14:paraId="17FAAC10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56273F1C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1" w:name="_Hlk143008512"/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WBC</w:t>
            </w:r>
            <w:bookmarkEnd w:id="1"/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B216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K/uL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AACF9E0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2439" w:type="dxa"/>
            <w:vAlign w:val="center"/>
          </w:tcPr>
          <w:p w14:paraId="18FAE503" w14:textId="77777777" w:rsidR="00FC7999" w:rsidRPr="00B21631" w:rsidRDefault="00FC7999" w:rsidP="005E1C38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Style w:val="gnd-iwgdh3b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1 (1-1)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306760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</w:tr>
      <w:tr w:rsidR="00FC7999" w:rsidRPr="00B21631" w14:paraId="06C19D5E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06A7A1BB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2" w:name="_Hlk143008604"/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Hematocrit</w:t>
            </w:r>
            <w:bookmarkEnd w:id="2"/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(%)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7F43416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-0.05</w:t>
            </w:r>
          </w:p>
        </w:tc>
        <w:tc>
          <w:tcPr>
            <w:tcW w:w="2439" w:type="dxa"/>
            <w:vAlign w:val="center"/>
          </w:tcPr>
          <w:p w14:paraId="1E7F0FD4" w14:textId="77777777" w:rsidR="00FC7999" w:rsidRPr="00B21631" w:rsidRDefault="00FC7999" w:rsidP="005E1C38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Style w:val="gnd-iwgdh3b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1 (0.9-1)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8EF7B5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 0.001</w:t>
            </w:r>
          </w:p>
        </w:tc>
      </w:tr>
      <w:tr w:rsidR="00FC7999" w:rsidRPr="00B21631" w14:paraId="0ACAC0BB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4CBEE4FB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3" w:name="_Hlk143008699"/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Hemoglobin</w:t>
            </w:r>
            <w:bookmarkEnd w:id="3"/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g/dl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263561C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2439" w:type="dxa"/>
            <w:vAlign w:val="center"/>
          </w:tcPr>
          <w:p w14:paraId="47EB63B6" w14:textId="77777777" w:rsidR="00FC7999" w:rsidRPr="00B21631" w:rsidRDefault="00FC7999" w:rsidP="005E1C38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Style w:val="gnd-iwgdh3b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1.3 (1.2-1.3)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5D1A68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FC7999" w:rsidRPr="00B21631" w14:paraId="6A97BD25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1F507B36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Platelets, K/uL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D937FB6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439" w:type="dxa"/>
            <w:vAlign w:val="center"/>
          </w:tcPr>
          <w:p w14:paraId="4E9752B1" w14:textId="77777777" w:rsidR="00FC7999" w:rsidRPr="00B21631" w:rsidRDefault="00FC7999" w:rsidP="005E1C38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Style w:val="gnd-iwgdh3b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1.0 (1.0-1.0)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4C2798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0.003</w:t>
            </w:r>
          </w:p>
        </w:tc>
      </w:tr>
      <w:tr w:rsidR="00FC7999" w:rsidRPr="00B21631" w14:paraId="3F72E083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5A4026DB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AG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6A1F8768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2439" w:type="dxa"/>
            <w:vAlign w:val="center"/>
          </w:tcPr>
          <w:p w14:paraId="569A978B" w14:textId="77777777" w:rsidR="00FC7999" w:rsidRPr="00B21631" w:rsidRDefault="00FC7999" w:rsidP="005E1C38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Style w:val="gnd-iwgdh3b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1.1 (1-1.1) 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3B48585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FC7999" w:rsidRPr="00B21631" w14:paraId="5B018862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351BC6F9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4" w:name="_Hlk143008640"/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</w:t>
            </w:r>
            <w:r w:rsidRPr="00B21631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og</w:t>
            </w:r>
            <w:r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(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Creatinine</w:t>
            </w:r>
            <w:bookmarkEnd w:id="4"/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),</w:t>
            </w:r>
            <w:r w:rsidRPr="00B216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mg/dl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5AD1FF1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-0.62</w:t>
            </w:r>
          </w:p>
        </w:tc>
        <w:tc>
          <w:tcPr>
            <w:tcW w:w="2439" w:type="dxa"/>
            <w:vAlign w:val="center"/>
          </w:tcPr>
          <w:p w14:paraId="5DAF2017" w14:textId="77777777" w:rsidR="00FC7999" w:rsidRPr="00B21631" w:rsidRDefault="00FC7999" w:rsidP="005E1C38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Style w:val="gnd-iwgdh3b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0.5 (0.4,0.7) </w:t>
            </w:r>
          </w:p>
          <w:p w14:paraId="226EED65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9609C5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FC7999" w:rsidRPr="00B21631" w14:paraId="33E7CA5A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64D9EBD2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5" w:name="_Hlk143008657"/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BUN</w:t>
            </w:r>
            <w:bookmarkEnd w:id="5"/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B216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mg/dl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1738B76D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-0.00</w:t>
            </w:r>
          </w:p>
        </w:tc>
        <w:tc>
          <w:tcPr>
            <w:tcW w:w="2439" w:type="dxa"/>
            <w:vAlign w:val="center"/>
          </w:tcPr>
          <w:p w14:paraId="75E185CB" w14:textId="77777777" w:rsidR="00FC7999" w:rsidRPr="00B21631" w:rsidRDefault="00FC7999" w:rsidP="005E1C38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Style w:val="gnd-iwgdh3b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0.997 (0.9922,1.0019)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7D6BB99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</w:tr>
      <w:tr w:rsidR="00FC7999" w:rsidRPr="00B21631" w14:paraId="17E415AA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5E4ABC81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INR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42E8A96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-1.35</w:t>
            </w:r>
          </w:p>
        </w:tc>
        <w:tc>
          <w:tcPr>
            <w:tcW w:w="2439" w:type="dxa"/>
            <w:vAlign w:val="center"/>
          </w:tcPr>
          <w:p w14:paraId="388781A5" w14:textId="77777777" w:rsidR="00FC7999" w:rsidRPr="00B21631" w:rsidRDefault="00FC7999" w:rsidP="005E1C38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Style w:val="gnd-iwgdh3b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0.3 (0,1.7)</w:t>
            </w:r>
          </w:p>
          <w:p w14:paraId="4185792C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866BD8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</w:tr>
      <w:tr w:rsidR="00FC7999" w:rsidRPr="00B21631" w14:paraId="2CD8CF58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241FC638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PT,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7204134E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2439" w:type="dxa"/>
            <w:vAlign w:val="center"/>
          </w:tcPr>
          <w:p w14:paraId="216583AF" w14:textId="77777777" w:rsidR="00FC7999" w:rsidRPr="00B21631" w:rsidRDefault="00FC7999" w:rsidP="005E1C38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Style w:val="gnd-iwgdh3b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2.6 (0.4,18.1) </w:t>
            </w:r>
          </w:p>
          <w:p w14:paraId="4E799D3A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918CF1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</w:tr>
      <w:tr w:rsidR="00FC7999" w:rsidRPr="00B21631" w14:paraId="455464AC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14973BFD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6" w:name="_Hlk143008524"/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Chloride,</w:t>
            </w:r>
            <w:bookmarkEnd w:id="6"/>
            <w:r w:rsidRPr="00B216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mEq/L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8E5044C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2439" w:type="dxa"/>
            <w:vAlign w:val="center"/>
          </w:tcPr>
          <w:p w14:paraId="54E2919A" w14:textId="77777777" w:rsidR="00FC7999" w:rsidRPr="00B21631" w:rsidRDefault="00FC7999" w:rsidP="005E1C38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Style w:val="gnd-iwgdh3b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1.1 (1.1,1.2)</w:t>
            </w:r>
          </w:p>
          <w:p w14:paraId="12F8B16A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BAFBA2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FC7999" w:rsidRPr="00B21631" w14:paraId="4216E5AC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51A6E6C3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Sodium,</w:t>
            </w:r>
            <w:r w:rsidRPr="00B216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mEq/L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AEF9D3C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2439" w:type="dxa"/>
            <w:vAlign w:val="center"/>
          </w:tcPr>
          <w:p w14:paraId="256FCAD5" w14:textId="77777777" w:rsidR="00FC7999" w:rsidRPr="00B21631" w:rsidRDefault="00FC7999" w:rsidP="005E1C38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Style w:val="gnd-iwgdh3b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0.9 (0.9,1)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CC52485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FC7999" w:rsidRPr="00B21631" w14:paraId="03081B83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0375CBC8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7" w:name="_Hlk143008540"/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Potassium</w:t>
            </w:r>
            <w:bookmarkEnd w:id="7"/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B216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mEq/L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59177865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2439" w:type="dxa"/>
            <w:vAlign w:val="center"/>
          </w:tcPr>
          <w:p w14:paraId="74729221" w14:textId="77777777" w:rsidR="00FC7999" w:rsidRPr="00B21631" w:rsidRDefault="00FC7999" w:rsidP="005E1C38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Style w:val="gnd-iwgdh3b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1.1 (1,1.2) </w:t>
            </w:r>
          </w:p>
          <w:p w14:paraId="6A5CFB37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1E574F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</w:tr>
      <w:tr w:rsidR="00FC7999" w:rsidRPr="00B21631" w14:paraId="1BB2B12C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691431B3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bookmarkStart w:id="8" w:name="_Hlk143008559"/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Glucose</w:t>
            </w:r>
            <w:bookmarkEnd w:id="8"/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,</w:t>
            </w:r>
            <w:r w:rsidRPr="00B21631">
              <w:rPr>
                <w:rFonts w:ascii="Times New Roman" w:hAnsi="Times New Roman" w:cs="Times New Roman"/>
                <w:sz w:val="20"/>
                <w:szCs w:val="20"/>
              </w:rPr>
              <w:t xml:space="preserve"> mg/dl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46C39A50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439" w:type="dxa"/>
            <w:vAlign w:val="center"/>
          </w:tcPr>
          <w:p w14:paraId="5903CA53" w14:textId="77777777" w:rsidR="00FC7999" w:rsidRPr="00B21631" w:rsidRDefault="00FC7999" w:rsidP="005E1C38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Style w:val="gnd-iwgdh3b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1.0 (1.0-1.0)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75B523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</w:tr>
      <w:tr w:rsidR="00FC7999" w:rsidRPr="00B21631" w14:paraId="112ADE06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314393F8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Bicarbonate,</w:t>
            </w:r>
            <w:r w:rsidRPr="00B216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mEq/L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08904BCE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2439" w:type="dxa"/>
            <w:vAlign w:val="center"/>
          </w:tcPr>
          <w:p w14:paraId="22B8CA3C" w14:textId="77777777" w:rsidR="00FC7999" w:rsidRPr="00B21631" w:rsidRDefault="00FC7999" w:rsidP="005E1C38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Style w:val="gnd-iwgdh3b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1.1 (1.1-1.2)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63317F5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FC7999" w:rsidRPr="00B21631" w14:paraId="3E67B3BC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34943701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SOFA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350EE0A4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2439" w:type="dxa"/>
            <w:vAlign w:val="center"/>
          </w:tcPr>
          <w:p w14:paraId="16CCC969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1.3(1.3-1.4)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578A76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FC7999" w:rsidRPr="00B21631" w14:paraId="5189FD1D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2B6713CE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GCS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C6F9DE1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2439" w:type="dxa"/>
            <w:vAlign w:val="center"/>
          </w:tcPr>
          <w:p w14:paraId="5108849F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1.1(1.1-1.1)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D4B754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FC7999" w:rsidRPr="00B21631" w14:paraId="3C679D14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  <w:hideMark/>
          </w:tcPr>
          <w:p w14:paraId="35C01515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Vasopressors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(1</w:t>
            </w:r>
            <w:r w:rsidRPr="00B21631">
              <w:rPr>
                <w:rFonts w:ascii="Times New Roman" w:eastAsia="DengXian" w:hAnsi="Times New Roman" w:cs="Times New Roman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396" w:type="dxa"/>
            <w:shd w:val="clear" w:color="auto" w:fill="auto"/>
            <w:noWrap/>
            <w:vAlign w:val="center"/>
            <w:hideMark/>
          </w:tcPr>
          <w:p w14:paraId="24F58E6A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2439" w:type="dxa"/>
            <w:vAlign w:val="center"/>
          </w:tcPr>
          <w:p w14:paraId="7B652C6E" w14:textId="77777777" w:rsidR="00FC7999" w:rsidRPr="00B21631" w:rsidRDefault="00FC7999" w:rsidP="005E1C38">
            <w:pPr>
              <w:pStyle w:val="HTMLPreformatted"/>
              <w:shd w:val="clear" w:color="auto" w:fill="FFFFFF"/>
              <w:wordWrap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Style w:val="gnd-iwgdh3b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2.8 (2.4,3.4)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3667371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 0.001</w:t>
            </w:r>
          </w:p>
        </w:tc>
      </w:tr>
      <w:tr w:rsidR="00FC7999" w:rsidRPr="00B21631" w14:paraId="315B45C5" w14:textId="77777777" w:rsidTr="005E1C38">
        <w:trPr>
          <w:trHeight w:val="276"/>
        </w:trPr>
        <w:tc>
          <w:tcPr>
            <w:tcW w:w="2852" w:type="dxa"/>
            <w:shd w:val="clear" w:color="auto" w:fill="auto"/>
            <w:noWrap/>
            <w:vAlign w:val="center"/>
          </w:tcPr>
          <w:p w14:paraId="6E01D8D0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ICU 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Los</w:t>
            </w:r>
          </w:p>
        </w:tc>
        <w:tc>
          <w:tcPr>
            <w:tcW w:w="1396" w:type="dxa"/>
            <w:shd w:val="clear" w:color="auto" w:fill="auto"/>
            <w:noWrap/>
            <w:vAlign w:val="center"/>
          </w:tcPr>
          <w:p w14:paraId="57E78784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2439" w:type="dxa"/>
            <w:vAlign w:val="center"/>
          </w:tcPr>
          <w:p w14:paraId="6846B8C7" w14:textId="77777777" w:rsidR="00FC7999" w:rsidRPr="00B21631" w:rsidRDefault="00FC7999" w:rsidP="005E1C38">
            <w:pPr>
              <w:pStyle w:val="HTMLPreformatted"/>
              <w:shd w:val="clear" w:color="auto" w:fill="FFFFFF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Style w:val="gnd-iwgdh3b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1.3 (1.2-1.3)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C2BA4B9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&lt; 0.001</w:t>
            </w:r>
          </w:p>
        </w:tc>
      </w:tr>
      <w:tr w:rsidR="00FC7999" w:rsidRPr="00B21631" w14:paraId="0FFBEA47" w14:textId="77777777" w:rsidTr="005E1C38">
        <w:trPr>
          <w:trHeight w:val="276"/>
        </w:trPr>
        <w:tc>
          <w:tcPr>
            <w:tcW w:w="285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905416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ospital Los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F68856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2439" w:type="dxa"/>
            <w:tcBorders>
              <w:bottom w:val="single" w:sz="4" w:space="0" w:color="auto"/>
            </w:tcBorders>
            <w:vAlign w:val="center"/>
          </w:tcPr>
          <w:p w14:paraId="78D93BDB" w14:textId="77777777" w:rsidR="00FC7999" w:rsidRPr="00B21631" w:rsidRDefault="00FC7999" w:rsidP="005E1C38">
            <w:pPr>
              <w:pStyle w:val="HTMLPreformatted"/>
              <w:shd w:val="clear" w:color="auto" w:fill="FFFFFF"/>
              <w:wordWrap w:val="0"/>
              <w:rPr>
                <w:rStyle w:val="gnd-iwgdh3b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1631">
              <w:rPr>
                <w:rStyle w:val="gnd-iwgdh3b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1 (1-1)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DA40FC" w14:textId="77777777" w:rsidR="00FC7999" w:rsidRPr="00B21631" w:rsidRDefault="00FC7999" w:rsidP="005E1C3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B21631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0.01</w:t>
            </w:r>
          </w:p>
        </w:tc>
      </w:tr>
    </w:tbl>
    <w:p w14:paraId="4E575A64" w14:textId="77777777" w:rsidR="00FC7999" w:rsidRPr="00B21631" w:rsidRDefault="00FC7999" w:rsidP="00A710B6">
      <w:pPr>
        <w:rPr>
          <w:rFonts w:ascii="Times New Roman" w:eastAsia="Microsoft YaHei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Abbreviations: </w:t>
      </w:r>
      <w:bookmarkStart w:id="9" w:name="_Hlk44774815"/>
      <w:r>
        <w:rPr>
          <w:rFonts w:ascii="Times New Roman" w:hAnsi="Times New Roman" w:cs="Times New Roman"/>
        </w:rPr>
        <w:t>β regression coefficient</w:t>
      </w:r>
      <w:bookmarkEnd w:id="9"/>
      <w:r>
        <w:rPr>
          <w:rFonts w:ascii="Times New Roman" w:hAnsi="Times New Roman" w:cs="Times New Roman"/>
        </w:rPr>
        <w:t xml:space="preserve">, OR odds ratios, </w:t>
      </w:r>
      <w:r w:rsidRPr="000D3E52">
        <w:rPr>
          <w:rFonts w:ascii="Times New Roman" w:eastAsia="Microsoft YaHei" w:hAnsi="Times New Roman" w:cs="Times New Roman"/>
          <w:sz w:val="20"/>
          <w:szCs w:val="20"/>
        </w:rPr>
        <w:t xml:space="preserve">SBP systolic blood pressure, </w:t>
      </w:r>
      <w:r w:rsidRPr="000D3E52">
        <w:rPr>
          <w:rFonts w:ascii="Times New Roman" w:eastAsia="Microsoft YaHei" w:hAnsi="Times New Roman" w:cs="Times New Roman"/>
          <w:sz w:val="20"/>
          <w:szCs w:val="20"/>
          <w:shd w:val="clear" w:color="auto" w:fill="FFFFFF"/>
        </w:rPr>
        <w:t>WBC white blood cell,</w:t>
      </w:r>
      <w:r w:rsidRPr="000D3E52">
        <w:rPr>
          <w:rFonts w:ascii="Times New Roman" w:hAnsi="Times New Roman" w:cs="Times New Roman"/>
          <w:sz w:val="20"/>
          <w:szCs w:val="20"/>
        </w:rPr>
        <w:t xml:space="preserve"> AG anion gap, </w:t>
      </w:r>
      <w:r w:rsidRPr="000D3E52">
        <w:rPr>
          <w:rFonts w:ascii="Times New Roman" w:eastAsia="Microsoft YaHei" w:hAnsi="Times New Roman" w:cs="Times New Roman"/>
          <w:sz w:val="20"/>
          <w:szCs w:val="20"/>
        </w:rPr>
        <w:t>BUN blood urea nitrogen,</w:t>
      </w:r>
      <w:r w:rsidRPr="000D3E52">
        <w:rPr>
          <w:rFonts w:ascii="Times New Roman" w:eastAsia="DengXian" w:hAnsi="Times New Roman" w:cs="Times New Roman"/>
          <w:sz w:val="20"/>
          <w:szCs w:val="20"/>
        </w:rPr>
        <w:t xml:space="preserve"> PT Prothrombin time,</w:t>
      </w:r>
      <w:r w:rsidRPr="00B21631">
        <w:rPr>
          <w:rFonts w:ascii="Times New Roman" w:eastAsia="DengXian" w:hAnsi="Times New Roman" w:cs="Times New Roman"/>
          <w:sz w:val="20"/>
          <w:szCs w:val="20"/>
        </w:rPr>
        <w:t xml:space="preserve"> INR international normalized ratio, </w:t>
      </w:r>
      <w:r w:rsidRPr="000D3E52">
        <w:rPr>
          <w:rFonts w:ascii="Times New Roman" w:eastAsia="DengXian" w:hAnsi="Times New Roman" w:cs="Times New Roman"/>
          <w:sz w:val="20"/>
          <w:szCs w:val="20"/>
        </w:rPr>
        <w:t>SOFA Sequential organ failure assessment</w:t>
      </w:r>
      <w:r>
        <w:rPr>
          <w:rFonts w:ascii="Times New Roman" w:eastAsia="DengXian" w:hAnsi="Times New Roman" w:cs="Times New Roman"/>
          <w:sz w:val="20"/>
          <w:szCs w:val="20"/>
        </w:rPr>
        <w:t xml:space="preserve">, </w:t>
      </w:r>
      <w:r w:rsidRPr="000D3E52">
        <w:rPr>
          <w:rFonts w:ascii="Times New Roman" w:hAnsi="Times New Roman" w:cs="Times New Roman"/>
          <w:sz w:val="20"/>
          <w:szCs w:val="20"/>
        </w:rPr>
        <w:t xml:space="preserve">GCS </w:t>
      </w:r>
      <w:r w:rsidRPr="000D3E52">
        <w:rPr>
          <w:rFonts w:ascii="Times New Roman" w:eastAsia="Microsoft YaHei" w:hAnsi="Times New Roman" w:cs="Times New Roman"/>
          <w:sz w:val="20"/>
          <w:szCs w:val="20"/>
          <w:shd w:val="clear" w:color="auto" w:fill="FFFFFF"/>
        </w:rPr>
        <w:t xml:space="preserve">Glasgow Coma Scale, </w:t>
      </w:r>
      <w:r w:rsidRPr="000D3E52">
        <w:rPr>
          <w:rFonts w:ascii="Times New Roman" w:eastAsia="Microsoft YaHei" w:hAnsi="Times New Roman" w:cs="Times New Roman"/>
          <w:sz w:val="20"/>
          <w:szCs w:val="20"/>
        </w:rPr>
        <w:t>LOS length of stay</w:t>
      </w:r>
      <w:r>
        <w:rPr>
          <w:rFonts w:ascii="Times New Roman" w:eastAsia="Microsoft YaHei" w:hAnsi="Times New Roman" w:cs="Times New Roman"/>
          <w:sz w:val="20"/>
          <w:szCs w:val="20"/>
        </w:rPr>
        <w:t xml:space="preserve">. </w:t>
      </w:r>
    </w:p>
    <w:p w14:paraId="08339BCD" w14:textId="77777777" w:rsidR="00FC7999" w:rsidRPr="00B21631" w:rsidRDefault="00FC7999" w:rsidP="00FC7999">
      <w:pPr>
        <w:rPr>
          <w:rStyle w:val="Strong"/>
          <w:rFonts w:ascii="Cambria" w:hAnsi="Cambria"/>
          <w:color w:val="212121"/>
          <w:shd w:val="clear" w:color="auto" w:fill="FFFCF0"/>
        </w:rPr>
      </w:pPr>
    </w:p>
    <w:p w14:paraId="30F2D39D" w14:textId="77777777" w:rsidR="00A710B6" w:rsidRPr="00A710B6" w:rsidRDefault="00A710B6" w:rsidP="00A710B6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_Hlk144886206"/>
      <w:r w:rsidRPr="00A710B6">
        <w:rPr>
          <w:rFonts w:ascii="Times New Roman" w:hAnsi="Times New Roman" w:cs="Times New Roman"/>
          <w:b/>
          <w:bCs/>
          <w:sz w:val="24"/>
          <w:szCs w:val="24"/>
        </w:rPr>
        <w:t>Table S3</w:t>
      </w:r>
      <w:bookmarkEnd w:id="10"/>
      <w:r w:rsidRPr="00A710B6">
        <w:rPr>
          <w:rFonts w:ascii="Times New Roman" w:hAnsi="Times New Roman" w:cs="Times New Roman"/>
          <w:b/>
          <w:bCs/>
          <w:sz w:val="24"/>
          <w:szCs w:val="24"/>
        </w:rPr>
        <w:t xml:space="preserve"> TRIPOD checklist for prediction model development and validation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09"/>
        <w:gridCol w:w="567"/>
        <w:gridCol w:w="6374"/>
        <w:gridCol w:w="1105"/>
      </w:tblGrid>
      <w:tr w:rsidR="00A710B6" w:rsidRPr="00990FBF" w14:paraId="0A035E8E" w14:textId="77777777" w:rsidTr="005E1C38">
        <w:trPr>
          <w:trHeight w:val="227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FFCCCC"/>
            <w:noWrap/>
            <w:hideMark/>
          </w:tcPr>
          <w:p w14:paraId="6EACF224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90FB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Section/Topic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CCCC"/>
            <w:noWrap/>
            <w:hideMark/>
          </w:tcPr>
          <w:p w14:paraId="7BD2538C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90FB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CCCC"/>
            <w:noWrap/>
            <w:hideMark/>
          </w:tcPr>
          <w:p w14:paraId="4EDC2775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74" w:type="dxa"/>
            <w:tcBorders>
              <w:bottom w:val="single" w:sz="4" w:space="0" w:color="auto"/>
            </w:tcBorders>
            <w:shd w:val="clear" w:color="auto" w:fill="FFCCCC"/>
            <w:hideMark/>
          </w:tcPr>
          <w:p w14:paraId="6EE2883F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90FB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Checklist Item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FFCCCC"/>
            <w:noWrap/>
            <w:hideMark/>
          </w:tcPr>
          <w:p w14:paraId="0391C370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90FB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Page</w:t>
            </w:r>
          </w:p>
        </w:tc>
      </w:tr>
      <w:tr w:rsidR="00A710B6" w:rsidRPr="00085177" w14:paraId="1ADC5EFA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noWrap/>
            <w:hideMark/>
          </w:tcPr>
          <w:p w14:paraId="3E4F3046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90FB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Title and abstract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noWrap/>
            <w:hideMark/>
          </w:tcPr>
          <w:p w14:paraId="7EFBBA3A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noWrap/>
            <w:hideMark/>
          </w:tcPr>
          <w:p w14:paraId="1A244A3E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hideMark/>
          </w:tcPr>
          <w:p w14:paraId="7D40FA12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noWrap/>
            <w:hideMark/>
          </w:tcPr>
          <w:p w14:paraId="40C684AB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10B6" w:rsidRPr="00085177" w14:paraId="65498660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3461E8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Title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9CC6E3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86E8DA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D;V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A9FCCBC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7E2476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</w:tr>
      <w:tr w:rsidR="00A710B6" w:rsidRPr="00085177" w14:paraId="3F37B7E5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B503F7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Abstract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65F492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16456B7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D;V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15F5D82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Provide a summary of objectives, study design, setting, participants, sample size, predictors, outcome, statistical analysis, results, and conclusions.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931273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</w:tr>
      <w:tr w:rsidR="00A710B6" w:rsidRPr="00990FBF" w14:paraId="254B30B9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noWrap/>
            <w:hideMark/>
          </w:tcPr>
          <w:p w14:paraId="5796982B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90FB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Introduction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noWrap/>
            <w:hideMark/>
          </w:tcPr>
          <w:p w14:paraId="47588A81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noWrap/>
            <w:hideMark/>
          </w:tcPr>
          <w:p w14:paraId="2AC64B62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hideMark/>
          </w:tcPr>
          <w:p w14:paraId="1446C43F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noWrap/>
            <w:hideMark/>
          </w:tcPr>
          <w:p w14:paraId="79E36FF6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10B6" w:rsidRPr="00085177" w14:paraId="3A0B29CB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5098E287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Background and objectives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372D29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3a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CC48C0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D;V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F0FB2D5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4C815A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</w:tr>
      <w:tr w:rsidR="00A710B6" w:rsidRPr="00085177" w14:paraId="6270AC6A" w14:textId="77777777" w:rsidTr="005E1C38">
        <w:trPr>
          <w:trHeight w:val="227"/>
        </w:trPr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594F3141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2162A7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3b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D28AEA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D;V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5282294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Specify the objectives, including whether the study describes the development or validation of the model or both.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FC34D13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</w:tr>
      <w:tr w:rsidR="00A710B6" w:rsidRPr="00990FBF" w14:paraId="49CEEF31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noWrap/>
            <w:hideMark/>
          </w:tcPr>
          <w:p w14:paraId="17934889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90FB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Methods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noWrap/>
            <w:hideMark/>
          </w:tcPr>
          <w:p w14:paraId="08526413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noWrap/>
            <w:hideMark/>
          </w:tcPr>
          <w:p w14:paraId="5BD5D822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hideMark/>
          </w:tcPr>
          <w:p w14:paraId="35D18923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noWrap/>
            <w:hideMark/>
          </w:tcPr>
          <w:p w14:paraId="4286D610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10B6" w:rsidRPr="00085177" w14:paraId="0E8609A3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22BAFA4D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Source of data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212B18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4a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7F30BA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D;V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B7D36E5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AFDB89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</w:tr>
      <w:tr w:rsidR="00A710B6" w:rsidRPr="00085177" w14:paraId="18EB3DFA" w14:textId="77777777" w:rsidTr="005E1C38">
        <w:trPr>
          <w:trHeight w:val="227"/>
        </w:trPr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472C7739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E6AAB7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4b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2FDC44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D;V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A21CF82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Specify the key study dates, including start of accrual; end of accrual; and, if applicable, end of follow-up.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22678C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</w:tr>
      <w:tr w:rsidR="00A710B6" w:rsidRPr="00085177" w14:paraId="6BAF6D2C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13B56AAD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Participants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CA33EF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5a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371D6F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D;V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E70FB5A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Specify key elements of the study setting (e.g., primary care, secondary care, general population) including number and location of centres.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675EDE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</w:tr>
      <w:tr w:rsidR="00A710B6" w:rsidRPr="00085177" w14:paraId="70F83981" w14:textId="77777777" w:rsidTr="005E1C38">
        <w:trPr>
          <w:trHeight w:val="227"/>
        </w:trPr>
        <w:tc>
          <w:tcPr>
            <w:tcW w:w="1701" w:type="dxa"/>
            <w:noWrap/>
            <w:hideMark/>
          </w:tcPr>
          <w:p w14:paraId="43FC1B02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A4F677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5b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900BCD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D;V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9215F6A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Describe eligibility criteria for participants.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5611DE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</w:tr>
      <w:tr w:rsidR="00A710B6" w:rsidRPr="00085177" w14:paraId="7272E853" w14:textId="77777777" w:rsidTr="005E1C38">
        <w:trPr>
          <w:trHeight w:val="227"/>
        </w:trPr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7DC2EB1E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C2D569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5c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81EC33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D;V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D4F05D7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Give details of treatments received, if relevant.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9FF47A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A710B6" w:rsidRPr="00085177" w14:paraId="470BDF2C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3D47A9AB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Outcome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44E628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6a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3E48A0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D;V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F74EF87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Clearly define the outcome that is predicted by the prediction model, including how and when assessed.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15E556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-5</w:t>
            </w:r>
          </w:p>
        </w:tc>
      </w:tr>
      <w:tr w:rsidR="00A710B6" w:rsidRPr="00085177" w14:paraId="0D35F990" w14:textId="77777777" w:rsidTr="005E1C38">
        <w:trPr>
          <w:trHeight w:val="227"/>
        </w:trPr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2D7D670A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E6AC1F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6b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65F1A9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D;V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BF4B66A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Report any actions to blind assessment of the outcome to be predicted.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06C810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10B6" w:rsidRPr="00085177" w14:paraId="1870BC79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6AB3C46E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Predictors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8395DE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7a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C191A54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D;V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A13B03A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Clearly define all predictors used in developing or validating the multivariable prediction model, including how and when they were measured.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5C8540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-5</w:t>
            </w:r>
          </w:p>
        </w:tc>
      </w:tr>
      <w:tr w:rsidR="00A710B6" w:rsidRPr="00085177" w14:paraId="476760FB" w14:textId="77777777" w:rsidTr="005E1C38">
        <w:trPr>
          <w:trHeight w:val="227"/>
        </w:trPr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37FB27BA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2FE622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7b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9C7ED7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D;V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7BAEBCC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Report any actions to blind assessment of predictors for the outcome and other predictors.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F4EE50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A710B6" w:rsidRPr="00085177" w14:paraId="75216432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40068EE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Sample size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EC653F0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8F2A75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D;V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45C7F2E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Explain how the study size was arrived at.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87D5CA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</w:tr>
      <w:tr w:rsidR="00A710B6" w:rsidRPr="00085177" w14:paraId="0D93240C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0DCCC0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Missing data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749B85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7F18E1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D;V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7EA483B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Describe how missing data were handled (e.g., complete-case analysis, single imputation, multiple imputation) with details of any imputation method.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E1C6C4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A710B6" w:rsidRPr="00085177" w14:paraId="6063C224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60DAA7D7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Statistical analysis methods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65C7E2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10a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B20EB4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FEAF4EB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Describe how predictors were handled in the analyses.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3C2B9EF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</w:tr>
      <w:tr w:rsidR="00A710B6" w:rsidRPr="00085177" w14:paraId="7C0252EF" w14:textId="77777777" w:rsidTr="005E1C38">
        <w:trPr>
          <w:trHeight w:val="227"/>
        </w:trPr>
        <w:tc>
          <w:tcPr>
            <w:tcW w:w="1701" w:type="dxa"/>
            <w:noWrap/>
            <w:hideMark/>
          </w:tcPr>
          <w:p w14:paraId="6E1BC162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D6B26E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10b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87FA1A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792B6FA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2824E4B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</w:tr>
      <w:tr w:rsidR="00A710B6" w:rsidRPr="00085177" w14:paraId="6545DC03" w14:textId="77777777" w:rsidTr="005E1C38">
        <w:trPr>
          <w:trHeight w:val="227"/>
        </w:trPr>
        <w:tc>
          <w:tcPr>
            <w:tcW w:w="1701" w:type="dxa"/>
            <w:noWrap/>
            <w:hideMark/>
          </w:tcPr>
          <w:p w14:paraId="003483CE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B11561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10c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8E1624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AF41427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For validation, describe how the predictions were calculated.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B61B67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</w:tr>
      <w:tr w:rsidR="00A710B6" w:rsidRPr="00085177" w14:paraId="1EA0420A" w14:textId="77777777" w:rsidTr="005E1C38">
        <w:trPr>
          <w:trHeight w:val="227"/>
        </w:trPr>
        <w:tc>
          <w:tcPr>
            <w:tcW w:w="1701" w:type="dxa"/>
            <w:noWrap/>
            <w:hideMark/>
          </w:tcPr>
          <w:p w14:paraId="441655A1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DFCE11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10d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F12E14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D;V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2818F2D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Specify all measures used to assess model performance and, if relevant, to compare multiple models.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5EB059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</w:tr>
      <w:tr w:rsidR="00A710B6" w:rsidRPr="00085177" w14:paraId="237F7544" w14:textId="77777777" w:rsidTr="005E1C38">
        <w:trPr>
          <w:trHeight w:val="227"/>
        </w:trPr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05124F48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7821DF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10e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B84200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0C8D99D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Describe any model updating (e.g., recalibration) arising from the validation, if done.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5106D2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A710B6" w:rsidRPr="00085177" w14:paraId="0CBCCB51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BC281E9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Risk groups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FEC5CA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F6951A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D;V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DC2BB33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Provide details on how risk groups were created, if done.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944236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A710B6" w:rsidRPr="00085177" w14:paraId="34F6757A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D090A9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Development vs. validation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4A70A2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7CFF22F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F8ACE50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For validation, identify any differences from the development data in setting, eligibility criteria, outcome, and predictors.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19B9B7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</w:p>
        </w:tc>
      </w:tr>
      <w:tr w:rsidR="00A710B6" w:rsidRPr="00990FBF" w14:paraId="08AB776A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noWrap/>
            <w:hideMark/>
          </w:tcPr>
          <w:p w14:paraId="6E05948C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90FB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Results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noWrap/>
            <w:hideMark/>
          </w:tcPr>
          <w:p w14:paraId="6720A6C8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noWrap/>
            <w:hideMark/>
          </w:tcPr>
          <w:p w14:paraId="6AAB4475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hideMark/>
          </w:tcPr>
          <w:p w14:paraId="476E3BBB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noWrap/>
            <w:hideMark/>
          </w:tcPr>
          <w:p w14:paraId="6AF65F1B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10B6" w:rsidRPr="00085177" w14:paraId="26CCFEE3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3510C080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Participants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EB5C1AB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13a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D3AEC9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D;V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CE543EA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Describe the flow of participants through the study, including the number of participants with and without the outcome and, if applicable, a summary of the follow-up time. A diagram may be helpful.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26B3B41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</w:tr>
      <w:tr w:rsidR="00A710B6" w:rsidRPr="00085177" w14:paraId="462B19F9" w14:textId="77777777" w:rsidTr="005E1C38">
        <w:trPr>
          <w:trHeight w:val="227"/>
        </w:trPr>
        <w:tc>
          <w:tcPr>
            <w:tcW w:w="1701" w:type="dxa"/>
            <w:noWrap/>
            <w:hideMark/>
          </w:tcPr>
          <w:p w14:paraId="215B0EE0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567AFF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13b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B95763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D;V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65A4723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067B8D9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</w:tr>
      <w:tr w:rsidR="00A710B6" w:rsidRPr="00085177" w14:paraId="7E882B75" w14:textId="77777777" w:rsidTr="005E1C38">
        <w:trPr>
          <w:trHeight w:val="227"/>
        </w:trPr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7E9047AF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1B09CD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13c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853AF74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D7EAE8A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For validation, show a comparison with the development data of the distribution of important variables (demographics, predictors and outcome).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FAAB3D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A710B6" w:rsidRPr="00085177" w14:paraId="5D806634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48F821B6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Model development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3226D8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14a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09239C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EA7C3F4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Specify the number of participants and outcome events in each analysis.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154EE4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10B6" w:rsidRPr="00085177" w14:paraId="00596ABC" w14:textId="77777777" w:rsidTr="005E1C38">
        <w:trPr>
          <w:trHeight w:val="227"/>
        </w:trPr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21DDCFE1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7CAF4C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14b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5DD82B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A3AB021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If done, report the unadjusted association between each candidate predictor and outcome.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883B8E8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2-23</w:t>
            </w:r>
          </w:p>
        </w:tc>
      </w:tr>
      <w:tr w:rsidR="00A710B6" w:rsidRPr="00085177" w14:paraId="3B43994A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01606898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Model specification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994ED5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15a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7231C3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5EBBF9C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229F3C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710B6" w:rsidRPr="00085177" w14:paraId="764B0F61" w14:textId="77777777" w:rsidTr="005E1C38">
        <w:trPr>
          <w:trHeight w:val="227"/>
        </w:trPr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2B5C7337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BCDBD3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15b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49F523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C4DFE22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Explain how to the use the prediction model.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1B1D97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A710B6" w:rsidRPr="00085177" w14:paraId="7D87CB75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89A0129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Model performance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2B64BB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C3FD74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D;V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7DF025D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Report performance measures (with CIs) for the prediction model.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6A7E9A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0-12</w:t>
            </w:r>
          </w:p>
        </w:tc>
      </w:tr>
      <w:tr w:rsidR="00A710B6" w:rsidRPr="00085177" w14:paraId="3E75A65E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954ED3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Model-updating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FDD04A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B2C8657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62AA12D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If done, report the results from any model updating (i.e., model specification, model performance).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C763900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A710B6" w:rsidRPr="00990FBF" w14:paraId="4A835BBE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noWrap/>
            <w:hideMark/>
          </w:tcPr>
          <w:p w14:paraId="427C372B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90FB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Discussion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noWrap/>
            <w:hideMark/>
          </w:tcPr>
          <w:p w14:paraId="325D505A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noWrap/>
            <w:hideMark/>
          </w:tcPr>
          <w:p w14:paraId="40E05D78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hideMark/>
          </w:tcPr>
          <w:p w14:paraId="7A6E9716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noWrap/>
            <w:hideMark/>
          </w:tcPr>
          <w:p w14:paraId="7FA726AB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10B6" w:rsidRPr="00085177" w14:paraId="2BFDC4D8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C6357F9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Limitations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32BE06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7B0F2D4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D;V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A60723A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Discuss any limitations of the study (such as nonrepresentative sample, few events per predictor, missing data).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0AF249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A710B6" w:rsidRPr="00085177" w14:paraId="63C58735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417562A4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Interpretation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56150E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19a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4728E02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9BEA6FD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For validation, discuss the results with reference to performance in the development data, and any other validation data.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18FD99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0-12</w:t>
            </w:r>
          </w:p>
        </w:tc>
      </w:tr>
      <w:tr w:rsidR="00A710B6" w:rsidRPr="00085177" w14:paraId="2F8D01A0" w14:textId="77777777" w:rsidTr="005E1C38">
        <w:trPr>
          <w:trHeight w:val="227"/>
        </w:trPr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2BE0F809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984DCE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19b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EDBE31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D;V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4A61612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Give an overall interpretation of the results, considering objectives, limitations, results from similar studies, and other relevant evidence.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A99A30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2-14</w:t>
            </w:r>
          </w:p>
        </w:tc>
      </w:tr>
      <w:tr w:rsidR="00A710B6" w:rsidRPr="00085177" w14:paraId="6AF7FD23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F8416F7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Implications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71D248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9CD1BF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D;V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1277211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Discuss the potential clinical use of the model and implications for future research.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4FBC50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A710B6" w:rsidRPr="00990FBF" w14:paraId="78E13590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noWrap/>
            <w:hideMark/>
          </w:tcPr>
          <w:p w14:paraId="46B70AC5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90FBF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Other information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noWrap/>
            <w:hideMark/>
          </w:tcPr>
          <w:p w14:paraId="772511E3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noWrap/>
            <w:hideMark/>
          </w:tcPr>
          <w:p w14:paraId="642C2800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hideMark/>
          </w:tcPr>
          <w:p w14:paraId="0D076FA1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noWrap/>
            <w:hideMark/>
          </w:tcPr>
          <w:p w14:paraId="71522EFB" w14:textId="77777777" w:rsidR="00A710B6" w:rsidRPr="00990FBF" w:rsidRDefault="00A710B6" w:rsidP="005E1C38">
            <w:pPr>
              <w:spacing w:line="200" w:lineRule="exac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A710B6" w:rsidRPr="00085177" w14:paraId="3C1449EC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D0C22E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Supplementary information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B65C11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F6CDAB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D;V</w:t>
            </w:r>
          </w:p>
        </w:tc>
        <w:tc>
          <w:tcPr>
            <w:tcW w:w="637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23CFCA1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Provide information about the availability of supplementary resources, such as study protocol, Web calculator, and data sets.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8B4685A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  <w:tr w:rsidR="00A710B6" w:rsidRPr="00085177" w14:paraId="66C32BFA" w14:textId="77777777" w:rsidTr="005E1C38">
        <w:trPr>
          <w:trHeight w:val="227"/>
        </w:trPr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7164ABA3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Funding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14:paraId="3E19824D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14:paraId="73A8A800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D;V</w:t>
            </w:r>
          </w:p>
        </w:tc>
        <w:tc>
          <w:tcPr>
            <w:tcW w:w="6374" w:type="dxa"/>
            <w:tcBorders>
              <w:top w:val="single" w:sz="4" w:space="0" w:color="auto"/>
            </w:tcBorders>
            <w:hideMark/>
          </w:tcPr>
          <w:p w14:paraId="2841F4A6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085177">
              <w:rPr>
                <w:rFonts w:ascii="Times New Roman" w:hAnsi="Times New Roman" w:cs="Times New Roman" w:hint="eastAsia"/>
                <w:sz w:val="18"/>
                <w:szCs w:val="18"/>
              </w:rPr>
              <w:t>Give the source of funding and the role of the funders for the present study.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noWrap/>
            <w:hideMark/>
          </w:tcPr>
          <w:p w14:paraId="05534678" w14:textId="77777777" w:rsidR="00A710B6" w:rsidRPr="00085177" w:rsidRDefault="00A710B6" w:rsidP="005E1C38">
            <w:pPr>
              <w:spacing w:line="2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</w:tr>
    </w:tbl>
    <w:p w14:paraId="1BDA6035" w14:textId="24DB354E" w:rsidR="00FC7999" w:rsidRPr="00A710B6" w:rsidRDefault="00A710B6" w:rsidP="00A710B6">
      <w:pPr>
        <w:rPr>
          <w:rFonts w:ascii="Times New Roman" w:hAnsi="Times New Roman" w:cs="Times New Roman"/>
          <w:sz w:val="18"/>
          <w:szCs w:val="18"/>
        </w:rPr>
      </w:pPr>
      <w:r w:rsidRPr="00085177">
        <w:rPr>
          <w:rFonts w:ascii="Times New Roman" w:hAnsi="Times New Roman" w:cs="Times New Roman"/>
          <w:sz w:val="18"/>
          <w:szCs w:val="18"/>
        </w:rPr>
        <w:t>Items relevant only to the development of a prediction model are denoted by D, items relating solely to a validation of a prediction model are denoted by V, and items relating to both are denoted D;V.</w:t>
      </w:r>
      <w:r w:rsidRPr="004342E4">
        <w:t xml:space="preserve"> </w:t>
      </w:r>
      <w:r w:rsidRPr="004342E4">
        <w:rPr>
          <w:rFonts w:ascii="Times New Roman" w:hAnsi="Times New Roman" w:cs="Times New Roman"/>
          <w:sz w:val="18"/>
          <w:szCs w:val="18"/>
        </w:rPr>
        <w:t>Some of the items were not applicable (NA) to the current study.</w:t>
      </w:r>
    </w:p>
    <w:sectPr w:rsidR="00FC7999" w:rsidRPr="00A710B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59EFD5" w14:textId="77777777" w:rsidR="00494ADA" w:rsidRDefault="00494ADA" w:rsidP="00482BC3">
      <w:r>
        <w:separator/>
      </w:r>
    </w:p>
  </w:endnote>
  <w:endnote w:type="continuationSeparator" w:id="0">
    <w:p w14:paraId="70C5B592" w14:textId="77777777" w:rsidR="00494ADA" w:rsidRDefault="00494ADA" w:rsidP="0048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31865199"/>
      <w:docPartObj>
        <w:docPartGallery w:val="Page Numbers (Bottom of Page)"/>
        <w:docPartUnique/>
      </w:docPartObj>
    </w:sdtPr>
    <w:sdtEndPr/>
    <w:sdtContent>
      <w:p w14:paraId="677CA0D7" w14:textId="4ECD9A0D" w:rsidR="0050695B" w:rsidRDefault="0050695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62B1062" w14:textId="77777777" w:rsidR="0050695B" w:rsidRDefault="005069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3305D0" w14:textId="77777777" w:rsidR="00494ADA" w:rsidRDefault="00494ADA" w:rsidP="00482BC3">
      <w:r>
        <w:separator/>
      </w:r>
    </w:p>
  </w:footnote>
  <w:footnote w:type="continuationSeparator" w:id="0">
    <w:p w14:paraId="07EDB8AF" w14:textId="77777777" w:rsidR="00494ADA" w:rsidRDefault="00494ADA" w:rsidP="00482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6D5"/>
    <w:rsid w:val="0001050E"/>
    <w:rsid w:val="00013019"/>
    <w:rsid w:val="00016990"/>
    <w:rsid w:val="00017BC3"/>
    <w:rsid w:val="00020540"/>
    <w:rsid w:val="000215E9"/>
    <w:rsid w:val="000249B3"/>
    <w:rsid w:val="0003420D"/>
    <w:rsid w:val="000538A5"/>
    <w:rsid w:val="00060088"/>
    <w:rsid w:val="00063F97"/>
    <w:rsid w:val="00065F0C"/>
    <w:rsid w:val="00070B61"/>
    <w:rsid w:val="00076D54"/>
    <w:rsid w:val="00085633"/>
    <w:rsid w:val="000856DE"/>
    <w:rsid w:val="00090AC0"/>
    <w:rsid w:val="00090FEC"/>
    <w:rsid w:val="00093FA6"/>
    <w:rsid w:val="000B3B6F"/>
    <w:rsid w:val="000B3E1E"/>
    <w:rsid w:val="000B4DD8"/>
    <w:rsid w:val="000C00CE"/>
    <w:rsid w:val="000C1684"/>
    <w:rsid w:val="000D010D"/>
    <w:rsid w:val="000D06A3"/>
    <w:rsid w:val="000E1841"/>
    <w:rsid w:val="000E4496"/>
    <w:rsid w:val="00101885"/>
    <w:rsid w:val="00104E8D"/>
    <w:rsid w:val="00124416"/>
    <w:rsid w:val="00131598"/>
    <w:rsid w:val="00146CF7"/>
    <w:rsid w:val="0015495E"/>
    <w:rsid w:val="001566E9"/>
    <w:rsid w:val="00176C1B"/>
    <w:rsid w:val="00180E2F"/>
    <w:rsid w:val="0018308D"/>
    <w:rsid w:val="0018527B"/>
    <w:rsid w:val="0019188F"/>
    <w:rsid w:val="001A5D76"/>
    <w:rsid w:val="001A6BDF"/>
    <w:rsid w:val="001B1567"/>
    <w:rsid w:val="001C0C4C"/>
    <w:rsid w:val="001E426F"/>
    <w:rsid w:val="002131B1"/>
    <w:rsid w:val="002207A0"/>
    <w:rsid w:val="00237C52"/>
    <w:rsid w:val="00246598"/>
    <w:rsid w:val="0025098D"/>
    <w:rsid w:val="0025250E"/>
    <w:rsid w:val="002541AB"/>
    <w:rsid w:val="00256926"/>
    <w:rsid w:val="002633C9"/>
    <w:rsid w:val="002958B5"/>
    <w:rsid w:val="002A45AB"/>
    <w:rsid w:val="002C0B5A"/>
    <w:rsid w:val="002F0AAB"/>
    <w:rsid w:val="002F63CE"/>
    <w:rsid w:val="00300CBF"/>
    <w:rsid w:val="00302C59"/>
    <w:rsid w:val="00313F17"/>
    <w:rsid w:val="00314355"/>
    <w:rsid w:val="00322860"/>
    <w:rsid w:val="0032665C"/>
    <w:rsid w:val="00327B8C"/>
    <w:rsid w:val="003342ED"/>
    <w:rsid w:val="00335D8A"/>
    <w:rsid w:val="00337522"/>
    <w:rsid w:val="00343EFC"/>
    <w:rsid w:val="003460DC"/>
    <w:rsid w:val="00357D51"/>
    <w:rsid w:val="0036044B"/>
    <w:rsid w:val="003657B1"/>
    <w:rsid w:val="0036753A"/>
    <w:rsid w:val="0037095B"/>
    <w:rsid w:val="00370ADA"/>
    <w:rsid w:val="003A21FD"/>
    <w:rsid w:val="003C6005"/>
    <w:rsid w:val="003C66E4"/>
    <w:rsid w:val="003D47BC"/>
    <w:rsid w:val="003F3A77"/>
    <w:rsid w:val="003F6211"/>
    <w:rsid w:val="00404888"/>
    <w:rsid w:val="00434FDC"/>
    <w:rsid w:val="00435410"/>
    <w:rsid w:val="00445DFA"/>
    <w:rsid w:val="00446781"/>
    <w:rsid w:val="004672C2"/>
    <w:rsid w:val="00473612"/>
    <w:rsid w:val="00477017"/>
    <w:rsid w:val="00481174"/>
    <w:rsid w:val="00482BC3"/>
    <w:rsid w:val="00482FA4"/>
    <w:rsid w:val="00487C6D"/>
    <w:rsid w:val="0049387E"/>
    <w:rsid w:val="00494ADA"/>
    <w:rsid w:val="00497ED1"/>
    <w:rsid w:val="004A4E67"/>
    <w:rsid w:val="004B283D"/>
    <w:rsid w:val="004C207F"/>
    <w:rsid w:val="004C2401"/>
    <w:rsid w:val="004C7EEE"/>
    <w:rsid w:val="004E5043"/>
    <w:rsid w:val="00505644"/>
    <w:rsid w:val="0050695B"/>
    <w:rsid w:val="005157D6"/>
    <w:rsid w:val="00530A3F"/>
    <w:rsid w:val="005367F9"/>
    <w:rsid w:val="00551D75"/>
    <w:rsid w:val="00555584"/>
    <w:rsid w:val="005662AF"/>
    <w:rsid w:val="00567F70"/>
    <w:rsid w:val="00585FC3"/>
    <w:rsid w:val="00596891"/>
    <w:rsid w:val="00596D11"/>
    <w:rsid w:val="005B783C"/>
    <w:rsid w:val="005C705A"/>
    <w:rsid w:val="005E24DF"/>
    <w:rsid w:val="005F07EE"/>
    <w:rsid w:val="00602016"/>
    <w:rsid w:val="00604308"/>
    <w:rsid w:val="00610D48"/>
    <w:rsid w:val="00613923"/>
    <w:rsid w:val="00613A1A"/>
    <w:rsid w:val="00640BEC"/>
    <w:rsid w:val="0065558F"/>
    <w:rsid w:val="00687040"/>
    <w:rsid w:val="006A1CEA"/>
    <w:rsid w:val="006A3E2E"/>
    <w:rsid w:val="006A4241"/>
    <w:rsid w:val="006A54BC"/>
    <w:rsid w:val="006D4014"/>
    <w:rsid w:val="006D7034"/>
    <w:rsid w:val="006E44A3"/>
    <w:rsid w:val="006E66AE"/>
    <w:rsid w:val="00727F35"/>
    <w:rsid w:val="00735B73"/>
    <w:rsid w:val="00736D83"/>
    <w:rsid w:val="00740953"/>
    <w:rsid w:val="007465D4"/>
    <w:rsid w:val="00760ABB"/>
    <w:rsid w:val="00787CCF"/>
    <w:rsid w:val="00793605"/>
    <w:rsid w:val="007C1CD9"/>
    <w:rsid w:val="007D0633"/>
    <w:rsid w:val="007E3211"/>
    <w:rsid w:val="007E52FB"/>
    <w:rsid w:val="007E73A6"/>
    <w:rsid w:val="007F4A80"/>
    <w:rsid w:val="008134F4"/>
    <w:rsid w:val="00832B31"/>
    <w:rsid w:val="00844C8D"/>
    <w:rsid w:val="00856348"/>
    <w:rsid w:val="00857EF1"/>
    <w:rsid w:val="008663EE"/>
    <w:rsid w:val="00877741"/>
    <w:rsid w:val="00884D2F"/>
    <w:rsid w:val="0089311E"/>
    <w:rsid w:val="008A09C7"/>
    <w:rsid w:val="008C56B5"/>
    <w:rsid w:val="008F2DEB"/>
    <w:rsid w:val="008F6123"/>
    <w:rsid w:val="00904E90"/>
    <w:rsid w:val="00907CA5"/>
    <w:rsid w:val="0091471A"/>
    <w:rsid w:val="0091779F"/>
    <w:rsid w:val="0093173E"/>
    <w:rsid w:val="00940506"/>
    <w:rsid w:val="00945F97"/>
    <w:rsid w:val="00947EC7"/>
    <w:rsid w:val="009546FB"/>
    <w:rsid w:val="00974459"/>
    <w:rsid w:val="00974CEC"/>
    <w:rsid w:val="00976B5A"/>
    <w:rsid w:val="00992D9D"/>
    <w:rsid w:val="00995041"/>
    <w:rsid w:val="009A35ED"/>
    <w:rsid w:val="009B15D0"/>
    <w:rsid w:val="009B1E08"/>
    <w:rsid w:val="009C109D"/>
    <w:rsid w:val="009C60A8"/>
    <w:rsid w:val="009D4045"/>
    <w:rsid w:val="009F7561"/>
    <w:rsid w:val="00A0314E"/>
    <w:rsid w:val="00A075BA"/>
    <w:rsid w:val="00A21687"/>
    <w:rsid w:val="00A2300E"/>
    <w:rsid w:val="00A3197F"/>
    <w:rsid w:val="00A3437A"/>
    <w:rsid w:val="00A540C2"/>
    <w:rsid w:val="00A57EF5"/>
    <w:rsid w:val="00A64353"/>
    <w:rsid w:val="00A643A2"/>
    <w:rsid w:val="00A647D3"/>
    <w:rsid w:val="00A710B6"/>
    <w:rsid w:val="00A76348"/>
    <w:rsid w:val="00A76443"/>
    <w:rsid w:val="00A81407"/>
    <w:rsid w:val="00AC0169"/>
    <w:rsid w:val="00AD5F3E"/>
    <w:rsid w:val="00AD6C97"/>
    <w:rsid w:val="00AE3A6E"/>
    <w:rsid w:val="00AF00B9"/>
    <w:rsid w:val="00B00203"/>
    <w:rsid w:val="00B00ACF"/>
    <w:rsid w:val="00B3405E"/>
    <w:rsid w:val="00B363F4"/>
    <w:rsid w:val="00B370E6"/>
    <w:rsid w:val="00B451F9"/>
    <w:rsid w:val="00B53D47"/>
    <w:rsid w:val="00B57BEA"/>
    <w:rsid w:val="00B64A2E"/>
    <w:rsid w:val="00B64D40"/>
    <w:rsid w:val="00B76A47"/>
    <w:rsid w:val="00B91D90"/>
    <w:rsid w:val="00BA389E"/>
    <w:rsid w:val="00BA6304"/>
    <w:rsid w:val="00BC224A"/>
    <w:rsid w:val="00BC22C8"/>
    <w:rsid w:val="00BD1886"/>
    <w:rsid w:val="00C01083"/>
    <w:rsid w:val="00C01139"/>
    <w:rsid w:val="00C13710"/>
    <w:rsid w:val="00C25DE7"/>
    <w:rsid w:val="00C338B7"/>
    <w:rsid w:val="00C408E9"/>
    <w:rsid w:val="00C556B9"/>
    <w:rsid w:val="00C55A78"/>
    <w:rsid w:val="00C801F1"/>
    <w:rsid w:val="00C93F7D"/>
    <w:rsid w:val="00C975DA"/>
    <w:rsid w:val="00CA1688"/>
    <w:rsid w:val="00CA6941"/>
    <w:rsid w:val="00CB0C6E"/>
    <w:rsid w:val="00CE130D"/>
    <w:rsid w:val="00CE19D0"/>
    <w:rsid w:val="00CF377F"/>
    <w:rsid w:val="00CF378F"/>
    <w:rsid w:val="00D07341"/>
    <w:rsid w:val="00D41F3F"/>
    <w:rsid w:val="00D451D3"/>
    <w:rsid w:val="00D529DA"/>
    <w:rsid w:val="00D77403"/>
    <w:rsid w:val="00DA3E5D"/>
    <w:rsid w:val="00DB0D1A"/>
    <w:rsid w:val="00DB4CA4"/>
    <w:rsid w:val="00DD3D3C"/>
    <w:rsid w:val="00DD42E4"/>
    <w:rsid w:val="00DF11E1"/>
    <w:rsid w:val="00E0265B"/>
    <w:rsid w:val="00E06AFA"/>
    <w:rsid w:val="00E14341"/>
    <w:rsid w:val="00E14BA3"/>
    <w:rsid w:val="00E1508E"/>
    <w:rsid w:val="00E34586"/>
    <w:rsid w:val="00E470F7"/>
    <w:rsid w:val="00E645B5"/>
    <w:rsid w:val="00E64EC3"/>
    <w:rsid w:val="00E725A7"/>
    <w:rsid w:val="00E7532A"/>
    <w:rsid w:val="00E90FAA"/>
    <w:rsid w:val="00E9321A"/>
    <w:rsid w:val="00EA24B6"/>
    <w:rsid w:val="00EA2BF7"/>
    <w:rsid w:val="00EC35B5"/>
    <w:rsid w:val="00ED192B"/>
    <w:rsid w:val="00ED5522"/>
    <w:rsid w:val="00ED563B"/>
    <w:rsid w:val="00EE71C1"/>
    <w:rsid w:val="00EF164D"/>
    <w:rsid w:val="00F028E3"/>
    <w:rsid w:val="00F0591C"/>
    <w:rsid w:val="00F25151"/>
    <w:rsid w:val="00F257FE"/>
    <w:rsid w:val="00F47EE9"/>
    <w:rsid w:val="00F52D82"/>
    <w:rsid w:val="00F54ED9"/>
    <w:rsid w:val="00F56889"/>
    <w:rsid w:val="00F57EF0"/>
    <w:rsid w:val="00F6226F"/>
    <w:rsid w:val="00F62B8F"/>
    <w:rsid w:val="00F81558"/>
    <w:rsid w:val="00F831B7"/>
    <w:rsid w:val="00FA4529"/>
    <w:rsid w:val="00FC05F0"/>
    <w:rsid w:val="00FC36D5"/>
    <w:rsid w:val="00FC7999"/>
    <w:rsid w:val="00FE234B"/>
    <w:rsid w:val="00FE6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77AD86"/>
  <w15:chartTrackingRefBased/>
  <w15:docId w15:val="{61E77C78-83A4-4435-AD2B-43F1F4E81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2BC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482BC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482B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82BC3"/>
    <w:rPr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013019"/>
    <w:pPr>
      <w:spacing w:after="240"/>
    </w:pPr>
  </w:style>
  <w:style w:type="character" w:styleId="CommentReference">
    <w:name w:val="annotation reference"/>
    <w:basedOn w:val="DefaultParagraphFont"/>
    <w:uiPriority w:val="99"/>
    <w:semiHidden/>
    <w:unhideWhenUsed/>
    <w:rsid w:val="00013019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3019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3019"/>
  </w:style>
  <w:style w:type="character" w:styleId="Hyperlink">
    <w:name w:val="Hyperlink"/>
    <w:basedOn w:val="DefaultParagraphFont"/>
    <w:uiPriority w:val="99"/>
    <w:semiHidden/>
    <w:unhideWhenUsed/>
    <w:rsid w:val="00567F70"/>
    <w:rPr>
      <w:color w:val="0000FF"/>
      <w:u w:val="single"/>
    </w:rPr>
  </w:style>
  <w:style w:type="paragraph" w:customStyle="1" w:styleId="p">
    <w:name w:val="p"/>
    <w:basedOn w:val="Normal"/>
    <w:rsid w:val="00567F70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67F7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67F70"/>
    <w:rPr>
      <w:rFonts w:ascii="SimSun" w:eastAsia="SimSun" w:hAnsi="SimSun" w:cs="SimSu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FC7999"/>
    <w:rPr>
      <w:b/>
      <w:bCs/>
    </w:rPr>
  </w:style>
  <w:style w:type="character" w:customStyle="1" w:styleId="gnd-iwgdh3b">
    <w:name w:val="gnd-iwgdh3b"/>
    <w:basedOn w:val="DefaultParagraphFont"/>
    <w:rsid w:val="00FC7999"/>
  </w:style>
  <w:style w:type="table" w:styleId="TableGrid">
    <w:name w:val="Table Grid"/>
    <w:basedOn w:val="TableNormal"/>
    <w:uiPriority w:val="39"/>
    <w:rsid w:val="00A710B6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14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541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6FE57-CFA9-414F-999E-76A9691AC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1502</Words>
  <Characters>8563</Characters>
  <Application>Microsoft Office Word</Application>
  <DocSecurity>0</DocSecurity>
  <Lines>71</Lines>
  <Paragraphs>20</Paragraphs>
  <ScaleCrop>false</ScaleCrop>
  <Company/>
  <LinksUpToDate>false</LinksUpToDate>
  <CharactersWithSpaces>10045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思梦 朱</dc:creator>
  <cp:keywords/>
  <dc:description/>
  <cp:lastModifiedBy>Trupti Sudge</cp:lastModifiedBy>
  <cp:revision>2</cp:revision>
  <dcterms:created xsi:type="dcterms:W3CDTF">2023-09-27T11:43:00Z</dcterms:created>
  <dcterms:modified xsi:type="dcterms:W3CDTF">2023-09-27T11:43:00Z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id="WA2e2M2D"/&gt;&lt;style id="http://www.zotero.org/styles/bmc-pulmonary-medicine" hasBibliography="1" bibliographyStyleHasBeenSet="1"/&gt;&lt;prefs&gt;&lt;pref name="fieldType" value="Field"/&gt;&lt;/prefs&gt;&lt;/data&gt;</vt:lpwstr>
  </property>
</Properties>
</file>