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E5127" w14:textId="188FA172" w:rsidR="00312BAE" w:rsidRPr="00312BAE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36"/>
        </w:rPr>
      </w:pPr>
      <w:r w:rsidRPr="00312BAE">
        <w:rPr>
          <w:rFonts w:ascii="Times New Roman" w:hAnsi="Times New Roman" w:cs="Times New Roman" w:hint="eastAsia"/>
          <w:b/>
          <w:bCs/>
          <w:sz w:val="28"/>
          <w:szCs w:val="36"/>
        </w:rPr>
        <w:t>S</w:t>
      </w:r>
      <w:r w:rsidRPr="00312BAE">
        <w:rPr>
          <w:rFonts w:ascii="Times New Roman" w:hAnsi="Times New Roman" w:cs="Times New Roman"/>
          <w:b/>
          <w:bCs/>
          <w:sz w:val="28"/>
          <w:szCs w:val="36"/>
        </w:rPr>
        <w:t>upplementary Figures and Tables</w:t>
      </w:r>
    </w:p>
    <w:p w14:paraId="711555F5" w14:textId="77777777" w:rsidR="00312BAE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32"/>
        </w:rPr>
      </w:pPr>
    </w:p>
    <w:p w14:paraId="280AB336" w14:textId="151C1319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szCs w:val="32"/>
        </w:rPr>
      </w:pPr>
      <w:r w:rsidRPr="00E42311">
        <w:rPr>
          <w:rFonts w:ascii="Times New Roman" w:hAnsi="Times New Roman" w:cs="Times New Roman"/>
          <w:b/>
          <w:bCs/>
          <w:szCs w:val="32"/>
        </w:rPr>
        <w:t xml:space="preserve">Figure S1. </w:t>
      </w:r>
      <w:r w:rsidRPr="00E42311">
        <w:rPr>
          <w:rFonts w:ascii="Times New Roman" w:hAnsi="Times New Roman" w:cs="Times New Roman"/>
          <w:szCs w:val="32"/>
        </w:rPr>
        <w:t>The mRNA expression of MMP-3 and MMP-9 in the RA-FLS cocultured with PBS, nBMDM-sEVs or cBMDM-sEVs.</w:t>
      </w:r>
    </w:p>
    <w:p w14:paraId="3D89F9A8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szCs w:val="32"/>
        </w:rPr>
      </w:pPr>
    </w:p>
    <w:p w14:paraId="713B701B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szCs w:val="32"/>
        </w:rPr>
      </w:pPr>
      <w:r w:rsidRPr="00E42311">
        <w:rPr>
          <w:rFonts w:ascii="Times New Roman" w:hAnsi="Times New Roman" w:cs="Times New Roman"/>
          <w:noProof/>
          <w:szCs w:val="32"/>
        </w:rPr>
        <w:drawing>
          <wp:inline distT="0" distB="0" distL="0" distR="0" wp14:anchorId="2A8119B6" wp14:editId="35C42226">
            <wp:extent cx="2177808" cy="179959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7458"/>
                    <a:stretch/>
                  </pic:blipFill>
                  <pic:spPr bwMode="auto">
                    <a:xfrm>
                      <a:off x="0" y="0"/>
                      <a:ext cx="2178304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42311">
        <w:rPr>
          <w:rFonts w:ascii="Times New Roman" w:hAnsi="Times New Roman" w:cs="Times New Roman"/>
          <w:noProof/>
          <w:szCs w:val="32"/>
        </w:rPr>
        <w:drawing>
          <wp:inline distT="0" distB="0" distL="0" distR="0" wp14:anchorId="405EED23" wp14:editId="14BC2FAF">
            <wp:extent cx="2045184" cy="179959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6635"/>
                    <a:stretch/>
                  </pic:blipFill>
                  <pic:spPr bwMode="auto">
                    <a:xfrm>
                      <a:off x="0" y="0"/>
                      <a:ext cx="2045184" cy="179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489FFE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szCs w:val="32"/>
        </w:rPr>
      </w:pPr>
    </w:p>
    <w:p w14:paraId="4D2E8134" w14:textId="77777777" w:rsidR="00312BAE" w:rsidRPr="00E42311" w:rsidRDefault="00312BAE" w:rsidP="00312BAE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Cs w:val="32"/>
        </w:rPr>
      </w:pPr>
      <w:r w:rsidRPr="00E42311">
        <w:rPr>
          <w:rFonts w:ascii="Times New Roman" w:hAnsi="Times New Roman" w:cs="Times New Roman"/>
          <w:b/>
          <w:bCs/>
          <w:szCs w:val="32"/>
        </w:rPr>
        <w:br w:type="page"/>
      </w:r>
    </w:p>
    <w:p w14:paraId="0C1F8EFF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szCs w:val="32"/>
        </w:rPr>
      </w:pPr>
      <w:r w:rsidRPr="00E42311">
        <w:rPr>
          <w:rFonts w:ascii="Times New Roman" w:hAnsi="Times New Roman" w:cs="Times New Roman"/>
          <w:b/>
          <w:bCs/>
          <w:szCs w:val="32"/>
        </w:rPr>
        <w:lastRenderedPageBreak/>
        <w:t xml:space="preserve">Figure S2. </w:t>
      </w:r>
      <w:r w:rsidRPr="00E42311">
        <w:rPr>
          <w:rFonts w:ascii="Times New Roman" w:hAnsi="Times New Roman" w:cs="Times New Roman"/>
          <w:szCs w:val="32"/>
        </w:rPr>
        <w:t>The mRNA expression of MMP-3 and MMP-9 in the RA-FLS cocultured with gradient concentration of cBMDM-sEVs.</w:t>
      </w:r>
    </w:p>
    <w:p w14:paraId="31BD7DB7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32"/>
        </w:rPr>
      </w:pPr>
    </w:p>
    <w:p w14:paraId="4D8CAE58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noProof/>
          <w:szCs w:val="32"/>
        </w:rPr>
      </w:pPr>
      <w:r w:rsidRPr="00E42311">
        <w:rPr>
          <w:rFonts w:ascii="Times New Roman" w:hAnsi="Times New Roman" w:cs="Times New Roman"/>
          <w:noProof/>
          <w:szCs w:val="32"/>
        </w:rPr>
        <w:drawing>
          <wp:inline distT="0" distB="0" distL="0" distR="0" wp14:anchorId="127E097E" wp14:editId="083EF41A">
            <wp:extent cx="2101026" cy="1799590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4176"/>
                    <a:stretch/>
                  </pic:blipFill>
                  <pic:spPr bwMode="auto">
                    <a:xfrm>
                      <a:off x="0" y="0"/>
                      <a:ext cx="2101505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42311">
        <w:rPr>
          <w:rFonts w:ascii="Times New Roman" w:hAnsi="Times New Roman" w:cs="Times New Roman"/>
          <w:noProof/>
          <w:szCs w:val="32"/>
        </w:rPr>
        <w:t xml:space="preserve"> </w:t>
      </w:r>
      <w:r w:rsidRPr="00E42311">
        <w:rPr>
          <w:rFonts w:ascii="Times New Roman" w:hAnsi="Times New Roman" w:cs="Times New Roman"/>
          <w:noProof/>
          <w:szCs w:val="32"/>
        </w:rPr>
        <w:drawing>
          <wp:inline distT="0" distB="0" distL="0" distR="0" wp14:anchorId="72274E4D" wp14:editId="68F3DD67">
            <wp:extent cx="2128947" cy="1799590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3510"/>
                    <a:stretch/>
                  </pic:blipFill>
                  <pic:spPr bwMode="auto">
                    <a:xfrm>
                      <a:off x="0" y="0"/>
                      <a:ext cx="2129432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95025" w14:textId="77777777" w:rsidR="00312BAE" w:rsidRDefault="00312BAE" w:rsidP="00312BAE">
      <w:pPr>
        <w:widowControl/>
        <w:jc w:val="left"/>
        <w:rPr>
          <w:rFonts w:ascii="Times New Roman" w:hAnsi="Times New Roman" w:cs="Times New Roman"/>
          <w:b/>
          <w:bCs/>
          <w:szCs w:val="32"/>
        </w:rPr>
      </w:pPr>
      <w:r>
        <w:rPr>
          <w:rFonts w:ascii="Times New Roman" w:hAnsi="Times New Roman" w:cs="Times New Roman"/>
          <w:b/>
          <w:bCs/>
          <w:szCs w:val="32"/>
        </w:rPr>
        <w:br w:type="page"/>
      </w:r>
    </w:p>
    <w:p w14:paraId="65545DAD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szCs w:val="32"/>
        </w:rPr>
      </w:pPr>
      <w:r w:rsidRPr="00E42311">
        <w:rPr>
          <w:rFonts w:ascii="Times New Roman" w:hAnsi="Times New Roman" w:cs="Times New Roman"/>
          <w:b/>
          <w:bCs/>
          <w:szCs w:val="32"/>
        </w:rPr>
        <w:lastRenderedPageBreak/>
        <w:t>Figure S3</w:t>
      </w:r>
      <w:r w:rsidRPr="00E42311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. </w:t>
      </w:r>
      <w:r w:rsidRPr="00E42311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Arthritis score in the CIA models, injected with </w:t>
      </w:r>
      <w:r w:rsidRPr="00E42311">
        <w:rPr>
          <w:rFonts w:ascii="Times New Roman" w:hAnsi="Times New Roman" w:cs="Times New Roman"/>
          <w:szCs w:val="24"/>
        </w:rPr>
        <w:t>5×10</w:t>
      </w:r>
      <w:r w:rsidRPr="00E42311">
        <w:rPr>
          <w:rFonts w:ascii="Times New Roman" w:hAnsi="Times New Roman" w:cs="Times New Roman"/>
          <w:szCs w:val="24"/>
          <w:vertAlign w:val="superscript"/>
        </w:rPr>
        <w:t>7</w:t>
      </w:r>
      <w:r w:rsidRPr="00E42311">
        <w:rPr>
          <w:rFonts w:ascii="Times New Roman" w:hAnsi="Times New Roman" w:cs="Times New Roman"/>
          <w:szCs w:val="24"/>
        </w:rPr>
        <w:t xml:space="preserve"> particles cBMDM-sEVs, nBMDM-sEVs, respectively.</w:t>
      </w:r>
    </w:p>
    <w:p w14:paraId="709AA590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32"/>
        </w:rPr>
      </w:pPr>
    </w:p>
    <w:p w14:paraId="77CE7ED8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szCs w:val="32"/>
        </w:rPr>
      </w:pPr>
      <w:r w:rsidRPr="00E42311">
        <w:rPr>
          <w:rFonts w:ascii="Times New Roman" w:hAnsi="Times New Roman" w:cs="Times New Roman"/>
          <w:noProof/>
          <w:szCs w:val="32"/>
        </w:rPr>
        <w:drawing>
          <wp:inline distT="0" distB="0" distL="0" distR="0" wp14:anchorId="6E8194F4" wp14:editId="7C3C3AFD">
            <wp:extent cx="5925368" cy="2571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122" cy="257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51649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4"/>
        </w:rPr>
      </w:pPr>
    </w:p>
    <w:p w14:paraId="3A94C510" w14:textId="77777777" w:rsidR="00312BAE" w:rsidRDefault="00312BAE" w:rsidP="00312BAE">
      <w:pPr>
        <w:widowControl/>
        <w:jc w:val="left"/>
        <w:rPr>
          <w:rFonts w:ascii="Times New Roman" w:hAnsi="Times New Roman" w:cs="Times New Roman"/>
          <w:b/>
          <w:bCs/>
          <w:szCs w:val="32"/>
        </w:rPr>
      </w:pPr>
      <w:r>
        <w:rPr>
          <w:rFonts w:ascii="Times New Roman" w:hAnsi="Times New Roman" w:cs="Times New Roman"/>
          <w:b/>
          <w:bCs/>
          <w:szCs w:val="32"/>
        </w:rPr>
        <w:br w:type="page"/>
      </w:r>
    </w:p>
    <w:p w14:paraId="7858C8C8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szCs w:val="32"/>
        </w:rPr>
      </w:pPr>
      <w:r w:rsidRPr="00E42311">
        <w:rPr>
          <w:rFonts w:ascii="Times New Roman" w:hAnsi="Times New Roman" w:cs="Times New Roman"/>
          <w:b/>
          <w:bCs/>
          <w:szCs w:val="32"/>
        </w:rPr>
        <w:lastRenderedPageBreak/>
        <w:t>Figure S4</w:t>
      </w:r>
      <w:r w:rsidRPr="00E42311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. </w:t>
      </w:r>
      <w:r w:rsidRPr="00E42311">
        <w:rPr>
          <w:rFonts w:ascii="Times New Roman" w:hAnsi="Times New Roman" w:cs="Times New Roman"/>
          <w:color w:val="000000"/>
          <w:szCs w:val="24"/>
          <w:shd w:val="clear" w:color="auto" w:fill="FFFFFF"/>
        </w:rPr>
        <w:t>Expression of miR-100-5p in RA-FLS transfected with NC or miR-100-5p inhibitor and stimulated with TNF-α (A) or IL-1β (B)</w:t>
      </w:r>
      <w:r w:rsidRPr="00E42311">
        <w:rPr>
          <w:rFonts w:ascii="Times New Roman" w:hAnsi="Times New Roman" w:cs="Times New Roman"/>
          <w:szCs w:val="24"/>
        </w:rPr>
        <w:t>.</w:t>
      </w:r>
    </w:p>
    <w:p w14:paraId="011B95EC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32"/>
        </w:rPr>
      </w:pPr>
    </w:p>
    <w:p w14:paraId="1A533C8E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noProof/>
          <w:szCs w:val="32"/>
        </w:rPr>
      </w:pPr>
      <w:r w:rsidRPr="00E42311">
        <w:rPr>
          <w:rFonts w:ascii="Times New Roman" w:hAnsi="Times New Roman" w:cs="Times New Roman"/>
          <w:noProof/>
          <w:szCs w:val="32"/>
        </w:rPr>
        <w:t xml:space="preserve"> </w:t>
      </w:r>
      <w:r w:rsidRPr="00E42311">
        <w:rPr>
          <w:rFonts w:ascii="Times New Roman" w:hAnsi="Times New Roman" w:cs="Times New Roman"/>
          <w:noProof/>
          <w:szCs w:val="32"/>
        </w:rPr>
        <w:drawing>
          <wp:inline distT="0" distB="0" distL="0" distR="0" wp14:anchorId="2DB000E9" wp14:editId="541FAE01">
            <wp:extent cx="3632014" cy="1689197"/>
            <wp:effectExtent l="0" t="0" r="63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789" cy="169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6C172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4"/>
        </w:rPr>
      </w:pPr>
    </w:p>
    <w:p w14:paraId="6377F7AF" w14:textId="77777777" w:rsidR="00312BAE" w:rsidRDefault="00312BAE" w:rsidP="00312BAE">
      <w:pPr>
        <w:widowControl/>
        <w:jc w:val="left"/>
        <w:rPr>
          <w:rFonts w:ascii="Times New Roman" w:hAnsi="Times New Roman" w:cs="Times New Roman"/>
          <w:b/>
          <w:bCs/>
          <w:szCs w:val="32"/>
        </w:rPr>
      </w:pPr>
      <w:r>
        <w:rPr>
          <w:rFonts w:ascii="Times New Roman" w:hAnsi="Times New Roman" w:cs="Times New Roman"/>
          <w:b/>
          <w:bCs/>
          <w:szCs w:val="32"/>
        </w:rPr>
        <w:br w:type="page"/>
      </w:r>
    </w:p>
    <w:p w14:paraId="0C65DECA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szCs w:val="32"/>
        </w:rPr>
      </w:pPr>
      <w:r w:rsidRPr="00E42311">
        <w:rPr>
          <w:rFonts w:ascii="Times New Roman" w:hAnsi="Times New Roman" w:cs="Times New Roman"/>
          <w:b/>
          <w:bCs/>
          <w:szCs w:val="32"/>
        </w:rPr>
        <w:lastRenderedPageBreak/>
        <w:t>Figure S5.</w:t>
      </w:r>
      <w:r w:rsidRPr="00E42311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 w:rsidRPr="00E42311">
        <w:rPr>
          <w:rFonts w:ascii="Times New Roman" w:hAnsi="Times New Roman" w:cs="Times New Roman"/>
          <w:color w:val="000000"/>
          <w:szCs w:val="24"/>
          <w:shd w:val="clear" w:color="auto" w:fill="FFFFFF"/>
        </w:rPr>
        <w:t>Expression of inflammatory cytokines in RA-FLS transfected with NC or miR-100-5p inhibitor and stimulated with TNF-α</w:t>
      </w:r>
      <w:r w:rsidRPr="00E42311">
        <w:rPr>
          <w:rFonts w:ascii="Times New Roman" w:hAnsi="Times New Roman" w:cs="Times New Roman"/>
          <w:szCs w:val="24"/>
        </w:rPr>
        <w:t>.</w:t>
      </w:r>
    </w:p>
    <w:p w14:paraId="3B209DE3" w14:textId="77777777" w:rsidR="00312BAE" w:rsidRPr="00E42311" w:rsidRDefault="00312BAE" w:rsidP="00312BA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Cs w:val="32"/>
        </w:rPr>
      </w:pPr>
      <w:r w:rsidRPr="00E42311">
        <w:rPr>
          <w:rFonts w:ascii="Times New Roman" w:hAnsi="Times New Roman" w:cs="Times New Roman"/>
          <w:b/>
          <w:bCs/>
          <w:noProof/>
          <w:szCs w:val="32"/>
        </w:rPr>
        <w:drawing>
          <wp:inline distT="0" distB="0" distL="0" distR="0" wp14:anchorId="5E634184" wp14:editId="20D54709">
            <wp:extent cx="5866265" cy="7689850"/>
            <wp:effectExtent l="0" t="0" r="127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674" cy="773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5D146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E42311">
        <w:rPr>
          <w:rFonts w:ascii="Times New Roman" w:hAnsi="Times New Roman" w:cs="Times New Roman"/>
          <w:b/>
          <w:bCs/>
          <w:szCs w:val="32"/>
        </w:rPr>
        <w:lastRenderedPageBreak/>
        <w:t>Figure S6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. </w:t>
      </w:r>
      <w:r w:rsidRPr="00E42311">
        <w:rPr>
          <w:rFonts w:ascii="Times New Roman" w:hAnsi="Times New Roman" w:cs="Times New Roman"/>
          <w:color w:val="000000"/>
          <w:szCs w:val="24"/>
          <w:shd w:val="clear" w:color="auto" w:fill="FFFFFF"/>
        </w:rPr>
        <w:t>Expression of inflammatory cytokines in RA-FLS transfected with NC or miR-100-5p inhibitor and stimulated with IL-1β</w:t>
      </w:r>
      <w:r w:rsidRPr="00E42311">
        <w:rPr>
          <w:rFonts w:ascii="Times New Roman" w:hAnsi="Times New Roman" w:cs="Times New Roman"/>
          <w:szCs w:val="24"/>
        </w:rPr>
        <w:t>.</w:t>
      </w:r>
    </w:p>
    <w:p w14:paraId="104A5308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32"/>
        </w:rPr>
      </w:pPr>
    </w:p>
    <w:p w14:paraId="0E602344" w14:textId="77777777" w:rsidR="00312BAE" w:rsidRPr="00E42311" w:rsidRDefault="00312BAE" w:rsidP="00312BA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Cs w:val="32"/>
        </w:rPr>
      </w:pPr>
      <w:r w:rsidRPr="00E42311">
        <w:rPr>
          <w:rFonts w:ascii="Times New Roman" w:hAnsi="Times New Roman" w:cs="Times New Roman"/>
          <w:b/>
          <w:bCs/>
          <w:noProof/>
          <w:szCs w:val="32"/>
        </w:rPr>
        <w:drawing>
          <wp:inline distT="0" distB="0" distL="0" distR="0" wp14:anchorId="3112F531" wp14:editId="3F55393C">
            <wp:extent cx="5940457" cy="7219950"/>
            <wp:effectExtent l="0" t="0" r="317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208" cy="724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59483" w14:textId="77777777" w:rsidR="00312BAE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E42311">
        <w:rPr>
          <w:rFonts w:ascii="Times New Roman" w:hAnsi="Times New Roman" w:cs="Times New Roman"/>
          <w:b/>
          <w:bCs/>
          <w:szCs w:val="32"/>
        </w:rPr>
        <w:lastRenderedPageBreak/>
        <w:t xml:space="preserve">Figure S7. </w:t>
      </w:r>
      <w:r w:rsidRPr="00E42311">
        <w:rPr>
          <w:rFonts w:ascii="Times New Roman" w:hAnsi="Times New Roman" w:cs="Times New Roman"/>
          <w:color w:val="000000"/>
          <w:szCs w:val="24"/>
          <w:shd w:val="clear" w:color="auto" w:fill="FFFFFF"/>
        </w:rPr>
        <w:t>(A</w:t>
      </w:r>
      <w:r w:rsidRPr="00E42311">
        <w:rPr>
          <w:rFonts w:ascii="Times New Roman" w:hAnsi="Times New Roman" w:cs="Times New Roman"/>
          <w:color w:val="000000"/>
          <w:shd w:val="clear" w:color="auto" w:fill="FFFFFF"/>
        </w:rPr>
        <w:t>-</w:t>
      </w:r>
      <w:r w:rsidRPr="00E42311">
        <w:rPr>
          <w:rFonts w:ascii="Times New Roman" w:hAnsi="Times New Roman" w:cs="Times New Roman"/>
          <w:color w:val="000000"/>
          <w:szCs w:val="24"/>
          <w:shd w:val="clear" w:color="auto" w:fill="FFFFFF"/>
        </w:rPr>
        <w:t>B) Expression of mTOR in RA-FLS transfected with NC or miR-100-5p inhibitor and stimulated with TNF-α or IL-1β. (C</w:t>
      </w:r>
      <w:r w:rsidRPr="00E42311">
        <w:rPr>
          <w:rFonts w:ascii="Times New Roman" w:hAnsi="Times New Roman" w:cs="Times New Roman"/>
          <w:color w:val="000000"/>
          <w:shd w:val="clear" w:color="auto" w:fill="FFFFFF"/>
        </w:rPr>
        <w:t>-</w:t>
      </w:r>
      <w:r w:rsidRPr="00E42311">
        <w:rPr>
          <w:rFonts w:ascii="Times New Roman" w:hAnsi="Times New Roman" w:cs="Times New Roman"/>
          <w:color w:val="000000"/>
          <w:szCs w:val="24"/>
          <w:shd w:val="clear" w:color="auto" w:fill="FFFFFF"/>
        </w:rPr>
        <w:t>D) Protein expression of mTOR</w:t>
      </w:r>
      <w:r w:rsidRPr="00E42311">
        <w:rPr>
          <w:rFonts w:ascii="Times New Roman" w:hAnsi="Times New Roman" w:cs="Times New Roman"/>
          <w:color w:val="000000"/>
          <w:shd w:val="clear" w:color="auto" w:fill="FFFFFF"/>
        </w:rPr>
        <w:t>C1</w:t>
      </w:r>
      <w:r w:rsidRPr="00E42311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signal</w:t>
      </w:r>
      <w:r w:rsidRPr="00E42311">
        <w:rPr>
          <w:rFonts w:ascii="Times New Roman" w:hAnsi="Times New Roman" w:cs="Times New Roman"/>
          <w:color w:val="000000"/>
          <w:shd w:val="clear" w:color="auto" w:fill="FFFFFF"/>
        </w:rPr>
        <w:t>ing.</w:t>
      </w:r>
    </w:p>
    <w:p w14:paraId="378F30E5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32"/>
        </w:rPr>
      </w:pPr>
    </w:p>
    <w:p w14:paraId="0B5389BA" w14:textId="77777777" w:rsidR="00312BAE" w:rsidRPr="00E42311" w:rsidRDefault="00312BAE" w:rsidP="00312BA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Cs w:val="32"/>
        </w:rPr>
      </w:pPr>
      <w:r w:rsidRPr="00E42311">
        <w:rPr>
          <w:rFonts w:ascii="Times New Roman" w:hAnsi="Times New Roman" w:cs="Times New Roman"/>
          <w:b/>
          <w:bCs/>
          <w:noProof/>
          <w:szCs w:val="32"/>
        </w:rPr>
        <w:drawing>
          <wp:inline distT="0" distB="0" distL="0" distR="0" wp14:anchorId="438183DF" wp14:editId="5AACCA04">
            <wp:extent cx="5931369" cy="50673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170" cy="508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75174" w14:textId="77777777" w:rsidR="00312BAE" w:rsidRDefault="00312BAE" w:rsidP="00312BAE">
      <w:pPr>
        <w:widowControl/>
        <w:jc w:val="left"/>
        <w:rPr>
          <w:rFonts w:ascii="Times New Roman" w:hAnsi="Times New Roman" w:cs="Times New Roman"/>
          <w:b/>
          <w:bCs/>
          <w:szCs w:val="32"/>
        </w:rPr>
      </w:pPr>
      <w:r>
        <w:rPr>
          <w:rFonts w:ascii="Times New Roman" w:hAnsi="Times New Roman" w:cs="Times New Roman"/>
          <w:b/>
          <w:bCs/>
          <w:szCs w:val="32"/>
        </w:rPr>
        <w:br w:type="page"/>
      </w:r>
    </w:p>
    <w:p w14:paraId="455CA169" w14:textId="77777777" w:rsidR="00312BAE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E42311">
        <w:rPr>
          <w:rFonts w:ascii="Times New Roman" w:hAnsi="Times New Roman" w:cs="Times New Roman"/>
          <w:b/>
          <w:bCs/>
          <w:szCs w:val="32"/>
        </w:rPr>
        <w:lastRenderedPageBreak/>
        <w:t xml:space="preserve">Figure S8. </w:t>
      </w:r>
      <w:r w:rsidRPr="00E42311">
        <w:rPr>
          <w:rFonts w:ascii="Times New Roman" w:hAnsi="Times New Roman" w:cs="Times New Roman"/>
          <w:szCs w:val="24"/>
        </w:rPr>
        <w:t>(A</w:t>
      </w:r>
      <w:r w:rsidRPr="00E42311">
        <w:rPr>
          <w:rFonts w:ascii="Times New Roman" w:hAnsi="Times New Roman" w:cs="Times New Roman"/>
        </w:rPr>
        <w:t>-</w:t>
      </w:r>
      <w:r w:rsidRPr="00E42311">
        <w:rPr>
          <w:rFonts w:ascii="Times New Roman" w:hAnsi="Times New Roman" w:cs="Times New Roman"/>
          <w:szCs w:val="24"/>
        </w:rPr>
        <w:t xml:space="preserve">E) Expression of </w:t>
      </w:r>
      <w:r w:rsidRPr="00E42311">
        <w:rPr>
          <w:rFonts w:ascii="Times New Roman" w:hAnsi="Times New Roman" w:cs="Times New Roman"/>
          <w:color w:val="000000"/>
          <w:szCs w:val="24"/>
          <w:shd w:val="clear" w:color="auto" w:fill="FFFFFF"/>
        </w:rPr>
        <w:t>TNF-α, IL-6, IL-8, MMP-1, and MMP-13 in transfected RA-FLS co-cultured with or without cBMDM-sEVs and stimulated with IL-1β. (F</w:t>
      </w:r>
      <w:r w:rsidRPr="00E42311">
        <w:rPr>
          <w:rFonts w:ascii="Times New Roman" w:hAnsi="Times New Roman" w:cs="Times New Roman"/>
          <w:color w:val="000000"/>
          <w:shd w:val="clear" w:color="auto" w:fill="FFFFFF"/>
        </w:rPr>
        <w:t>-</w:t>
      </w:r>
      <w:r w:rsidRPr="00E42311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J) </w:t>
      </w:r>
      <w:r w:rsidRPr="00E42311">
        <w:rPr>
          <w:rFonts w:ascii="Times New Roman" w:hAnsi="Times New Roman" w:cs="Times New Roman"/>
          <w:szCs w:val="24"/>
        </w:rPr>
        <w:t xml:space="preserve">Expression of </w:t>
      </w:r>
      <w:r w:rsidRPr="00E42311">
        <w:rPr>
          <w:rFonts w:ascii="Times New Roman" w:hAnsi="Times New Roman" w:cs="Times New Roman"/>
          <w:color w:val="000000"/>
          <w:szCs w:val="24"/>
          <w:shd w:val="clear" w:color="auto" w:fill="FFFFFF"/>
        </w:rPr>
        <w:t>IL-1β, IL-6, IL-8, MMP-1, and MMP-13 in transfected RA-FLS co-cultured with or without cBMDM-sEVs and stimulated with TNF-α.</w:t>
      </w:r>
    </w:p>
    <w:p w14:paraId="0DA923EC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32"/>
        </w:rPr>
      </w:pPr>
    </w:p>
    <w:p w14:paraId="2CD3C1FE" w14:textId="77777777" w:rsidR="00312BAE" w:rsidRPr="00E42311" w:rsidRDefault="00312BAE" w:rsidP="00312BAE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32"/>
        </w:rPr>
      </w:pPr>
      <w:r w:rsidRPr="00E4231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1CEEAA6" wp14:editId="6A0CAB0F">
            <wp:extent cx="5902451" cy="3263900"/>
            <wp:effectExtent l="0" t="0" r="3175" b="0"/>
            <wp:docPr id="11" name="图片 1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示&#10;&#10;描述已自动生成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2787" cy="326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5FC06" w14:textId="77777777" w:rsidR="00312BAE" w:rsidRDefault="00312BAE" w:rsidP="00312BAE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062485A" w14:textId="77777777" w:rsidR="00312BAE" w:rsidRDefault="00312BAE" w:rsidP="00312BAE">
      <w:pPr>
        <w:rPr>
          <w:rFonts w:ascii="Times New Roman" w:hAnsi="Times New Roman" w:cs="Times New Roman"/>
          <w:b/>
          <w:bCs/>
          <w:szCs w:val="32"/>
        </w:rPr>
      </w:pPr>
      <w:r w:rsidRPr="00E42311">
        <w:rPr>
          <w:rFonts w:ascii="Times New Roman" w:hAnsi="Times New Roman" w:cs="Times New Roman"/>
          <w:b/>
          <w:bCs/>
          <w:szCs w:val="32"/>
        </w:rPr>
        <w:lastRenderedPageBreak/>
        <w:t>Table S1</w:t>
      </w:r>
      <w:r>
        <w:rPr>
          <w:rFonts w:ascii="Times New Roman" w:hAnsi="Times New Roman" w:cs="Times New Roman"/>
          <w:b/>
          <w:bCs/>
          <w:szCs w:val="32"/>
        </w:rPr>
        <w:t>. qRT-PCR primers in this study.</w:t>
      </w:r>
    </w:p>
    <w:p w14:paraId="257E53D4" w14:textId="77777777" w:rsidR="00312BAE" w:rsidRPr="00E42311" w:rsidRDefault="00312BAE" w:rsidP="00312BAE">
      <w:pPr>
        <w:rPr>
          <w:rFonts w:ascii="Times New Roman" w:hAnsi="Times New Roman" w:cs="Times New Roman"/>
          <w:b/>
          <w:bCs/>
          <w:szCs w:val="32"/>
        </w:rPr>
      </w:pPr>
    </w:p>
    <w:tbl>
      <w:tblPr>
        <w:tblStyle w:val="ab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3969"/>
      </w:tblGrid>
      <w:tr w:rsidR="00312BAE" w:rsidRPr="00E42311" w14:paraId="4D061317" w14:textId="77777777" w:rsidTr="0075550A">
        <w:trPr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62A927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045C3" w14:textId="77777777" w:rsidR="00312BAE" w:rsidRPr="00992CD2" w:rsidRDefault="00312BAE" w:rsidP="0075550A"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992CD2">
              <w:rPr>
                <w:b/>
                <w:sz w:val="21"/>
                <w:szCs w:val="21"/>
              </w:rPr>
              <w:t>Forward Primer</w:t>
            </w:r>
            <w:r>
              <w:rPr>
                <w:b/>
                <w:sz w:val="21"/>
                <w:szCs w:val="21"/>
              </w:rPr>
              <w:t>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8128C6" w14:textId="77777777" w:rsidR="00312BAE" w:rsidRPr="00992CD2" w:rsidRDefault="00312BAE" w:rsidP="0075550A"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992CD2">
              <w:rPr>
                <w:b/>
                <w:sz w:val="21"/>
                <w:szCs w:val="21"/>
              </w:rPr>
              <w:t>Reverse Primer</w:t>
            </w:r>
            <w:r>
              <w:rPr>
                <w:b/>
                <w:sz w:val="21"/>
                <w:szCs w:val="21"/>
              </w:rPr>
              <w:t>s</w:t>
            </w:r>
          </w:p>
        </w:tc>
      </w:tr>
      <w:tr w:rsidR="00312BAE" w:rsidRPr="00E42311" w14:paraId="5B8B8ACD" w14:textId="77777777" w:rsidTr="0075550A">
        <w:trPr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17270D" w14:textId="77777777" w:rsidR="00312BAE" w:rsidRPr="00992CD2" w:rsidRDefault="00312BAE" w:rsidP="0075550A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hIL-1</w:t>
            </w:r>
            <w:r w:rsidRPr="00992CD2">
              <w:rPr>
                <w:color w:val="333333"/>
                <w:sz w:val="21"/>
                <w:szCs w:val="21"/>
                <w:shd w:val="clear" w:color="auto" w:fill="FFFFFF"/>
              </w:rPr>
              <w:t>β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422BC9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TCCAGGAGAATGACCTGAGC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96A6D9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GTGATCGTACAGGTGCATCG</w:t>
            </w:r>
          </w:p>
        </w:tc>
      </w:tr>
      <w:tr w:rsidR="00312BAE" w:rsidRPr="00E42311" w14:paraId="67593855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58CE9D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hIL-6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0FB2557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TGAGGAGACTTGCCTGGTGA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DD45F4F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TTGGGTCAGGGGTGGTTATT</w:t>
            </w:r>
          </w:p>
        </w:tc>
      </w:tr>
      <w:tr w:rsidR="00312BAE" w:rsidRPr="00E42311" w14:paraId="3259BFFB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D2FE87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hIL-8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D7B5F3B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TGAATGGGTTTGCTAGAATGTG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1011A46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TGAGGTAAGATGGTGGCTAATAC</w:t>
            </w:r>
          </w:p>
        </w:tc>
      </w:tr>
      <w:tr w:rsidR="00312BAE" w:rsidRPr="00E42311" w14:paraId="68D41146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26BDC7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proofErr w:type="spellStart"/>
            <w:r w:rsidRPr="00992CD2">
              <w:rPr>
                <w:bCs/>
                <w:sz w:val="21"/>
                <w:szCs w:val="21"/>
              </w:rPr>
              <w:t>hTNF</w:t>
            </w:r>
            <w:proofErr w:type="spellEnd"/>
            <w:r w:rsidRPr="00992CD2">
              <w:rPr>
                <w:bCs/>
                <w:sz w:val="21"/>
                <w:szCs w:val="21"/>
              </w:rPr>
              <w:t>-α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14B3A9C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CTCTTCTGCCTGCTGCACTTTG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E1438CD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ATGGGCTACAGGCTTGTCACTC</w:t>
            </w:r>
          </w:p>
        </w:tc>
      </w:tr>
      <w:tr w:rsidR="00312BAE" w:rsidRPr="00E42311" w14:paraId="649E922A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A78D90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hMMP-1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8EE8CB3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CACGCCAGATTTGCCAAGAG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298A27D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GTCCCGATGATCTCCCCTGA</w:t>
            </w:r>
          </w:p>
        </w:tc>
      </w:tr>
      <w:tr w:rsidR="00312BAE" w:rsidRPr="00E42311" w14:paraId="20843C1B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5A3FBB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hMMP-3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B4BC70B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TGGGCCAGGGATTAATGGAG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51FD03B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GGCCAATTTCATGAGCAGCA</w:t>
            </w:r>
          </w:p>
        </w:tc>
      </w:tr>
      <w:tr w:rsidR="00312BAE" w:rsidRPr="00E42311" w14:paraId="74F6B662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029507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hMMP-9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A1BF061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GGGACGCAGACATCGTCATC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CE193F9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GGGACCACAACTCGTCATCG</w:t>
            </w:r>
          </w:p>
        </w:tc>
      </w:tr>
      <w:tr w:rsidR="00312BAE" w:rsidRPr="00E42311" w14:paraId="0775FBB3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BFC26A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hMMP-13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2923D3D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CCTTCCCAGTGGTGGTGATG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F443A1B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CGGAGCCTCTCAGTCATGGA</w:t>
            </w:r>
          </w:p>
        </w:tc>
      </w:tr>
      <w:tr w:rsidR="00312BAE" w:rsidRPr="00E42311" w14:paraId="6BF4B525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45A5FE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h-mTOR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EFDE24F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rFonts w:eastAsia="微软雅黑"/>
                <w:color w:val="000000"/>
                <w:sz w:val="21"/>
                <w:szCs w:val="21"/>
              </w:rPr>
              <w:t>CACCCTCCATCCACCTCATC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CDFACCB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rFonts w:eastAsia="微软雅黑"/>
                <w:color w:val="000000"/>
                <w:sz w:val="21"/>
                <w:szCs w:val="21"/>
              </w:rPr>
              <w:t>TGTGCTCCAACTCTGTCAAAATC</w:t>
            </w:r>
          </w:p>
        </w:tc>
      </w:tr>
      <w:tr w:rsidR="00312BAE" w:rsidRPr="00E42311" w14:paraId="7E7E0CE7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D63EA2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proofErr w:type="spellStart"/>
            <w:r w:rsidRPr="00992CD2">
              <w:rPr>
                <w:bCs/>
                <w:sz w:val="21"/>
                <w:szCs w:val="21"/>
              </w:rPr>
              <w:t>hGAPDH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72D9FCD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CACATGGCCTCCAAGGAGTAA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C5831E0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TGAGGGTCTCTCTCTTCCTCTTGT</w:t>
            </w:r>
          </w:p>
        </w:tc>
      </w:tr>
      <w:tr w:rsidR="00312BAE" w:rsidRPr="00E42311" w14:paraId="01381153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C1F267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mIL-1</w:t>
            </w:r>
            <w:r w:rsidRPr="00992CD2">
              <w:rPr>
                <w:color w:val="333333"/>
                <w:sz w:val="21"/>
                <w:szCs w:val="21"/>
                <w:shd w:val="clear" w:color="auto" w:fill="FFFFFF"/>
              </w:rPr>
              <w:t>β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F7D3641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AATCTCACAGCAGCACATCA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1973779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AAG GTGCTCATGTCCTCATC</w:t>
            </w:r>
          </w:p>
        </w:tc>
      </w:tr>
      <w:tr w:rsidR="00312BAE" w:rsidRPr="00E42311" w14:paraId="2EF27C15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FD5400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mIL-6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78C5C58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TTCCATCCAGTTGCCTTCTTG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EBF60D5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AGGTCTGTTGGGAGTGGTATC</w:t>
            </w:r>
          </w:p>
        </w:tc>
      </w:tr>
      <w:tr w:rsidR="00312BAE" w:rsidRPr="00E42311" w14:paraId="60F8DBD6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8F0E04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mIL-8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61987DF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CCTGCTTGAATGGCTTGAATAC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C7E3661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GGTGTCCTGATTATCGTCCTC</w:t>
            </w:r>
          </w:p>
        </w:tc>
      </w:tr>
      <w:tr w:rsidR="00312BAE" w:rsidRPr="00E42311" w14:paraId="294B1DA3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168E36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mMMP-1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A5A95EA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TTGCCCAGAGAAAAGCTTCAG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0362C38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TAGCAGCCCAGAGAAGCAACA</w:t>
            </w:r>
          </w:p>
        </w:tc>
      </w:tr>
      <w:tr w:rsidR="00312BAE" w:rsidRPr="00E42311" w14:paraId="0327307D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BCC005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mMMP-3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11F5670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GTTCTGGGCTATACGAGGGC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A43B944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GGCAGCATCGATCTTCTTCA</w:t>
            </w:r>
          </w:p>
        </w:tc>
      </w:tr>
      <w:tr w:rsidR="00312BAE" w:rsidRPr="00E42311" w14:paraId="463B9265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7BCEAB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mMMP-9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5B42823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GTTTTTGATGCTATTGCTGAGATCCA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B74ADC7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CCCACATTTGACGTCCAGAGAAGAA</w:t>
            </w:r>
          </w:p>
        </w:tc>
      </w:tr>
      <w:tr w:rsidR="00312BAE" w:rsidRPr="00E42311" w14:paraId="63F75582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6C0421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mMMP-13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8E76538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ATGATCTTTAAAGACAGATTCTTCTGG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022D94E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TGGGATAACCTTCCAGAATGTCATAA</w:t>
            </w:r>
          </w:p>
        </w:tc>
      </w:tr>
      <w:tr w:rsidR="00312BAE" w:rsidRPr="00E42311" w14:paraId="21A796D6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9843B4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bCs/>
                <w:sz w:val="21"/>
                <w:szCs w:val="21"/>
              </w:rPr>
              <w:t>m-mTOR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66A244F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rFonts w:eastAsia="微软雅黑"/>
                <w:color w:val="000000"/>
                <w:sz w:val="21"/>
                <w:szCs w:val="21"/>
              </w:rPr>
              <w:t>AGAAGGGTCTCCAAGGACGACT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0FFD552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rFonts w:eastAsia="微软雅黑"/>
                <w:color w:val="000000"/>
                <w:sz w:val="21"/>
                <w:szCs w:val="21"/>
              </w:rPr>
              <w:t>GCAGGACACAAAGGCAGCATTG</w:t>
            </w:r>
          </w:p>
        </w:tc>
      </w:tr>
      <w:tr w:rsidR="00312BAE" w:rsidRPr="00E42311" w14:paraId="4E596C36" w14:textId="77777777" w:rsidTr="0075550A">
        <w:trPr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266E3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proofErr w:type="spellStart"/>
            <w:r w:rsidRPr="00992CD2">
              <w:rPr>
                <w:bCs/>
                <w:sz w:val="21"/>
                <w:szCs w:val="21"/>
              </w:rPr>
              <w:t>mGAPDH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1CF75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sz w:val="21"/>
                <w:szCs w:val="21"/>
              </w:rPr>
              <w:t>AGAACATCATCCCTGCATCC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08FCD" w14:textId="77777777" w:rsidR="00312BAE" w:rsidRPr="00992CD2" w:rsidRDefault="00312BAE" w:rsidP="0075550A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992CD2">
              <w:rPr>
                <w:sz w:val="21"/>
                <w:szCs w:val="21"/>
              </w:rPr>
              <w:t>AGTTGCTGTTGAAGTCGC</w:t>
            </w:r>
          </w:p>
        </w:tc>
      </w:tr>
    </w:tbl>
    <w:p w14:paraId="57992B0F" w14:textId="77777777" w:rsidR="00312BAE" w:rsidRPr="00E42311" w:rsidRDefault="00312BAE" w:rsidP="00312BAE">
      <w:pPr>
        <w:rPr>
          <w:rFonts w:ascii="Times New Roman" w:hAnsi="Times New Roman" w:cs="Times New Roman"/>
          <w:b/>
          <w:bCs/>
        </w:rPr>
      </w:pPr>
    </w:p>
    <w:p w14:paraId="2A15B751" w14:textId="77777777" w:rsidR="00312BAE" w:rsidRDefault="00312BAE" w:rsidP="00312BAE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E26623D" w14:textId="77777777" w:rsidR="00312BAE" w:rsidRPr="00992CD2" w:rsidRDefault="00312BAE" w:rsidP="00312BAE">
      <w:pPr>
        <w:rPr>
          <w:rFonts w:ascii="Times New Roman" w:hAnsi="Times New Roman" w:cs="Times New Roman"/>
          <w:b/>
          <w:bCs/>
          <w:szCs w:val="32"/>
        </w:rPr>
      </w:pPr>
      <w:r w:rsidRPr="00992CD2">
        <w:rPr>
          <w:rFonts w:ascii="Times New Roman" w:hAnsi="Times New Roman" w:cs="Times New Roman"/>
          <w:b/>
          <w:bCs/>
          <w:szCs w:val="32"/>
        </w:rPr>
        <w:lastRenderedPageBreak/>
        <w:t>Table S2</w:t>
      </w:r>
      <w:r>
        <w:rPr>
          <w:rFonts w:ascii="Times New Roman" w:hAnsi="Times New Roman" w:cs="Times New Roman"/>
          <w:b/>
          <w:bCs/>
          <w:szCs w:val="32"/>
        </w:rPr>
        <w:t xml:space="preserve">. </w:t>
      </w:r>
      <w:r w:rsidRPr="00992CD2">
        <w:rPr>
          <w:rFonts w:ascii="Times New Roman" w:hAnsi="Times New Roman" w:cs="Times New Roman"/>
          <w:b/>
          <w:bCs/>
          <w:szCs w:val="32"/>
        </w:rPr>
        <w:t>Transfected miRNA mimics or inhibitors</w:t>
      </w:r>
      <w:r>
        <w:rPr>
          <w:rFonts w:ascii="Times New Roman" w:hAnsi="Times New Roman" w:cs="Times New Roman"/>
          <w:b/>
          <w:bCs/>
          <w:szCs w:val="32"/>
        </w:rPr>
        <w:t xml:space="preserve"> in this study.</w:t>
      </w:r>
    </w:p>
    <w:p w14:paraId="41938066" w14:textId="77777777" w:rsidR="00312BAE" w:rsidRPr="00E42311" w:rsidRDefault="00312BAE" w:rsidP="00312BAE">
      <w:pPr>
        <w:rPr>
          <w:rFonts w:ascii="Times New Roman" w:hAnsi="Times New Roman" w:cs="Times New Roman"/>
          <w:b/>
          <w:bCs/>
        </w:rPr>
      </w:pPr>
    </w:p>
    <w:tbl>
      <w:tblPr>
        <w:tblStyle w:val="ab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4400"/>
      </w:tblGrid>
      <w:tr w:rsidR="00312BAE" w:rsidRPr="00E42311" w14:paraId="25E883BB" w14:textId="77777777" w:rsidTr="0075550A"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52B19269" w14:textId="77777777" w:rsidR="00312BAE" w:rsidRPr="00992CD2" w:rsidRDefault="00312BAE" w:rsidP="0075550A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4400" w:type="dxa"/>
            <w:tcBorders>
              <w:top w:val="single" w:sz="4" w:space="0" w:color="auto"/>
              <w:bottom w:val="single" w:sz="4" w:space="0" w:color="auto"/>
            </w:tcBorders>
          </w:tcPr>
          <w:p w14:paraId="014A9952" w14:textId="77777777" w:rsidR="00312BAE" w:rsidRPr="00992CD2" w:rsidRDefault="00312BAE" w:rsidP="0075550A">
            <w:pPr>
              <w:spacing w:line="360" w:lineRule="auto"/>
              <w:rPr>
                <w:b/>
                <w:szCs w:val="21"/>
              </w:rPr>
            </w:pPr>
            <w:r w:rsidRPr="00992CD2">
              <w:rPr>
                <w:b/>
                <w:szCs w:val="21"/>
              </w:rPr>
              <w:t>Primer</w:t>
            </w:r>
            <w:r>
              <w:rPr>
                <w:b/>
                <w:szCs w:val="21"/>
              </w:rPr>
              <w:t>s</w:t>
            </w:r>
          </w:p>
        </w:tc>
      </w:tr>
      <w:tr w:rsidR="00312BAE" w:rsidRPr="00E42311" w14:paraId="05EDABC8" w14:textId="77777777" w:rsidTr="0075550A">
        <w:tc>
          <w:tcPr>
            <w:tcW w:w="3964" w:type="dxa"/>
            <w:tcBorders>
              <w:top w:val="single" w:sz="4" w:space="0" w:color="auto"/>
            </w:tcBorders>
          </w:tcPr>
          <w:p w14:paraId="64126577" w14:textId="77777777" w:rsidR="00312BAE" w:rsidRPr="00992CD2" w:rsidRDefault="00312BAE" w:rsidP="0075550A">
            <w:pPr>
              <w:spacing w:line="360" w:lineRule="auto"/>
              <w:rPr>
                <w:bCs/>
                <w:sz w:val="21"/>
                <w:szCs w:val="22"/>
              </w:rPr>
            </w:pPr>
            <w:r w:rsidRPr="00992CD2">
              <w:rPr>
                <w:bCs/>
                <w:sz w:val="21"/>
                <w:szCs w:val="22"/>
              </w:rPr>
              <w:t>Has-miR-100-5p mimics-cy3 sense</w:t>
            </w:r>
          </w:p>
        </w:tc>
        <w:tc>
          <w:tcPr>
            <w:tcW w:w="4400" w:type="dxa"/>
            <w:tcBorders>
              <w:top w:val="single" w:sz="4" w:space="0" w:color="auto"/>
            </w:tcBorders>
          </w:tcPr>
          <w:p w14:paraId="30CB64FB" w14:textId="77777777" w:rsidR="00312BAE" w:rsidRPr="00992CD2" w:rsidRDefault="00312BAE" w:rsidP="0075550A">
            <w:pPr>
              <w:spacing w:line="360" w:lineRule="auto"/>
              <w:rPr>
                <w:bCs/>
                <w:sz w:val="21"/>
                <w:szCs w:val="22"/>
              </w:rPr>
            </w:pPr>
            <w:r w:rsidRPr="00992CD2">
              <w:rPr>
                <w:bCs/>
                <w:sz w:val="21"/>
                <w:szCs w:val="22"/>
              </w:rPr>
              <w:t>AACCCGUAGAUCCGAACUUGUG</w:t>
            </w:r>
          </w:p>
        </w:tc>
      </w:tr>
      <w:tr w:rsidR="00312BAE" w:rsidRPr="00E42311" w14:paraId="79123E29" w14:textId="77777777" w:rsidTr="0075550A">
        <w:tc>
          <w:tcPr>
            <w:tcW w:w="3964" w:type="dxa"/>
          </w:tcPr>
          <w:p w14:paraId="09E3CCC9" w14:textId="77777777" w:rsidR="00312BAE" w:rsidRPr="00992CD2" w:rsidRDefault="00312BAE" w:rsidP="0075550A">
            <w:pPr>
              <w:spacing w:line="360" w:lineRule="auto"/>
              <w:rPr>
                <w:bCs/>
                <w:sz w:val="21"/>
                <w:szCs w:val="22"/>
              </w:rPr>
            </w:pPr>
            <w:r w:rsidRPr="00992CD2">
              <w:rPr>
                <w:bCs/>
                <w:sz w:val="21"/>
                <w:szCs w:val="22"/>
              </w:rPr>
              <w:t>Has-miR-100-5p mimics-cy3 antisense</w:t>
            </w:r>
          </w:p>
        </w:tc>
        <w:tc>
          <w:tcPr>
            <w:tcW w:w="4400" w:type="dxa"/>
          </w:tcPr>
          <w:p w14:paraId="0333E62F" w14:textId="77777777" w:rsidR="00312BAE" w:rsidRPr="00992CD2" w:rsidRDefault="00312BAE" w:rsidP="0075550A">
            <w:pPr>
              <w:spacing w:line="360" w:lineRule="auto"/>
              <w:rPr>
                <w:bCs/>
                <w:sz w:val="21"/>
                <w:szCs w:val="22"/>
              </w:rPr>
            </w:pPr>
            <w:r w:rsidRPr="00992CD2">
              <w:rPr>
                <w:bCs/>
                <w:sz w:val="21"/>
                <w:szCs w:val="22"/>
              </w:rPr>
              <w:t>CAAGUUCGGAUCUACGGGUUUU</w:t>
            </w:r>
          </w:p>
        </w:tc>
      </w:tr>
      <w:tr w:rsidR="00312BAE" w:rsidRPr="00E42311" w14:paraId="3DC71397" w14:textId="77777777" w:rsidTr="0075550A">
        <w:tc>
          <w:tcPr>
            <w:tcW w:w="3964" w:type="dxa"/>
          </w:tcPr>
          <w:p w14:paraId="4BE7A7BA" w14:textId="77777777" w:rsidR="00312BAE" w:rsidRPr="00992CD2" w:rsidRDefault="00312BAE" w:rsidP="0075550A">
            <w:pPr>
              <w:spacing w:line="360" w:lineRule="auto"/>
              <w:rPr>
                <w:bCs/>
                <w:sz w:val="21"/>
                <w:szCs w:val="22"/>
              </w:rPr>
            </w:pPr>
            <w:r w:rsidRPr="00992CD2">
              <w:rPr>
                <w:bCs/>
                <w:sz w:val="21"/>
                <w:szCs w:val="22"/>
              </w:rPr>
              <w:t>NC mimics-cy3 sense</w:t>
            </w:r>
          </w:p>
        </w:tc>
        <w:tc>
          <w:tcPr>
            <w:tcW w:w="4400" w:type="dxa"/>
          </w:tcPr>
          <w:p w14:paraId="111A6CA8" w14:textId="77777777" w:rsidR="00312BAE" w:rsidRPr="00992CD2" w:rsidRDefault="00312BAE" w:rsidP="0075550A">
            <w:pPr>
              <w:spacing w:line="360" w:lineRule="auto"/>
              <w:rPr>
                <w:bCs/>
                <w:sz w:val="21"/>
                <w:szCs w:val="22"/>
              </w:rPr>
            </w:pPr>
            <w:r w:rsidRPr="00992CD2">
              <w:rPr>
                <w:bCs/>
                <w:sz w:val="21"/>
                <w:szCs w:val="22"/>
              </w:rPr>
              <w:t>UUCUCCGAACGUGUCACGUTT</w:t>
            </w:r>
          </w:p>
        </w:tc>
      </w:tr>
      <w:tr w:rsidR="00312BAE" w:rsidRPr="00E42311" w14:paraId="28031203" w14:textId="77777777" w:rsidTr="0075550A">
        <w:tc>
          <w:tcPr>
            <w:tcW w:w="3964" w:type="dxa"/>
          </w:tcPr>
          <w:p w14:paraId="1947684A" w14:textId="77777777" w:rsidR="00312BAE" w:rsidRPr="00992CD2" w:rsidRDefault="00312BAE" w:rsidP="0075550A">
            <w:pPr>
              <w:spacing w:line="360" w:lineRule="auto"/>
              <w:rPr>
                <w:bCs/>
                <w:sz w:val="21"/>
                <w:szCs w:val="22"/>
              </w:rPr>
            </w:pPr>
            <w:r w:rsidRPr="00992CD2">
              <w:rPr>
                <w:bCs/>
                <w:sz w:val="21"/>
                <w:szCs w:val="22"/>
              </w:rPr>
              <w:t>NC mimics-cy3 antisense</w:t>
            </w:r>
          </w:p>
        </w:tc>
        <w:tc>
          <w:tcPr>
            <w:tcW w:w="4400" w:type="dxa"/>
          </w:tcPr>
          <w:p w14:paraId="6378AFF4" w14:textId="77777777" w:rsidR="00312BAE" w:rsidRPr="00992CD2" w:rsidRDefault="00312BAE" w:rsidP="0075550A">
            <w:pPr>
              <w:spacing w:line="360" w:lineRule="auto"/>
              <w:rPr>
                <w:bCs/>
                <w:sz w:val="21"/>
                <w:szCs w:val="22"/>
              </w:rPr>
            </w:pPr>
            <w:r w:rsidRPr="00992CD2">
              <w:rPr>
                <w:bCs/>
                <w:sz w:val="21"/>
                <w:szCs w:val="22"/>
              </w:rPr>
              <w:t>ACGUGACACGUUCGGAGAATT</w:t>
            </w:r>
          </w:p>
        </w:tc>
      </w:tr>
      <w:tr w:rsidR="00312BAE" w:rsidRPr="00E42311" w14:paraId="2C531E90" w14:textId="77777777" w:rsidTr="0075550A">
        <w:tc>
          <w:tcPr>
            <w:tcW w:w="3964" w:type="dxa"/>
          </w:tcPr>
          <w:p w14:paraId="18D6C5EC" w14:textId="77777777" w:rsidR="00312BAE" w:rsidRPr="00992CD2" w:rsidRDefault="00312BAE" w:rsidP="0075550A">
            <w:pPr>
              <w:spacing w:line="360" w:lineRule="auto"/>
              <w:rPr>
                <w:bCs/>
                <w:sz w:val="21"/>
                <w:szCs w:val="22"/>
              </w:rPr>
            </w:pPr>
            <w:r w:rsidRPr="00992CD2">
              <w:rPr>
                <w:bCs/>
                <w:sz w:val="21"/>
                <w:szCs w:val="22"/>
              </w:rPr>
              <w:t>Has-miR-100-5p inhibitor</w:t>
            </w:r>
          </w:p>
        </w:tc>
        <w:tc>
          <w:tcPr>
            <w:tcW w:w="4400" w:type="dxa"/>
          </w:tcPr>
          <w:p w14:paraId="0273B77E" w14:textId="77777777" w:rsidR="00312BAE" w:rsidRPr="00992CD2" w:rsidRDefault="00312BAE" w:rsidP="0075550A">
            <w:pPr>
              <w:spacing w:line="360" w:lineRule="auto"/>
              <w:rPr>
                <w:bCs/>
                <w:sz w:val="21"/>
                <w:szCs w:val="22"/>
              </w:rPr>
            </w:pPr>
            <w:r w:rsidRPr="00992CD2">
              <w:rPr>
                <w:bCs/>
                <w:sz w:val="21"/>
                <w:szCs w:val="22"/>
              </w:rPr>
              <w:t>CACAAGUUCGGAUCUACGGGUU</w:t>
            </w:r>
          </w:p>
        </w:tc>
      </w:tr>
      <w:tr w:rsidR="00312BAE" w:rsidRPr="00E42311" w14:paraId="76A0DBDF" w14:textId="77777777" w:rsidTr="0075550A">
        <w:tc>
          <w:tcPr>
            <w:tcW w:w="3964" w:type="dxa"/>
          </w:tcPr>
          <w:p w14:paraId="0BC8403A" w14:textId="77777777" w:rsidR="00312BAE" w:rsidRPr="00992CD2" w:rsidRDefault="00312BAE" w:rsidP="0075550A">
            <w:pPr>
              <w:spacing w:line="360" w:lineRule="auto"/>
              <w:rPr>
                <w:bCs/>
                <w:sz w:val="21"/>
                <w:szCs w:val="22"/>
              </w:rPr>
            </w:pPr>
            <w:r w:rsidRPr="00992CD2">
              <w:rPr>
                <w:bCs/>
                <w:sz w:val="21"/>
                <w:szCs w:val="22"/>
              </w:rPr>
              <w:t>NC inhibitor</w:t>
            </w:r>
          </w:p>
        </w:tc>
        <w:tc>
          <w:tcPr>
            <w:tcW w:w="4400" w:type="dxa"/>
          </w:tcPr>
          <w:p w14:paraId="1C54A73F" w14:textId="77777777" w:rsidR="00312BAE" w:rsidRPr="00992CD2" w:rsidRDefault="00312BAE" w:rsidP="0075550A">
            <w:pPr>
              <w:spacing w:line="360" w:lineRule="auto"/>
              <w:rPr>
                <w:bCs/>
                <w:sz w:val="21"/>
                <w:szCs w:val="22"/>
              </w:rPr>
            </w:pPr>
            <w:r w:rsidRPr="00992CD2">
              <w:rPr>
                <w:bCs/>
                <w:sz w:val="21"/>
                <w:szCs w:val="22"/>
              </w:rPr>
              <w:t>CAGUACUUUUGUGUAGUACAA</w:t>
            </w:r>
          </w:p>
        </w:tc>
      </w:tr>
    </w:tbl>
    <w:p w14:paraId="141FFEDD" w14:textId="77777777" w:rsidR="00312BAE" w:rsidRPr="00E42311" w:rsidRDefault="00312BAE" w:rsidP="00312BAE">
      <w:pPr>
        <w:rPr>
          <w:rFonts w:ascii="Times New Roman" w:hAnsi="Times New Roman" w:cs="Times New Roman"/>
          <w:b/>
          <w:bCs/>
        </w:rPr>
      </w:pPr>
    </w:p>
    <w:p w14:paraId="7C4D12C6" w14:textId="77777777" w:rsidR="00312BAE" w:rsidRDefault="00312BAE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 w:type="page"/>
      </w:r>
    </w:p>
    <w:p w14:paraId="5A876409" w14:textId="1C2B036E" w:rsidR="002242DE" w:rsidRPr="00F65930" w:rsidRDefault="002242DE" w:rsidP="00D86CE4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</w:p>
    <w:sectPr w:rsidR="002242DE" w:rsidRPr="00F65930" w:rsidSect="009148B5">
      <w:footerReference w:type="default" r:id="rId16"/>
      <w:pgSz w:w="12240" w:h="15840" w:code="119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51449" w14:textId="77777777" w:rsidR="005C5D1A" w:rsidRDefault="005C5D1A" w:rsidP="00D86CE4">
      <w:r>
        <w:separator/>
      </w:r>
    </w:p>
  </w:endnote>
  <w:endnote w:type="continuationSeparator" w:id="0">
    <w:p w14:paraId="511B6039" w14:textId="77777777" w:rsidR="005C5D1A" w:rsidRDefault="005C5D1A" w:rsidP="00D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erstadt">
    <w:panose1 w:val="020B0004020202020204"/>
    <w:charset w:val="00"/>
    <w:family w:val="swiss"/>
    <w:pitch w:val="variable"/>
    <w:sig w:usb0="80000003" w:usb1="00000001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38925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097FB1B5" w14:textId="2DD3B1D4" w:rsidR="00D86CE4" w:rsidRPr="00D86CE4" w:rsidRDefault="00D86CE4" w:rsidP="00D86CE4">
        <w:pPr>
          <w:pStyle w:val="a9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D86CE4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D86CE4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D86CE4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D86CE4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D86CE4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5FE2F262" w14:textId="77777777" w:rsidR="00D86CE4" w:rsidRDefault="00D86CE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885CA" w14:textId="77777777" w:rsidR="005C5D1A" w:rsidRDefault="005C5D1A" w:rsidP="00D86CE4">
      <w:r>
        <w:separator/>
      </w:r>
    </w:p>
  </w:footnote>
  <w:footnote w:type="continuationSeparator" w:id="0">
    <w:p w14:paraId="7AD1EA4F" w14:textId="77777777" w:rsidR="005C5D1A" w:rsidRDefault="005C5D1A" w:rsidP="00D86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&lt;/Style&gt;&lt;LeftDelim&gt;{&lt;/LeftDelim&gt;&lt;RightDelim&gt;}&lt;/RightDelim&gt;&lt;FontName&gt;Bierstadt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9148B5"/>
    <w:rsid w:val="00093AE3"/>
    <w:rsid w:val="0018266F"/>
    <w:rsid w:val="002242DE"/>
    <w:rsid w:val="002749B0"/>
    <w:rsid w:val="002A5871"/>
    <w:rsid w:val="00312BAE"/>
    <w:rsid w:val="003E4DA6"/>
    <w:rsid w:val="00462BD8"/>
    <w:rsid w:val="004668C1"/>
    <w:rsid w:val="004A2AC8"/>
    <w:rsid w:val="004C7A40"/>
    <w:rsid w:val="00554AE9"/>
    <w:rsid w:val="005C5D1A"/>
    <w:rsid w:val="00677122"/>
    <w:rsid w:val="007032E4"/>
    <w:rsid w:val="008D0356"/>
    <w:rsid w:val="008E5BC0"/>
    <w:rsid w:val="009148B5"/>
    <w:rsid w:val="00A358FA"/>
    <w:rsid w:val="00AE55D3"/>
    <w:rsid w:val="00B02528"/>
    <w:rsid w:val="00B136AA"/>
    <w:rsid w:val="00B50A15"/>
    <w:rsid w:val="00C8403C"/>
    <w:rsid w:val="00C94E98"/>
    <w:rsid w:val="00D86CE4"/>
    <w:rsid w:val="00E7659E"/>
    <w:rsid w:val="00EE7221"/>
    <w:rsid w:val="00F126CE"/>
    <w:rsid w:val="00F6020F"/>
    <w:rsid w:val="00F6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74858"/>
  <w15:chartTrackingRefBased/>
  <w15:docId w15:val="{FDF6913B-5400-437F-8729-C483A155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erstadt" w:eastAsia="DengXian" w:hAnsi="Bierstadt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qFormat/>
    <w:rsid w:val="00F6593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AC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A2AC8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F126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character" w:customStyle="1" w:styleId="20">
    <w:name w:val="标题 2 字符"/>
    <w:basedOn w:val="a0"/>
    <w:link w:val="2"/>
    <w:uiPriority w:val="9"/>
    <w:rsid w:val="00F65930"/>
    <w:rPr>
      <w:rFonts w:ascii="宋体" w:eastAsia="宋体" w:hAnsi="宋体" w:cs="宋体"/>
      <w:b/>
      <w:bCs/>
      <w:kern w:val="0"/>
      <w:sz w:val="36"/>
      <w:szCs w:val="36"/>
    </w:rPr>
  </w:style>
  <w:style w:type="paragraph" w:styleId="a6">
    <w:name w:val="List Paragraph"/>
    <w:basedOn w:val="a"/>
    <w:uiPriority w:val="34"/>
    <w:qFormat/>
    <w:rsid w:val="00F65930"/>
    <w:pPr>
      <w:ind w:firstLineChars="200" w:firstLine="420"/>
    </w:pPr>
    <w:rPr>
      <w:rFonts w:asciiTheme="minorHAnsi" w:eastAsiaTheme="minorEastAsia" w:hAnsiTheme="minorHAnsi"/>
      <w:sz w:val="21"/>
      <w:szCs w:val="24"/>
    </w:rPr>
  </w:style>
  <w:style w:type="paragraph" w:customStyle="1" w:styleId="1">
    <w:name w:val="书目1"/>
    <w:basedOn w:val="a"/>
    <w:link w:val="Bibliography"/>
    <w:rsid w:val="007032E4"/>
    <w:pPr>
      <w:tabs>
        <w:tab w:val="left" w:pos="260"/>
      </w:tabs>
      <w:adjustRightInd w:val="0"/>
      <w:snapToGrid w:val="0"/>
      <w:spacing w:after="240"/>
      <w:ind w:left="264" w:hanging="264"/>
    </w:pPr>
    <w:rPr>
      <w:rFonts w:ascii="Times New Roman" w:hAnsi="Times New Roman" w:cs="Times New Roman"/>
    </w:rPr>
  </w:style>
  <w:style w:type="character" w:customStyle="1" w:styleId="Bibliography">
    <w:name w:val="Bibliography 字符"/>
    <w:basedOn w:val="a0"/>
    <w:link w:val="1"/>
    <w:rsid w:val="007032E4"/>
    <w:rPr>
      <w:rFonts w:ascii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D86C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86CE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86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86CE4"/>
    <w:rPr>
      <w:sz w:val="18"/>
      <w:szCs w:val="18"/>
    </w:rPr>
  </w:style>
  <w:style w:type="table" w:styleId="ab">
    <w:name w:val="Table Grid"/>
    <w:basedOn w:val="a1"/>
    <w:qFormat/>
    <w:rsid w:val="00312BA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055416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8609751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764500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0556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3575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0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29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4644449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8180401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042397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1004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19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11</Pages>
  <Words>389</Words>
  <Characters>2343</Characters>
  <Application>Microsoft Office Word</Application>
  <DocSecurity>0</DocSecurity>
  <Lines>33</Lines>
  <Paragraphs>7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X-Y</dc:creator>
  <cp:keywords/>
  <dc:description/>
  <cp:lastModifiedBy>Office</cp:lastModifiedBy>
  <cp:revision>19</cp:revision>
  <dcterms:created xsi:type="dcterms:W3CDTF">2023-08-04T18:18:00Z</dcterms:created>
  <dcterms:modified xsi:type="dcterms:W3CDTF">2023-08-20T08:46:00Z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id="7VDVN8Ur"/&gt;&lt;style id="http://www.zotero.org/styles/annals-of-the-rheumatic-diseases" hasBibliography="1" bibliographyStyleHasBeenSet="1"/&gt;&lt;prefs&gt;&lt;pref name="fieldType" value="Field"/&gt;&lt;/prefs&gt;&lt;/da</vt:lpwstr>
  </property>
  <property fmtid="{D5CDD505-2E9C-101B-9397-08002B2CF9AE}" pid="3" name="ZOTERO_PREF_2">
    <vt:lpwstr>ta&gt;</vt:lpwstr>
  </property>
</Properties>
</file>