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DA5" w:rsidRPr="005D6F46" w:rsidRDefault="005D6F46" w:rsidP="007B6DA5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D6F46">
        <w:rPr>
          <w:rFonts w:ascii="Times New Roman" w:eastAsia="Calibri" w:hAnsi="Times New Roman" w:cs="Times New Roman"/>
          <w:sz w:val="24"/>
          <w:szCs w:val="24"/>
        </w:rPr>
        <w:t>Additional file 1: Table of quality score of included and excluded studies in this review to estimate the pooled prevalence of exclusive breastfeeding in Ethiopia, 2020.</w:t>
      </w:r>
    </w:p>
    <w:tbl>
      <w:tblPr>
        <w:tblStyle w:val="TableGrid"/>
        <w:tblW w:w="11880" w:type="dxa"/>
        <w:tblInd w:w="-1175" w:type="dxa"/>
        <w:tblLayout w:type="fixed"/>
        <w:tblLook w:val="04A0" w:firstRow="1" w:lastRow="0" w:firstColumn="1" w:lastColumn="0" w:noHBand="0" w:noVBand="1"/>
      </w:tblPr>
      <w:tblGrid>
        <w:gridCol w:w="540"/>
        <w:gridCol w:w="1275"/>
        <w:gridCol w:w="1039"/>
        <w:gridCol w:w="1016"/>
        <w:gridCol w:w="990"/>
        <w:gridCol w:w="1260"/>
        <w:gridCol w:w="810"/>
        <w:gridCol w:w="990"/>
        <w:gridCol w:w="900"/>
        <w:gridCol w:w="720"/>
        <w:gridCol w:w="990"/>
        <w:gridCol w:w="720"/>
        <w:gridCol w:w="630"/>
      </w:tblGrid>
      <w:tr w:rsidR="00F41503" w:rsidRPr="005D6F46" w:rsidTr="003C66CC">
        <w:tc>
          <w:tcPr>
            <w:tcW w:w="540" w:type="dxa"/>
          </w:tcPr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5" w:type="dxa"/>
            <w:gridSpan w:val="9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Assessment criteria's for quality of the primary studies </w:t>
            </w:r>
          </w:p>
        </w:tc>
        <w:tc>
          <w:tcPr>
            <w:tcW w:w="720" w:type="dxa"/>
          </w:tcPr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s/no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</w:p>
        </w:tc>
        <w:tc>
          <w:tcPr>
            <w:tcW w:w="1039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(1): Were the criteria for inclusion in the sample clearly defined? 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(2): Were the study subjects and the setting described in detail? 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(3): Was the exposure measured in a valid and reliable way? 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(4): Were objective, standard criteria used for measurement of the condition? 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(5): Were confounding factors identified?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(6): Were strategies to deal with confounding factors stated?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(7): Were the outcomes </w:t>
            </w:r>
            <w:r w:rsidRPr="005D6F46">
              <w:rPr>
                <w:rFonts w:ascii="Times New Roman" w:hAnsi="Times New Roman" w:cs="Times New Roman"/>
              </w:rPr>
              <w:t>measured in a valid and reliable way?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 xml:space="preserve"> 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(8): Was an appropriate statistical analysis used?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1=Yes</w:t>
            </w:r>
          </w:p>
          <w:p w:rsidR="003C66CC" w:rsidRPr="005D6F46" w:rsidRDefault="005D6F46" w:rsidP="00D9792E">
            <w:pPr>
              <w:pStyle w:val="Default"/>
              <w:rPr>
                <w:rFonts w:ascii="Times New Roman" w:hAnsi="Times New Roman" w:cs="Times New Roman"/>
              </w:rPr>
            </w:pPr>
            <w:r w:rsidRPr="005D6F46">
              <w:rPr>
                <w:rFonts w:ascii="Times New Roman" w:hAnsi="Times New Roman" w:cs="Times New Roman"/>
              </w:rPr>
              <w:t>0= No</w:t>
            </w: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pStyle w:val="Default"/>
              <w:rPr>
                <w:rFonts w:ascii="Times New Roman" w:hAnsi="Times New Roman" w:cs="Times New Roman"/>
              </w:rPr>
            </w:pP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Total grade in number(summation of 1-8)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Rank 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Tsegaye et al[33]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Liben et al[58]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Gizaw et al[63]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Asemahagn[34]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Belachew et al[35]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Biks et al[68]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Tariku et al[55]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Asfaw et al[36]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Yeshamble Sinshaw et al.[37]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Mekuria et al[38]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Arage et al[39]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Gebrie et al[40]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Chekol et al[41]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Hunegnaw et al.[42]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Tewabe et al[43]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Iffa et al[44]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Bayissa Z B. et al[45]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Kitesa et al[64]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Sasie D et al[65]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Anjullo B et al[51]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Muze Edris MD, et al[46]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Gedion Asnake Azeze et al.[59]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Sorato M[52]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Reddy  S et al[60]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Bisrat et al[56]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Sonko A et al[57]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Adugna et al.[47]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Alemu Earsido.et al[62]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Eskezyiaw Agedew Getahu.et al[48]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Lenja et al[61]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Kelaye T[66]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Tadesse</w:t>
            </w: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 et al[49]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Teka et al[67]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Shifraw et al[54]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Elyas l[53]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Ahmed et al[50]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bCs/>
                <w:sz w:val="24"/>
                <w:szCs w:val="24"/>
              </w:rPr>
              <w:t>Nur et al[115]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Tilksew Ayalew[116]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bCs/>
                <w:sz w:val="24"/>
                <w:szCs w:val="24"/>
              </w:rPr>
              <w:t>Alebachew et al[117]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Desalew et al[118]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bCs/>
                <w:sz w:val="24"/>
                <w:szCs w:val="24"/>
              </w:rPr>
              <w:t>Bazie et al[119]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Dibisa et al[120]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Musse Obsiye[121]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bCs/>
                <w:sz w:val="24"/>
                <w:szCs w:val="24"/>
              </w:rPr>
              <w:t>Mamo et al[122]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Hagos et al[123]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</w:tr>
      <w:tr w:rsidR="00F41503" w:rsidRPr="005D6F46" w:rsidTr="003C66CC">
        <w:tc>
          <w:tcPr>
            <w:tcW w:w="54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75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bCs/>
                <w:sz w:val="24"/>
                <w:szCs w:val="24"/>
              </w:rPr>
              <w:t>Ahmed Muhumed[124]</w:t>
            </w:r>
          </w:p>
        </w:tc>
        <w:tc>
          <w:tcPr>
            <w:tcW w:w="1039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630" w:type="dxa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Very low</w:t>
            </w:r>
          </w:p>
        </w:tc>
      </w:tr>
      <w:tr w:rsidR="00F41503" w:rsidTr="003C66CC">
        <w:trPr>
          <w:trHeight w:val="980"/>
        </w:trPr>
        <w:tc>
          <w:tcPr>
            <w:tcW w:w="11250" w:type="dxa"/>
            <w:gridSpan w:val="12"/>
          </w:tcPr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We included all primary studies with a quality score of ≥50% in  the analysis </w:t>
            </w:r>
          </w:p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Overall appraisal: 46 primary studies </w:t>
            </w:r>
          </w:p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Included: 45 primary studies with a quality score of ≥50%</w:t>
            </w:r>
          </w:p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>Excluded :1 primary study with a quality score of  37.5%</w:t>
            </w:r>
          </w:p>
          <w:p w:rsidR="003C66CC" w:rsidRPr="005D6F46" w:rsidRDefault="005D6F46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</w:tcPr>
          <w:p w:rsidR="003C66CC" w:rsidRPr="005D6F46" w:rsidRDefault="003C66CC" w:rsidP="00D97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7B6DA5" w:rsidRPr="00F66CB4" w:rsidRDefault="007B6DA5" w:rsidP="007B6DA5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57980" w:rsidRPr="00F66CB4" w:rsidRDefault="00657980">
      <w:pPr>
        <w:rPr>
          <w:rFonts w:ascii="Times New Roman" w:hAnsi="Times New Roman" w:cs="Times New Roman"/>
          <w:sz w:val="24"/>
          <w:szCs w:val="24"/>
        </w:rPr>
      </w:pPr>
    </w:p>
    <w:sectPr w:rsidR="00657980" w:rsidRPr="00F66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DA5"/>
    <w:rsid w:val="00063E7D"/>
    <w:rsid w:val="001E7E22"/>
    <w:rsid w:val="002D3321"/>
    <w:rsid w:val="00375702"/>
    <w:rsid w:val="003C66CC"/>
    <w:rsid w:val="005732A3"/>
    <w:rsid w:val="0059250E"/>
    <w:rsid w:val="005D6F46"/>
    <w:rsid w:val="006444BD"/>
    <w:rsid w:val="00657980"/>
    <w:rsid w:val="007B6DA5"/>
    <w:rsid w:val="007F05E0"/>
    <w:rsid w:val="00952215"/>
    <w:rsid w:val="00A31373"/>
    <w:rsid w:val="00A8027C"/>
    <w:rsid w:val="00D9792E"/>
    <w:rsid w:val="00F41503"/>
    <w:rsid w:val="00F6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523840-9580-43CC-8384-25AB01AB3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6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B6DA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521</Words>
  <Characters>2973</Characters>
  <Application>Microsoft Office Word</Application>
  <DocSecurity>0</DocSecurity>
  <Lines>24</Lines>
  <Paragraphs>6</Paragraphs>
  <ScaleCrop>false</ScaleCrop>
  <Company/>
  <LinksUpToDate>false</LinksUpToDate>
  <CharactersWithSpaces>3488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2020-11-30T12:39:00Z</dcterms:created>
  <dcterms:modified xsi:type="dcterms:W3CDTF">2020-12-08T12:57:00Z</dcterms:modified>
</cp:coreProperties>
</file>