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E45CD" w14:textId="77777777" w:rsidR="00432EB5" w:rsidRDefault="00432EB5" w:rsidP="00EC0A62">
      <w:pPr>
        <w:spacing w:line="360" w:lineRule="auto"/>
        <w:rPr>
          <w:b/>
          <w:bCs/>
        </w:rPr>
      </w:pPr>
      <w:r w:rsidRPr="003C7A4B">
        <w:rPr>
          <w:b/>
          <w:bCs/>
        </w:rPr>
        <w:t>Targeted Chemoimmunotherapy for Hepatocellular Carcinoma: Dual-Stimulus Nanocarrier for Enhanced Antitumor Response</w:t>
      </w:r>
      <w:r>
        <w:rPr>
          <w:b/>
          <w:bCs/>
        </w:rPr>
        <w:t>s</w:t>
      </w:r>
    </w:p>
    <w:p w14:paraId="03BB2990" w14:textId="77777777" w:rsidR="004E1EBA" w:rsidRDefault="004E1EBA" w:rsidP="00EC0A62">
      <w:pPr>
        <w:spacing w:line="360" w:lineRule="auto"/>
        <w:rPr>
          <w:b/>
          <w:bCs/>
        </w:rPr>
      </w:pPr>
    </w:p>
    <w:p w14:paraId="3CB8A57C" w14:textId="33D6C2DC" w:rsidR="00432EB5" w:rsidRPr="00340C3D" w:rsidRDefault="00432EB5" w:rsidP="00EC0A62">
      <w:pPr>
        <w:spacing w:line="360" w:lineRule="auto"/>
        <w:jc w:val="center"/>
        <w:rPr>
          <w:sz w:val="21"/>
          <w:szCs w:val="21"/>
        </w:rPr>
      </w:pPr>
      <w:proofErr w:type="spellStart"/>
      <w:r w:rsidRPr="00340C3D">
        <w:rPr>
          <w:rFonts w:hint="eastAsia"/>
          <w:sz w:val="21"/>
          <w:szCs w:val="21"/>
        </w:rPr>
        <w:t>J</w:t>
      </w:r>
      <w:r w:rsidRPr="00340C3D">
        <w:rPr>
          <w:sz w:val="21"/>
          <w:szCs w:val="21"/>
        </w:rPr>
        <w:t>inxiao</w:t>
      </w:r>
      <w:proofErr w:type="spellEnd"/>
      <w:r w:rsidRPr="00340C3D">
        <w:rPr>
          <w:sz w:val="21"/>
          <w:szCs w:val="21"/>
        </w:rPr>
        <w:t xml:space="preserve"> Song†</w:t>
      </w:r>
      <w:r w:rsidRPr="00340C3D">
        <w:rPr>
          <w:sz w:val="21"/>
          <w:szCs w:val="21"/>
          <w:vertAlign w:val="superscript"/>
        </w:rPr>
        <w:t>1</w:t>
      </w:r>
      <w:r w:rsidRPr="00340C3D">
        <w:rPr>
          <w:sz w:val="21"/>
          <w:szCs w:val="21"/>
        </w:rPr>
        <w:t xml:space="preserve">, </w:t>
      </w:r>
      <w:proofErr w:type="spellStart"/>
      <w:r w:rsidRPr="00340C3D">
        <w:rPr>
          <w:sz w:val="21"/>
          <w:szCs w:val="21"/>
        </w:rPr>
        <w:t>Zhenghui</w:t>
      </w:r>
      <w:proofErr w:type="spellEnd"/>
      <w:r w:rsidRPr="00340C3D">
        <w:rPr>
          <w:sz w:val="21"/>
          <w:szCs w:val="21"/>
        </w:rPr>
        <w:t xml:space="preserve"> Jing†</w:t>
      </w:r>
      <w:r w:rsidRPr="00340C3D">
        <w:rPr>
          <w:sz w:val="21"/>
          <w:szCs w:val="21"/>
          <w:vertAlign w:val="superscript"/>
        </w:rPr>
        <w:t>1</w:t>
      </w:r>
      <w:r w:rsidRPr="00340C3D">
        <w:rPr>
          <w:sz w:val="21"/>
          <w:szCs w:val="21"/>
        </w:rPr>
        <w:t xml:space="preserve">, </w:t>
      </w:r>
      <w:r w:rsidR="00293703">
        <w:rPr>
          <w:sz w:val="21"/>
          <w:szCs w:val="21"/>
        </w:rPr>
        <w:t>You Wu</w:t>
      </w:r>
      <w:r w:rsidR="00293703" w:rsidRPr="00293703">
        <w:rPr>
          <w:sz w:val="21"/>
          <w:szCs w:val="21"/>
          <w:vertAlign w:val="superscript"/>
        </w:rPr>
        <w:t>2</w:t>
      </w:r>
      <w:r w:rsidR="00293703">
        <w:rPr>
          <w:sz w:val="21"/>
          <w:szCs w:val="21"/>
        </w:rPr>
        <w:t>,</w:t>
      </w:r>
      <w:r w:rsidR="00293703" w:rsidRPr="00340C3D">
        <w:rPr>
          <w:sz w:val="21"/>
          <w:szCs w:val="21"/>
        </w:rPr>
        <w:t xml:space="preserve"> </w:t>
      </w:r>
      <w:r w:rsidRPr="00340C3D">
        <w:rPr>
          <w:sz w:val="21"/>
          <w:szCs w:val="21"/>
        </w:rPr>
        <w:t>Jingyi Zhou</w:t>
      </w:r>
      <w:r w:rsidRPr="00340C3D">
        <w:rPr>
          <w:sz w:val="21"/>
          <w:szCs w:val="21"/>
          <w:vertAlign w:val="superscript"/>
        </w:rPr>
        <w:t>1</w:t>
      </w:r>
      <w:r w:rsidRPr="00340C3D">
        <w:rPr>
          <w:sz w:val="21"/>
          <w:szCs w:val="21"/>
        </w:rPr>
        <w:t>,</w:t>
      </w:r>
      <w:r w:rsidR="007D4C7A">
        <w:rPr>
          <w:sz w:val="21"/>
          <w:szCs w:val="21"/>
        </w:rPr>
        <w:t xml:space="preserve"> </w:t>
      </w:r>
      <w:proofErr w:type="spellStart"/>
      <w:r w:rsidR="007D4C7A">
        <w:rPr>
          <w:sz w:val="21"/>
          <w:szCs w:val="21"/>
        </w:rPr>
        <w:t>Deteng</w:t>
      </w:r>
      <w:proofErr w:type="spellEnd"/>
      <w:r w:rsidR="007D4C7A">
        <w:rPr>
          <w:sz w:val="21"/>
          <w:szCs w:val="21"/>
        </w:rPr>
        <w:t xml:space="preserve"> Zhang</w:t>
      </w:r>
      <w:r w:rsidR="007D4C7A" w:rsidRPr="007D4C7A">
        <w:rPr>
          <w:sz w:val="21"/>
          <w:szCs w:val="21"/>
          <w:vertAlign w:val="superscript"/>
        </w:rPr>
        <w:t>2</w:t>
      </w:r>
      <w:r w:rsidR="007D4C7A">
        <w:rPr>
          <w:sz w:val="21"/>
          <w:szCs w:val="21"/>
        </w:rPr>
        <w:t>*</w:t>
      </w:r>
      <w:r w:rsidRPr="00340C3D">
        <w:rPr>
          <w:sz w:val="21"/>
          <w:szCs w:val="21"/>
        </w:rPr>
        <w:t xml:space="preserve"> Xinlong Zang</w:t>
      </w:r>
      <w:r w:rsidRPr="00340C3D">
        <w:rPr>
          <w:sz w:val="21"/>
          <w:szCs w:val="21"/>
          <w:vertAlign w:val="superscript"/>
        </w:rPr>
        <w:t>1</w:t>
      </w:r>
      <w:r w:rsidR="000E4644">
        <w:rPr>
          <w:sz w:val="21"/>
          <w:szCs w:val="21"/>
          <w:vertAlign w:val="superscript"/>
        </w:rPr>
        <w:t>*</w:t>
      </w:r>
    </w:p>
    <w:p w14:paraId="3A08D584" w14:textId="2E7481AC" w:rsidR="00432EB5" w:rsidRDefault="00432EB5" w:rsidP="000E4644">
      <w:pPr>
        <w:pStyle w:val="a4"/>
        <w:numPr>
          <w:ilvl w:val="0"/>
          <w:numId w:val="1"/>
        </w:numPr>
        <w:spacing w:line="360" w:lineRule="auto"/>
        <w:ind w:firstLineChars="0"/>
        <w:rPr>
          <w:sz w:val="21"/>
          <w:szCs w:val="21"/>
        </w:rPr>
      </w:pPr>
      <w:r w:rsidRPr="00340C3D">
        <w:rPr>
          <w:sz w:val="21"/>
          <w:szCs w:val="21"/>
        </w:rPr>
        <w:t>School of basic medicine, Qingdao medical college, Qingdao University, Qingdao, PR China</w:t>
      </w:r>
    </w:p>
    <w:p w14:paraId="52866822" w14:textId="774C4006" w:rsidR="007D4C7A" w:rsidRPr="007D4C7A" w:rsidRDefault="007D4C7A" w:rsidP="007D4C7A">
      <w:pPr>
        <w:pStyle w:val="a4"/>
        <w:numPr>
          <w:ilvl w:val="0"/>
          <w:numId w:val="1"/>
        </w:numPr>
        <w:spacing w:line="480" w:lineRule="auto"/>
        <w:ind w:firstLineChars="0"/>
        <w:rPr>
          <w:sz w:val="21"/>
          <w:szCs w:val="21"/>
        </w:rPr>
      </w:pPr>
      <w:r w:rsidRPr="0051328B">
        <w:rPr>
          <w:sz w:val="21"/>
          <w:szCs w:val="21"/>
        </w:rPr>
        <w:t xml:space="preserve">Institute of </w:t>
      </w:r>
      <w:proofErr w:type="spellStart"/>
      <w:r w:rsidRPr="0051328B">
        <w:rPr>
          <w:sz w:val="21"/>
          <w:szCs w:val="21"/>
        </w:rPr>
        <w:t>Neuroregeneration</w:t>
      </w:r>
      <w:proofErr w:type="spellEnd"/>
      <w:r w:rsidRPr="0051328B">
        <w:rPr>
          <w:sz w:val="21"/>
          <w:szCs w:val="21"/>
        </w:rPr>
        <w:t xml:space="preserve"> and Neurorehabilitation, Qingdao University, Qingdao 266071, China.</w:t>
      </w:r>
    </w:p>
    <w:p w14:paraId="7FF4020A" w14:textId="77777777" w:rsidR="00432EB5" w:rsidRDefault="00432EB5" w:rsidP="00EC0A62">
      <w:pPr>
        <w:spacing w:line="360" w:lineRule="auto"/>
        <w:rPr>
          <w:sz w:val="21"/>
          <w:szCs w:val="21"/>
        </w:rPr>
      </w:pPr>
      <w:r w:rsidRPr="00340C3D">
        <w:rPr>
          <w:sz w:val="21"/>
          <w:szCs w:val="21"/>
        </w:rPr>
        <w:t xml:space="preserve">*Corresponding author: </w:t>
      </w:r>
    </w:p>
    <w:p w14:paraId="4EFF38B6" w14:textId="23A47C36" w:rsidR="00432EB5" w:rsidRPr="00340C3D" w:rsidRDefault="00432EB5" w:rsidP="00EC0A62">
      <w:pPr>
        <w:spacing w:line="360" w:lineRule="auto"/>
        <w:rPr>
          <w:sz w:val="21"/>
          <w:szCs w:val="21"/>
        </w:rPr>
      </w:pPr>
      <w:r w:rsidRPr="00340C3D">
        <w:rPr>
          <w:sz w:val="21"/>
          <w:szCs w:val="21"/>
        </w:rPr>
        <w:t>Xinlong Zang, E-mail:</w:t>
      </w:r>
      <w:r w:rsidRPr="00487F08">
        <w:rPr>
          <w:sz w:val="21"/>
          <w:szCs w:val="21"/>
        </w:rPr>
        <w:t xml:space="preserve"> zangxinlong@126.com; </w:t>
      </w:r>
      <w:proofErr w:type="spellStart"/>
      <w:r w:rsidR="00196347">
        <w:rPr>
          <w:sz w:val="21"/>
          <w:szCs w:val="21"/>
        </w:rPr>
        <w:t>Deteng</w:t>
      </w:r>
      <w:proofErr w:type="spellEnd"/>
      <w:r w:rsidR="00196347">
        <w:rPr>
          <w:sz w:val="21"/>
          <w:szCs w:val="21"/>
        </w:rPr>
        <w:t xml:space="preserve"> Zhang, E-mail:</w:t>
      </w:r>
      <w:r w:rsidR="00A80900">
        <w:rPr>
          <w:sz w:val="21"/>
          <w:szCs w:val="21"/>
        </w:rPr>
        <w:t xml:space="preserve"> </w:t>
      </w:r>
      <w:r w:rsidR="00A80900" w:rsidRPr="00A80900">
        <w:rPr>
          <w:sz w:val="21"/>
          <w:szCs w:val="21"/>
        </w:rPr>
        <w:t>zhangbio137@qdu.edu.cn</w:t>
      </w:r>
    </w:p>
    <w:p w14:paraId="7442CB6F" w14:textId="302F7A5B" w:rsidR="00532182" w:rsidRPr="00340C3D" w:rsidRDefault="00432EB5" w:rsidP="00EC0A62">
      <w:pPr>
        <w:spacing w:line="360" w:lineRule="auto"/>
        <w:jc w:val="left"/>
      </w:pPr>
      <w:r w:rsidRPr="00340C3D">
        <w:rPr>
          <w:sz w:val="21"/>
          <w:szCs w:val="21"/>
        </w:rPr>
        <w:t>†These authors contributed equally to this work.</w:t>
      </w:r>
    </w:p>
    <w:p w14:paraId="44387411" w14:textId="1911A52B" w:rsidR="00532182" w:rsidRDefault="00532182" w:rsidP="00EC0A62">
      <w:pPr>
        <w:spacing w:line="360" w:lineRule="auto"/>
        <w:jc w:val="left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S</w:t>
      </w:r>
      <w:r>
        <w:rPr>
          <w:b/>
          <w:bCs/>
          <w:sz w:val="21"/>
          <w:szCs w:val="21"/>
        </w:rPr>
        <w:t>upporting information</w:t>
      </w:r>
    </w:p>
    <w:p w14:paraId="214BEE63" w14:textId="47FC55CC" w:rsidR="000C63C9" w:rsidRDefault="00CC696B" w:rsidP="00EC0A62">
      <w:pPr>
        <w:spacing w:line="360" w:lineRule="auto"/>
        <w:jc w:val="center"/>
        <w:rPr>
          <w:b/>
          <w:bCs/>
          <w:sz w:val="21"/>
          <w:szCs w:val="21"/>
        </w:rPr>
      </w:pPr>
      <w:r>
        <w:rPr>
          <w:b/>
          <w:bCs/>
          <w:noProof/>
          <w:sz w:val="21"/>
          <w:szCs w:val="21"/>
        </w:rPr>
        <w:drawing>
          <wp:inline distT="0" distB="0" distL="0" distR="0" wp14:anchorId="367456FE" wp14:editId="4A824735">
            <wp:extent cx="4802356" cy="4027018"/>
            <wp:effectExtent l="0" t="0" r="0" b="0"/>
            <wp:docPr id="17109661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966118" name="图片 171096611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8098" cy="4031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E7B08" w14:textId="22A9476E" w:rsidR="000C63C9" w:rsidRPr="00532182" w:rsidRDefault="000C63C9" w:rsidP="00EC0A62">
      <w:pPr>
        <w:spacing w:line="360" w:lineRule="auto"/>
        <w:jc w:val="center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S1. </w:t>
      </w:r>
      <w:r w:rsidRPr="00CE6764">
        <w:rPr>
          <w:sz w:val="21"/>
          <w:szCs w:val="21"/>
        </w:rPr>
        <w:t xml:space="preserve">Schematic illustration of </w:t>
      </w:r>
      <w:proofErr w:type="spellStart"/>
      <w:r w:rsidR="00CE6764" w:rsidRPr="00CE6764">
        <w:rPr>
          <w:sz w:val="21"/>
          <w:szCs w:val="21"/>
        </w:rPr>
        <w:t>PGla</w:t>
      </w:r>
      <w:proofErr w:type="spellEnd"/>
      <w:r w:rsidR="00CE6764" w:rsidRPr="00CE6764">
        <w:rPr>
          <w:sz w:val="21"/>
          <w:szCs w:val="21"/>
        </w:rPr>
        <w:t>-PEG-PPBP</w:t>
      </w:r>
      <w:r w:rsidR="0043179B">
        <w:rPr>
          <w:sz w:val="21"/>
          <w:szCs w:val="21"/>
        </w:rPr>
        <w:t xml:space="preserve"> </w:t>
      </w:r>
      <w:r w:rsidR="006A1E3D">
        <w:rPr>
          <w:sz w:val="21"/>
          <w:szCs w:val="21"/>
        </w:rPr>
        <w:t xml:space="preserve">(A) and PEG-PBA (B) </w:t>
      </w:r>
      <w:r w:rsidR="0043179B">
        <w:rPr>
          <w:sz w:val="21"/>
          <w:szCs w:val="21"/>
        </w:rPr>
        <w:t>synthesis</w:t>
      </w:r>
      <w:r w:rsidR="00CE6764" w:rsidRPr="00CE6764">
        <w:rPr>
          <w:sz w:val="21"/>
          <w:szCs w:val="21"/>
        </w:rPr>
        <w:t>.</w:t>
      </w:r>
    </w:p>
    <w:p w14:paraId="036185E3" w14:textId="08B11BB7" w:rsidR="00532182" w:rsidRDefault="00B813E9" w:rsidP="00EC0A62">
      <w:pPr>
        <w:spacing w:line="360" w:lineRule="auto"/>
        <w:jc w:val="center"/>
        <w:rPr>
          <w:b/>
          <w:bCs/>
          <w:sz w:val="21"/>
          <w:szCs w:val="21"/>
        </w:rPr>
      </w:pPr>
      <w:r>
        <w:rPr>
          <w:b/>
          <w:bCs/>
          <w:noProof/>
          <w:sz w:val="21"/>
          <w:szCs w:val="21"/>
        </w:rPr>
        <w:lastRenderedPageBreak/>
        <w:drawing>
          <wp:inline distT="0" distB="0" distL="0" distR="0" wp14:anchorId="49EB0BFA" wp14:editId="3E5B0F8E">
            <wp:extent cx="3673503" cy="2564968"/>
            <wp:effectExtent l="0" t="0" r="3175" b="6985"/>
            <wp:docPr id="17586574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956" cy="2583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6E6E2E" w14:textId="29DF143C" w:rsidR="000C63C9" w:rsidRDefault="000C63C9" w:rsidP="00EC0A62">
      <w:pPr>
        <w:spacing w:line="360" w:lineRule="auto"/>
        <w:jc w:val="center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S2. </w:t>
      </w:r>
      <w:r w:rsidR="00117341" w:rsidRPr="00117341">
        <w:rPr>
          <w:sz w:val="21"/>
          <w:szCs w:val="21"/>
          <w:vertAlign w:val="superscript"/>
        </w:rPr>
        <w:t>1</w:t>
      </w:r>
      <w:r w:rsidRPr="00117341">
        <w:rPr>
          <w:sz w:val="21"/>
          <w:szCs w:val="21"/>
        </w:rPr>
        <w:t>H NMR of</w:t>
      </w:r>
      <w:r>
        <w:rPr>
          <w:b/>
          <w:bCs/>
          <w:sz w:val="21"/>
          <w:szCs w:val="21"/>
        </w:rPr>
        <w:t xml:space="preserve"> </w:t>
      </w:r>
      <w:proofErr w:type="spellStart"/>
      <w:r w:rsidR="000F5A98" w:rsidRPr="000F5A98">
        <w:rPr>
          <w:sz w:val="21"/>
          <w:szCs w:val="21"/>
        </w:rPr>
        <w:t>MAGlaAc</w:t>
      </w:r>
      <w:proofErr w:type="spellEnd"/>
      <w:r w:rsidR="000F5A98" w:rsidRPr="000F5A98">
        <w:rPr>
          <w:sz w:val="21"/>
          <w:szCs w:val="21"/>
        </w:rPr>
        <w:t>.</w:t>
      </w:r>
    </w:p>
    <w:p w14:paraId="4BED9908" w14:textId="79B16FC9" w:rsidR="00532182" w:rsidRDefault="00B813E9" w:rsidP="00EC0A62">
      <w:pPr>
        <w:spacing w:line="360" w:lineRule="auto"/>
        <w:jc w:val="center"/>
        <w:rPr>
          <w:b/>
          <w:bCs/>
          <w:sz w:val="21"/>
          <w:szCs w:val="21"/>
        </w:rPr>
      </w:pPr>
      <w:r>
        <w:rPr>
          <w:b/>
          <w:bCs/>
          <w:noProof/>
          <w:sz w:val="21"/>
          <w:szCs w:val="21"/>
        </w:rPr>
        <w:drawing>
          <wp:inline distT="0" distB="0" distL="0" distR="0" wp14:anchorId="007D4B93" wp14:editId="01C1611D">
            <wp:extent cx="3725186" cy="2599711"/>
            <wp:effectExtent l="0" t="0" r="8890" b="0"/>
            <wp:docPr id="19318462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9767" cy="2623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89296E" w14:textId="2A7C904C" w:rsidR="000C63C9" w:rsidRDefault="000C63C9" w:rsidP="00EC0A62">
      <w:pPr>
        <w:spacing w:line="360" w:lineRule="auto"/>
        <w:jc w:val="center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S</w:t>
      </w:r>
      <w:r w:rsidR="00CE6764">
        <w:rPr>
          <w:b/>
          <w:bCs/>
          <w:sz w:val="21"/>
          <w:szCs w:val="21"/>
        </w:rPr>
        <w:t>3</w:t>
      </w:r>
      <w:r>
        <w:rPr>
          <w:b/>
          <w:bCs/>
          <w:sz w:val="21"/>
          <w:szCs w:val="21"/>
        </w:rPr>
        <w:t xml:space="preserve">. </w:t>
      </w:r>
      <w:r w:rsidR="00117341" w:rsidRPr="00117341">
        <w:rPr>
          <w:sz w:val="21"/>
          <w:szCs w:val="21"/>
          <w:vertAlign w:val="superscript"/>
        </w:rPr>
        <w:t>1</w:t>
      </w:r>
      <w:r w:rsidR="00117341" w:rsidRPr="00117341">
        <w:rPr>
          <w:sz w:val="21"/>
          <w:szCs w:val="21"/>
        </w:rPr>
        <w:t>H</w:t>
      </w:r>
      <w:r w:rsidR="00117341" w:rsidRPr="0029406C">
        <w:rPr>
          <w:sz w:val="21"/>
          <w:szCs w:val="21"/>
        </w:rPr>
        <w:t xml:space="preserve"> NMR of</w:t>
      </w:r>
      <w:r w:rsidRPr="0029406C">
        <w:rPr>
          <w:sz w:val="21"/>
          <w:szCs w:val="21"/>
        </w:rPr>
        <w:t xml:space="preserve"> </w:t>
      </w:r>
      <w:r w:rsidR="0029406C" w:rsidRPr="0029406C">
        <w:rPr>
          <w:sz w:val="21"/>
          <w:szCs w:val="21"/>
        </w:rPr>
        <w:t>MAPBP.</w:t>
      </w:r>
    </w:p>
    <w:p w14:paraId="5F647385" w14:textId="126D813C" w:rsidR="00B813E9" w:rsidRDefault="00B813E9" w:rsidP="00EC0A62">
      <w:pPr>
        <w:spacing w:line="360" w:lineRule="auto"/>
        <w:jc w:val="center"/>
        <w:rPr>
          <w:b/>
          <w:bCs/>
          <w:sz w:val="21"/>
          <w:szCs w:val="21"/>
        </w:rPr>
      </w:pPr>
      <w:r>
        <w:rPr>
          <w:b/>
          <w:bCs/>
          <w:noProof/>
          <w:sz w:val="21"/>
          <w:szCs w:val="21"/>
        </w:rPr>
        <w:drawing>
          <wp:inline distT="0" distB="0" distL="0" distR="0" wp14:anchorId="50E86BD5" wp14:editId="5BAB1D9A">
            <wp:extent cx="3662369" cy="2400824"/>
            <wp:effectExtent l="0" t="0" r="0" b="0"/>
            <wp:docPr id="82459526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860" cy="24260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07528E" w14:textId="4B65657D" w:rsidR="000C63C9" w:rsidRPr="00FF21BB" w:rsidRDefault="000C63C9" w:rsidP="00EC0A62">
      <w:pPr>
        <w:spacing w:line="360" w:lineRule="auto"/>
        <w:jc w:val="center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S</w:t>
      </w:r>
      <w:r w:rsidR="00CE6764">
        <w:rPr>
          <w:b/>
          <w:bCs/>
          <w:sz w:val="21"/>
          <w:szCs w:val="21"/>
        </w:rPr>
        <w:t>4</w:t>
      </w:r>
      <w:r>
        <w:rPr>
          <w:b/>
          <w:bCs/>
          <w:sz w:val="21"/>
          <w:szCs w:val="21"/>
        </w:rPr>
        <w:t>.</w:t>
      </w:r>
      <w:r w:rsidRPr="00FF21BB">
        <w:rPr>
          <w:sz w:val="21"/>
          <w:szCs w:val="21"/>
        </w:rPr>
        <w:t xml:space="preserve"> </w:t>
      </w:r>
      <w:r w:rsidR="00117341" w:rsidRPr="00FF21BB">
        <w:rPr>
          <w:sz w:val="21"/>
          <w:szCs w:val="21"/>
          <w:vertAlign w:val="superscript"/>
        </w:rPr>
        <w:t>1</w:t>
      </w:r>
      <w:r w:rsidR="00117341" w:rsidRPr="00FF21BB">
        <w:rPr>
          <w:sz w:val="21"/>
          <w:szCs w:val="21"/>
        </w:rPr>
        <w:t>H NMR of</w:t>
      </w:r>
      <w:r w:rsidRPr="00FF21BB">
        <w:rPr>
          <w:sz w:val="21"/>
          <w:szCs w:val="21"/>
        </w:rPr>
        <w:t xml:space="preserve"> </w:t>
      </w:r>
      <w:proofErr w:type="spellStart"/>
      <w:r w:rsidR="00FF21BB" w:rsidRPr="00FF21BB">
        <w:rPr>
          <w:sz w:val="21"/>
          <w:szCs w:val="21"/>
        </w:rPr>
        <w:t>PGlaAc</w:t>
      </w:r>
      <w:proofErr w:type="spellEnd"/>
      <w:r w:rsidR="00FF21BB" w:rsidRPr="00FF21BB">
        <w:rPr>
          <w:sz w:val="21"/>
          <w:szCs w:val="21"/>
        </w:rPr>
        <w:t>.</w:t>
      </w:r>
    </w:p>
    <w:p w14:paraId="4A82F90D" w14:textId="5ADBC48F" w:rsidR="00B813E9" w:rsidRDefault="00B813E9" w:rsidP="00EC0A62">
      <w:pPr>
        <w:spacing w:line="360" w:lineRule="auto"/>
        <w:jc w:val="center"/>
        <w:rPr>
          <w:b/>
          <w:bCs/>
          <w:sz w:val="21"/>
          <w:szCs w:val="21"/>
        </w:rPr>
      </w:pPr>
      <w:r>
        <w:rPr>
          <w:b/>
          <w:bCs/>
          <w:noProof/>
          <w:sz w:val="21"/>
          <w:szCs w:val="21"/>
        </w:rPr>
        <w:lastRenderedPageBreak/>
        <w:drawing>
          <wp:inline distT="0" distB="0" distL="0" distR="0" wp14:anchorId="1C43F9AD" wp14:editId="73B0F4E2">
            <wp:extent cx="3752068" cy="2500685"/>
            <wp:effectExtent l="0" t="0" r="1270" b="0"/>
            <wp:docPr id="80967654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742" cy="2523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F6D326" w14:textId="7A9C0AC8" w:rsidR="000C63C9" w:rsidRDefault="000C63C9" w:rsidP="00EC0A62">
      <w:pPr>
        <w:spacing w:line="360" w:lineRule="auto"/>
        <w:jc w:val="center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S</w:t>
      </w:r>
      <w:r w:rsidR="00CE6764">
        <w:rPr>
          <w:b/>
          <w:bCs/>
          <w:sz w:val="21"/>
          <w:szCs w:val="21"/>
        </w:rPr>
        <w:t>5</w:t>
      </w:r>
      <w:r>
        <w:rPr>
          <w:b/>
          <w:bCs/>
          <w:sz w:val="21"/>
          <w:szCs w:val="21"/>
        </w:rPr>
        <w:t xml:space="preserve">. </w:t>
      </w:r>
      <w:r w:rsidR="00117341" w:rsidRPr="00117341">
        <w:rPr>
          <w:sz w:val="21"/>
          <w:szCs w:val="21"/>
          <w:vertAlign w:val="superscript"/>
        </w:rPr>
        <w:t>1</w:t>
      </w:r>
      <w:r w:rsidR="00117341" w:rsidRPr="00117341">
        <w:rPr>
          <w:sz w:val="21"/>
          <w:szCs w:val="21"/>
        </w:rPr>
        <w:t>H NMR of</w:t>
      </w:r>
      <w:r w:rsidR="00117341">
        <w:rPr>
          <w:sz w:val="21"/>
          <w:szCs w:val="21"/>
        </w:rPr>
        <w:t xml:space="preserve"> </w:t>
      </w:r>
      <w:proofErr w:type="spellStart"/>
      <w:r w:rsidR="00117341">
        <w:rPr>
          <w:sz w:val="21"/>
          <w:szCs w:val="21"/>
        </w:rPr>
        <w:t>PGla</w:t>
      </w:r>
      <w:r w:rsidR="00D429A1">
        <w:rPr>
          <w:sz w:val="21"/>
          <w:szCs w:val="21"/>
        </w:rPr>
        <w:t>Ac</w:t>
      </w:r>
      <w:proofErr w:type="spellEnd"/>
      <w:r w:rsidR="00D429A1">
        <w:rPr>
          <w:sz w:val="21"/>
          <w:szCs w:val="21"/>
        </w:rPr>
        <w:t>-PEG</w:t>
      </w:r>
      <w:r w:rsidR="00AE3DA8">
        <w:rPr>
          <w:rFonts w:hint="eastAsia"/>
          <w:sz w:val="21"/>
          <w:szCs w:val="21"/>
        </w:rPr>
        <w:t>.</w:t>
      </w:r>
    </w:p>
    <w:p w14:paraId="4FE3FE87" w14:textId="77777777" w:rsidR="00B813E9" w:rsidRDefault="00B813E9" w:rsidP="00EC0A62">
      <w:pPr>
        <w:spacing w:line="360" w:lineRule="auto"/>
        <w:jc w:val="center"/>
        <w:rPr>
          <w:b/>
          <w:bCs/>
          <w:sz w:val="21"/>
          <w:szCs w:val="21"/>
        </w:rPr>
      </w:pPr>
    </w:p>
    <w:p w14:paraId="710EDB1A" w14:textId="261BC851" w:rsidR="00B813E9" w:rsidRDefault="00B813E9" w:rsidP="00EC0A62">
      <w:pPr>
        <w:spacing w:line="360" w:lineRule="auto"/>
        <w:jc w:val="center"/>
        <w:rPr>
          <w:b/>
          <w:bCs/>
          <w:sz w:val="21"/>
          <w:szCs w:val="21"/>
        </w:rPr>
      </w:pPr>
      <w:r>
        <w:rPr>
          <w:b/>
          <w:bCs/>
          <w:noProof/>
          <w:sz w:val="21"/>
          <w:szCs w:val="21"/>
        </w:rPr>
        <w:drawing>
          <wp:inline distT="0" distB="0" distL="0" distR="0" wp14:anchorId="12E21E97" wp14:editId="3F164223">
            <wp:extent cx="3772886" cy="2731273"/>
            <wp:effectExtent l="0" t="0" r="0" b="0"/>
            <wp:docPr id="32258730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91" cy="2760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0F302C" w14:textId="3588274C" w:rsidR="000C63C9" w:rsidRPr="00CE6764" w:rsidRDefault="000C63C9" w:rsidP="00EC0A62">
      <w:pPr>
        <w:spacing w:line="360" w:lineRule="auto"/>
        <w:jc w:val="center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Figure</w:t>
      </w:r>
      <w:r>
        <w:rPr>
          <w:b/>
          <w:bCs/>
          <w:sz w:val="21"/>
          <w:szCs w:val="21"/>
        </w:rPr>
        <w:t xml:space="preserve"> S</w:t>
      </w:r>
      <w:r w:rsidR="00CE6764">
        <w:rPr>
          <w:b/>
          <w:bCs/>
          <w:sz w:val="21"/>
          <w:szCs w:val="21"/>
        </w:rPr>
        <w:t>6</w:t>
      </w:r>
      <w:r>
        <w:rPr>
          <w:b/>
          <w:bCs/>
          <w:sz w:val="21"/>
          <w:szCs w:val="21"/>
        </w:rPr>
        <w:t xml:space="preserve">. </w:t>
      </w:r>
      <w:r w:rsidR="00CE6764" w:rsidRPr="00CE6764">
        <w:rPr>
          <w:sz w:val="21"/>
          <w:szCs w:val="21"/>
          <w:vertAlign w:val="superscript"/>
        </w:rPr>
        <w:t>1</w:t>
      </w:r>
      <w:r w:rsidRPr="00CE6764">
        <w:rPr>
          <w:sz w:val="21"/>
          <w:szCs w:val="21"/>
        </w:rPr>
        <w:t xml:space="preserve">H NMR of </w:t>
      </w:r>
      <w:proofErr w:type="spellStart"/>
      <w:r w:rsidR="00CE6764" w:rsidRPr="00CE6764">
        <w:rPr>
          <w:sz w:val="21"/>
          <w:szCs w:val="21"/>
        </w:rPr>
        <w:t>PGlaAc</w:t>
      </w:r>
      <w:proofErr w:type="spellEnd"/>
      <w:r w:rsidR="0029406C">
        <w:rPr>
          <w:sz w:val="21"/>
          <w:szCs w:val="21"/>
        </w:rPr>
        <w:t>-</w:t>
      </w:r>
      <w:r w:rsidR="00CE6764" w:rsidRPr="00CE6764">
        <w:rPr>
          <w:sz w:val="21"/>
          <w:szCs w:val="21"/>
        </w:rPr>
        <w:t>PEG-PPBP.</w:t>
      </w:r>
    </w:p>
    <w:p w14:paraId="495C37DB" w14:textId="4F5A07E4" w:rsidR="00EB7FCC" w:rsidRPr="005C5437" w:rsidRDefault="00EB7FCC" w:rsidP="00EC0A62">
      <w:pPr>
        <w:spacing w:line="360" w:lineRule="auto"/>
        <w:jc w:val="center"/>
        <w:rPr>
          <w:sz w:val="21"/>
          <w:szCs w:val="21"/>
        </w:rPr>
      </w:pPr>
      <w:r w:rsidRPr="005C5437">
        <w:rPr>
          <w:b/>
          <w:bCs/>
          <w:sz w:val="21"/>
          <w:szCs w:val="21"/>
        </w:rPr>
        <w:t>Table S1.</w:t>
      </w:r>
      <w:r w:rsidRPr="005C5437">
        <w:rPr>
          <w:sz w:val="21"/>
          <w:szCs w:val="21"/>
        </w:rPr>
        <w:t xml:space="preserve"> Particle sizes of nanoparticles at different pHs and redox conditions (n=3).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4"/>
        <w:gridCol w:w="2070"/>
        <w:gridCol w:w="2071"/>
        <w:gridCol w:w="2071"/>
      </w:tblGrid>
      <w:tr w:rsidR="00BC7D2E" w:rsidRPr="005C5437" w14:paraId="68DE7E91" w14:textId="1C795CD2" w:rsidTr="00F05A18">
        <w:trPr>
          <w:trHeight w:val="410"/>
          <w:jc w:val="center"/>
        </w:trPr>
        <w:tc>
          <w:tcPr>
            <w:tcW w:w="209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492008" w14:textId="5870DF66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Formulations</w:t>
            </w:r>
          </w:p>
        </w:tc>
        <w:tc>
          <w:tcPr>
            <w:tcW w:w="41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4C0811" w14:textId="0BB83CB8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Particle size</w:t>
            </w:r>
            <w:r w:rsidR="00F05A18" w:rsidRPr="005C5437">
              <w:rPr>
                <w:sz w:val="21"/>
                <w:szCs w:val="21"/>
              </w:rPr>
              <w:t>s</w:t>
            </w:r>
            <w:r w:rsidRPr="005C5437">
              <w:rPr>
                <w:sz w:val="21"/>
                <w:szCs w:val="21"/>
              </w:rPr>
              <w:t xml:space="preserve"> (nm)</w:t>
            </w:r>
          </w:p>
        </w:tc>
        <w:tc>
          <w:tcPr>
            <w:tcW w:w="2071" w:type="dxa"/>
            <w:vMerge w:val="restart"/>
            <w:tcBorders>
              <w:top w:val="single" w:sz="4" w:space="0" w:color="auto"/>
            </w:tcBorders>
            <w:vAlign w:val="center"/>
          </w:tcPr>
          <w:p w14:paraId="76EA998F" w14:textId="4D3C53AA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Zeta potential (mV)</w:t>
            </w:r>
          </w:p>
        </w:tc>
      </w:tr>
      <w:tr w:rsidR="00BC7D2E" w:rsidRPr="005C5437" w14:paraId="19220370" w14:textId="211208C6" w:rsidTr="00F05A18">
        <w:trPr>
          <w:trHeight w:val="410"/>
          <w:jc w:val="center"/>
        </w:trPr>
        <w:tc>
          <w:tcPr>
            <w:tcW w:w="209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1B2F8D" w14:textId="77777777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FBF15D" w14:textId="605F6F4E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Without H</w:t>
            </w:r>
            <w:r w:rsidRPr="005C5437">
              <w:rPr>
                <w:sz w:val="21"/>
                <w:szCs w:val="21"/>
                <w:vertAlign w:val="subscript"/>
              </w:rPr>
              <w:t>2</w:t>
            </w:r>
            <w:r w:rsidRPr="005C5437">
              <w:rPr>
                <w:sz w:val="21"/>
                <w:szCs w:val="21"/>
              </w:rPr>
              <w:t>O</w:t>
            </w:r>
            <w:r w:rsidRPr="005C5437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B4FB50" w14:textId="0ACD8B37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With H</w:t>
            </w:r>
            <w:r w:rsidRPr="005C5437">
              <w:rPr>
                <w:sz w:val="21"/>
                <w:szCs w:val="21"/>
                <w:vertAlign w:val="subscript"/>
              </w:rPr>
              <w:t>2</w:t>
            </w:r>
            <w:r w:rsidRPr="005C5437">
              <w:rPr>
                <w:sz w:val="21"/>
                <w:szCs w:val="21"/>
              </w:rPr>
              <w:t>O</w:t>
            </w:r>
            <w:r w:rsidRPr="005C5437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071" w:type="dxa"/>
            <w:vMerge/>
            <w:tcBorders>
              <w:bottom w:val="single" w:sz="4" w:space="0" w:color="auto"/>
            </w:tcBorders>
          </w:tcPr>
          <w:p w14:paraId="4BE7574A" w14:textId="77777777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</w:p>
        </w:tc>
      </w:tr>
      <w:tr w:rsidR="00BC7D2E" w:rsidRPr="005C5437" w14:paraId="29555FCF" w14:textId="050C970A" w:rsidTr="00F05A18">
        <w:trPr>
          <w:trHeight w:val="724"/>
          <w:jc w:val="center"/>
        </w:trPr>
        <w:tc>
          <w:tcPr>
            <w:tcW w:w="20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EAA0A6" w14:textId="39085F07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sz w:val="21"/>
                <w:szCs w:val="21"/>
              </w:rPr>
              <w:t>PN@GPB NPs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21ECA6" w14:textId="5F4940E5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color w:val="000000"/>
                <w:sz w:val="21"/>
                <w:szCs w:val="21"/>
              </w:rPr>
              <w:t>103.36 ± 2.31</w:t>
            </w:r>
          </w:p>
        </w:tc>
        <w:tc>
          <w:tcPr>
            <w:tcW w:w="20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014FFF" w14:textId="1D3B2C2D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color w:val="000000"/>
                <w:sz w:val="21"/>
                <w:szCs w:val="21"/>
              </w:rPr>
              <w:t>873.3 ± 50.3</w:t>
            </w:r>
          </w:p>
        </w:tc>
        <w:tc>
          <w:tcPr>
            <w:tcW w:w="2071" w:type="dxa"/>
            <w:tcBorders>
              <w:top w:val="single" w:sz="4" w:space="0" w:color="auto"/>
            </w:tcBorders>
            <w:vAlign w:val="center"/>
          </w:tcPr>
          <w:p w14:paraId="4F0B165A" w14:textId="07D3FA4B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-14.7</w:t>
            </w:r>
            <w:r w:rsidR="00F05A18" w:rsidRPr="005C5437">
              <w:rPr>
                <w:sz w:val="21"/>
                <w:szCs w:val="21"/>
              </w:rPr>
              <w:t xml:space="preserve"> </w:t>
            </w:r>
            <w:r w:rsidRPr="005C5437">
              <w:rPr>
                <w:rFonts w:eastAsia="等线"/>
                <w:sz w:val="21"/>
                <w:szCs w:val="21"/>
              </w:rPr>
              <w:t>±</w:t>
            </w:r>
            <w:r w:rsidR="00F05A18" w:rsidRPr="005C5437">
              <w:rPr>
                <w:rFonts w:eastAsia="等线"/>
                <w:sz w:val="21"/>
                <w:szCs w:val="21"/>
              </w:rPr>
              <w:t xml:space="preserve"> </w:t>
            </w:r>
            <w:r w:rsidRPr="005C5437">
              <w:rPr>
                <w:rFonts w:eastAsia="等线"/>
                <w:sz w:val="21"/>
                <w:szCs w:val="21"/>
              </w:rPr>
              <w:t>0.67</w:t>
            </w:r>
          </w:p>
        </w:tc>
      </w:tr>
      <w:tr w:rsidR="00BC7D2E" w:rsidRPr="005C5437" w14:paraId="07865641" w14:textId="77654B9D" w:rsidTr="00F05A18">
        <w:trPr>
          <w:trHeight w:val="724"/>
          <w:jc w:val="center"/>
        </w:trPr>
        <w:tc>
          <w:tcPr>
            <w:tcW w:w="2094" w:type="dxa"/>
            <w:shd w:val="clear" w:color="auto" w:fill="auto"/>
            <w:vAlign w:val="center"/>
          </w:tcPr>
          <w:p w14:paraId="4B495D3E" w14:textId="66A6FBCB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sz w:val="21"/>
                <w:szCs w:val="21"/>
              </w:rPr>
              <w:t>PN@GPB-PEG NPs at pH6.5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588AF395" w14:textId="2010E6AF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color w:val="000000"/>
                <w:sz w:val="21"/>
                <w:szCs w:val="21"/>
              </w:rPr>
              <w:t>99.44 ± 3.46</w:t>
            </w:r>
          </w:p>
        </w:tc>
        <w:tc>
          <w:tcPr>
            <w:tcW w:w="2071" w:type="dxa"/>
            <w:shd w:val="clear" w:color="auto" w:fill="auto"/>
            <w:vAlign w:val="center"/>
          </w:tcPr>
          <w:p w14:paraId="165DE8D2" w14:textId="60AF36E8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color w:val="000000"/>
                <w:sz w:val="21"/>
                <w:szCs w:val="21"/>
              </w:rPr>
              <w:t>906.9 ± 51.32</w:t>
            </w:r>
          </w:p>
        </w:tc>
        <w:tc>
          <w:tcPr>
            <w:tcW w:w="2071" w:type="dxa"/>
            <w:vAlign w:val="center"/>
          </w:tcPr>
          <w:p w14:paraId="0412CCD6" w14:textId="2B9023FA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-11.7</w:t>
            </w:r>
            <w:r w:rsidR="00F05A18" w:rsidRPr="005C5437">
              <w:rPr>
                <w:sz w:val="21"/>
                <w:szCs w:val="21"/>
              </w:rPr>
              <w:t xml:space="preserve"> </w:t>
            </w:r>
            <w:r w:rsidRPr="005C5437">
              <w:rPr>
                <w:rFonts w:eastAsia="等线"/>
                <w:sz w:val="21"/>
                <w:szCs w:val="21"/>
              </w:rPr>
              <w:t>±</w:t>
            </w:r>
            <w:r w:rsidR="00F05A18" w:rsidRPr="005C5437">
              <w:rPr>
                <w:rFonts w:eastAsia="等线"/>
                <w:sz w:val="21"/>
                <w:szCs w:val="21"/>
              </w:rPr>
              <w:t xml:space="preserve"> </w:t>
            </w:r>
            <w:r w:rsidRPr="005C5437">
              <w:rPr>
                <w:rFonts w:eastAsia="等线"/>
                <w:sz w:val="21"/>
                <w:szCs w:val="21"/>
              </w:rPr>
              <w:t>1.06</w:t>
            </w:r>
          </w:p>
        </w:tc>
      </w:tr>
      <w:tr w:rsidR="00BC7D2E" w:rsidRPr="005C5437" w14:paraId="2CCBC87E" w14:textId="6048D886" w:rsidTr="00B865E3">
        <w:trPr>
          <w:trHeight w:val="725"/>
          <w:jc w:val="center"/>
        </w:trPr>
        <w:tc>
          <w:tcPr>
            <w:tcW w:w="20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A7B156" w14:textId="2F29D9D4" w:rsidR="00F05A18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rFonts w:eastAsia="等线"/>
                <w:sz w:val="21"/>
                <w:szCs w:val="21"/>
              </w:rPr>
            </w:pPr>
            <w:r w:rsidRPr="005C5437">
              <w:rPr>
                <w:rFonts w:eastAsia="等线"/>
                <w:sz w:val="21"/>
                <w:szCs w:val="21"/>
              </w:rPr>
              <w:t>PN@GPB-PEG NPs at pH7.4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4B1327" w14:textId="03B50DE5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color w:val="000000"/>
                <w:sz w:val="21"/>
                <w:szCs w:val="21"/>
              </w:rPr>
              <w:t>87.83 ± 5.61</w:t>
            </w:r>
          </w:p>
        </w:tc>
        <w:tc>
          <w:tcPr>
            <w:tcW w:w="20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240523" w14:textId="3BA1A5A8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color w:val="000000"/>
                <w:sz w:val="21"/>
                <w:szCs w:val="21"/>
              </w:rPr>
              <w:t>735 ± 100.1</w:t>
            </w:r>
          </w:p>
        </w:tc>
        <w:tc>
          <w:tcPr>
            <w:tcW w:w="2071" w:type="dxa"/>
            <w:tcBorders>
              <w:bottom w:val="single" w:sz="4" w:space="0" w:color="auto"/>
            </w:tcBorders>
            <w:vAlign w:val="center"/>
          </w:tcPr>
          <w:p w14:paraId="65A78204" w14:textId="2AEBC2A2" w:rsidR="00BC7D2E" w:rsidRPr="005C5437" w:rsidRDefault="00BC7D2E" w:rsidP="00EC0A62">
            <w:pPr>
              <w:adjustRightInd w:val="0"/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-3.73</w:t>
            </w:r>
            <w:r w:rsidR="00F05A18" w:rsidRPr="005C5437">
              <w:rPr>
                <w:sz w:val="21"/>
                <w:szCs w:val="21"/>
              </w:rPr>
              <w:t xml:space="preserve"> </w:t>
            </w:r>
            <w:r w:rsidRPr="005C5437">
              <w:rPr>
                <w:rFonts w:eastAsia="等线"/>
                <w:sz w:val="21"/>
                <w:szCs w:val="21"/>
              </w:rPr>
              <w:t>±</w:t>
            </w:r>
            <w:r w:rsidR="00F05A18" w:rsidRPr="005C5437">
              <w:rPr>
                <w:rFonts w:eastAsia="等线"/>
                <w:sz w:val="21"/>
                <w:szCs w:val="21"/>
              </w:rPr>
              <w:t xml:space="preserve"> </w:t>
            </w:r>
            <w:r w:rsidRPr="005C5437">
              <w:rPr>
                <w:rFonts w:eastAsia="等线"/>
                <w:sz w:val="21"/>
                <w:szCs w:val="21"/>
              </w:rPr>
              <w:t>0.24</w:t>
            </w:r>
          </w:p>
        </w:tc>
      </w:tr>
    </w:tbl>
    <w:p w14:paraId="06F06610" w14:textId="77777777" w:rsidR="00517077" w:rsidRPr="005C5437" w:rsidRDefault="00517077" w:rsidP="00EC0A62">
      <w:pPr>
        <w:spacing w:line="360" w:lineRule="auto"/>
      </w:pPr>
    </w:p>
    <w:p w14:paraId="6EF4F583" w14:textId="6797FFDE" w:rsidR="003F1578" w:rsidRPr="005C5437" w:rsidRDefault="00981B90" w:rsidP="00EC0A62">
      <w:pPr>
        <w:spacing w:line="360" w:lineRule="auto"/>
      </w:pPr>
      <w:r w:rsidRPr="005C5437">
        <w:rPr>
          <w:b/>
          <w:bCs/>
          <w:sz w:val="21"/>
          <w:szCs w:val="21"/>
        </w:rPr>
        <w:lastRenderedPageBreak/>
        <w:t>Table S2.</w:t>
      </w:r>
      <w:r w:rsidRPr="005C5437">
        <w:t xml:space="preserve"> The encapsulation and drug loading efficiency of different formulations.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5"/>
        <w:gridCol w:w="1134"/>
        <w:gridCol w:w="1154"/>
        <w:gridCol w:w="1114"/>
        <w:gridCol w:w="1154"/>
      </w:tblGrid>
      <w:tr w:rsidR="00997E77" w:rsidRPr="005C5437" w14:paraId="6984B5E1" w14:textId="77777777" w:rsidTr="00325950">
        <w:trPr>
          <w:jc w:val="center"/>
        </w:trPr>
        <w:tc>
          <w:tcPr>
            <w:tcW w:w="1965" w:type="dxa"/>
            <w:vMerge w:val="restart"/>
            <w:tcBorders>
              <w:top w:val="single" w:sz="4" w:space="0" w:color="auto"/>
            </w:tcBorders>
            <w:vAlign w:val="center"/>
          </w:tcPr>
          <w:p w14:paraId="71B2E43D" w14:textId="08AC2634" w:rsidR="00997E77" w:rsidRPr="005C5437" w:rsidRDefault="00997E77" w:rsidP="00EC0A62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Formulations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29528" w14:textId="4D9876BD" w:rsidR="00997E77" w:rsidRPr="005C5437" w:rsidRDefault="00997E77" w:rsidP="00EC0A62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PTX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0DC00" w14:textId="677C359E" w:rsidR="00997E77" w:rsidRPr="005C5437" w:rsidRDefault="00997E77" w:rsidP="00EC0A62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NLG919</w:t>
            </w:r>
          </w:p>
        </w:tc>
      </w:tr>
      <w:tr w:rsidR="00997E77" w:rsidRPr="005C5437" w14:paraId="609D55F9" w14:textId="77777777" w:rsidTr="00FC543B">
        <w:trPr>
          <w:jc w:val="center"/>
        </w:trPr>
        <w:tc>
          <w:tcPr>
            <w:tcW w:w="1965" w:type="dxa"/>
            <w:vMerge/>
            <w:tcBorders>
              <w:bottom w:val="single" w:sz="4" w:space="0" w:color="auto"/>
            </w:tcBorders>
            <w:vAlign w:val="center"/>
          </w:tcPr>
          <w:p w14:paraId="23425653" w14:textId="77777777" w:rsidR="00997E77" w:rsidRPr="005C5437" w:rsidRDefault="00997E77" w:rsidP="00EC0A62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682F9" w14:textId="30759130" w:rsidR="00997E77" w:rsidRPr="005C5437" w:rsidRDefault="00997E77" w:rsidP="00EC0A62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EE (%)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B559D" w14:textId="68AFE882" w:rsidR="00997E77" w:rsidRPr="005C5437" w:rsidRDefault="00997E77" w:rsidP="00EC0A62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DLE (%)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CAC01" w14:textId="66D7069C" w:rsidR="00997E77" w:rsidRPr="005C5437" w:rsidRDefault="00997E77" w:rsidP="00EC0A62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EE (%)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022A0" w14:textId="72187CB8" w:rsidR="00997E77" w:rsidRPr="005C5437" w:rsidRDefault="00997E77" w:rsidP="00EC0A62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DLE (%)</w:t>
            </w:r>
          </w:p>
        </w:tc>
      </w:tr>
      <w:tr w:rsidR="00997E77" w:rsidRPr="005C5437" w14:paraId="3D734E15" w14:textId="77777777" w:rsidTr="00FC543B">
        <w:trPr>
          <w:trHeight w:val="567"/>
          <w:jc w:val="center"/>
        </w:trPr>
        <w:tc>
          <w:tcPr>
            <w:tcW w:w="1965" w:type="dxa"/>
            <w:tcBorders>
              <w:top w:val="single" w:sz="4" w:space="0" w:color="auto"/>
            </w:tcBorders>
            <w:vAlign w:val="center"/>
          </w:tcPr>
          <w:p w14:paraId="0EF8296C" w14:textId="040A89AB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sz w:val="21"/>
                <w:szCs w:val="21"/>
              </w:rPr>
              <w:t>PN@GPB NPs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159C04A" w14:textId="0248708B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75</w:t>
            </w:r>
          </w:p>
        </w:tc>
        <w:tc>
          <w:tcPr>
            <w:tcW w:w="1154" w:type="dxa"/>
            <w:tcBorders>
              <w:top w:val="single" w:sz="4" w:space="0" w:color="auto"/>
            </w:tcBorders>
            <w:vAlign w:val="center"/>
          </w:tcPr>
          <w:p w14:paraId="4B32CF98" w14:textId="4AEDD1D0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2.9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7CB3C6BB" w14:textId="50D6935F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48.77</w:t>
            </w:r>
          </w:p>
        </w:tc>
        <w:tc>
          <w:tcPr>
            <w:tcW w:w="1154" w:type="dxa"/>
            <w:tcBorders>
              <w:top w:val="single" w:sz="4" w:space="0" w:color="auto"/>
            </w:tcBorders>
            <w:vAlign w:val="center"/>
          </w:tcPr>
          <w:p w14:paraId="7752C598" w14:textId="0A7314A0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0.94</w:t>
            </w:r>
          </w:p>
        </w:tc>
      </w:tr>
      <w:tr w:rsidR="00997E77" w:rsidRPr="005C5437" w14:paraId="4B3E4F55" w14:textId="77777777" w:rsidTr="00FC543B">
        <w:trPr>
          <w:trHeight w:val="567"/>
          <w:jc w:val="center"/>
        </w:trPr>
        <w:tc>
          <w:tcPr>
            <w:tcW w:w="1965" w:type="dxa"/>
            <w:tcBorders>
              <w:bottom w:val="nil"/>
            </w:tcBorders>
            <w:vAlign w:val="center"/>
          </w:tcPr>
          <w:p w14:paraId="4CCCC734" w14:textId="7EC71302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rFonts w:eastAsia="等线"/>
                <w:sz w:val="21"/>
                <w:szCs w:val="21"/>
              </w:rPr>
            </w:pPr>
            <w:r w:rsidRPr="005C5437">
              <w:rPr>
                <w:rFonts w:eastAsia="等线"/>
                <w:sz w:val="21"/>
                <w:szCs w:val="21"/>
              </w:rPr>
              <w:t>PN@GPB-PEG NPs at pH6.5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6702EB75" w14:textId="41DF799D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77.5</w:t>
            </w:r>
          </w:p>
        </w:tc>
        <w:tc>
          <w:tcPr>
            <w:tcW w:w="1154" w:type="dxa"/>
            <w:tcBorders>
              <w:bottom w:val="nil"/>
            </w:tcBorders>
            <w:vAlign w:val="center"/>
          </w:tcPr>
          <w:p w14:paraId="760FD1F9" w14:textId="70245FD5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2.98</w:t>
            </w:r>
          </w:p>
        </w:tc>
        <w:tc>
          <w:tcPr>
            <w:tcW w:w="1114" w:type="dxa"/>
            <w:tcBorders>
              <w:bottom w:val="nil"/>
            </w:tcBorders>
            <w:vAlign w:val="center"/>
          </w:tcPr>
          <w:p w14:paraId="57F741EE" w14:textId="0BB6BA88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41.04</w:t>
            </w:r>
          </w:p>
        </w:tc>
        <w:tc>
          <w:tcPr>
            <w:tcW w:w="1154" w:type="dxa"/>
            <w:tcBorders>
              <w:bottom w:val="nil"/>
            </w:tcBorders>
            <w:vAlign w:val="center"/>
          </w:tcPr>
          <w:p w14:paraId="43A926B2" w14:textId="54BDDCA0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0.79</w:t>
            </w:r>
          </w:p>
        </w:tc>
      </w:tr>
      <w:tr w:rsidR="00997E77" w:rsidRPr="005C5437" w14:paraId="7AFCE744" w14:textId="77777777" w:rsidTr="00390925">
        <w:trPr>
          <w:trHeight w:val="567"/>
          <w:jc w:val="center"/>
        </w:trPr>
        <w:tc>
          <w:tcPr>
            <w:tcW w:w="1965" w:type="dxa"/>
            <w:tcBorders>
              <w:top w:val="nil"/>
              <w:bottom w:val="single" w:sz="4" w:space="0" w:color="auto"/>
            </w:tcBorders>
            <w:vAlign w:val="center"/>
          </w:tcPr>
          <w:p w14:paraId="0B874AD5" w14:textId="493295A1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rFonts w:eastAsia="等线"/>
                <w:sz w:val="21"/>
                <w:szCs w:val="21"/>
              </w:rPr>
              <w:t>PN@GPB-PEG NPs at pH7.4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604E80A1" w14:textId="4EC6F0B0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69.5</w:t>
            </w:r>
          </w:p>
        </w:tc>
        <w:tc>
          <w:tcPr>
            <w:tcW w:w="1154" w:type="dxa"/>
            <w:tcBorders>
              <w:top w:val="nil"/>
              <w:bottom w:val="single" w:sz="4" w:space="0" w:color="auto"/>
            </w:tcBorders>
            <w:vAlign w:val="center"/>
          </w:tcPr>
          <w:p w14:paraId="3EA9839E" w14:textId="64DDA5B4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2.67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vAlign w:val="center"/>
          </w:tcPr>
          <w:p w14:paraId="6DFABFF9" w14:textId="3F25DB93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55.6</w:t>
            </w:r>
          </w:p>
        </w:tc>
        <w:tc>
          <w:tcPr>
            <w:tcW w:w="1154" w:type="dxa"/>
            <w:tcBorders>
              <w:top w:val="nil"/>
              <w:bottom w:val="single" w:sz="4" w:space="0" w:color="auto"/>
            </w:tcBorders>
            <w:vAlign w:val="center"/>
          </w:tcPr>
          <w:p w14:paraId="082B2A28" w14:textId="253233DD" w:rsidR="00997E77" w:rsidRPr="005C5437" w:rsidRDefault="00997E77" w:rsidP="00EC0A62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5C5437">
              <w:rPr>
                <w:sz w:val="21"/>
                <w:szCs w:val="21"/>
              </w:rPr>
              <w:t>1.07</w:t>
            </w:r>
          </w:p>
        </w:tc>
      </w:tr>
    </w:tbl>
    <w:p w14:paraId="2429C3B6" w14:textId="77777777" w:rsidR="00542848" w:rsidRDefault="00542848" w:rsidP="00EC0A62">
      <w:pPr>
        <w:spacing w:line="360" w:lineRule="auto"/>
      </w:pPr>
    </w:p>
    <w:p w14:paraId="44A8BB7B" w14:textId="77777777" w:rsidR="00CE6764" w:rsidRDefault="00B813E9" w:rsidP="00EC0A62">
      <w:pPr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 wp14:anchorId="3D165C39" wp14:editId="71BBB9BB">
            <wp:extent cx="3639005" cy="1760355"/>
            <wp:effectExtent l="0" t="0" r="0" b="0"/>
            <wp:docPr id="157187810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878107" name="图片 157187810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633" cy="1778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C873B" w14:textId="66E19814" w:rsidR="00CE6764" w:rsidRDefault="00CE6764" w:rsidP="00EC0A62">
      <w:pPr>
        <w:spacing w:line="360" w:lineRule="auto"/>
        <w:jc w:val="center"/>
      </w:pPr>
      <w:r w:rsidRPr="00517077">
        <w:rPr>
          <w:rFonts w:hint="eastAsia"/>
          <w:b/>
          <w:bCs/>
        </w:rPr>
        <w:t>F</w:t>
      </w:r>
      <w:r w:rsidRPr="00517077">
        <w:rPr>
          <w:b/>
          <w:bCs/>
        </w:rPr>
        <w:t>igure S7.</w:t>
      </w:r>
      <w:r>
        <w:t xml:space="preserve"> Body weight of mice received different treatments.</w:t>
      </w:r>
    </w:p>
    <w:p w14:paraId="6BA55453" w14:textId="19113847" w:rsidR="00B813E9" w:rsidRDefault="00B813E9" w:rsidP="00EC0A62">
      <w:pPr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 wp14:anchorId="7BBC09C4" wp14:editId="59CCB80B">
            <wp:extent cx="3504789" cy="3384645"/>
            <wp:effectExtent l="0" t="0" r="635" b="6350"/>
            <wp:docPr id="842380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3800" name="图片 8423800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1" t="2696" r="12892" b="40724"/>
                    <a:stretch/>
                  </pic:blipFill>
                  <pic:spPr bwMode="auto">
                    <a:xfrm>
                      <a:off x="0" y="0"/>
                      <a:ext cx="3522402" cy="3401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F81BBE" w14:textId="14C49751" w:rsidR="00044CA9" w:rsidRPr="005C5437" w:rsidRDefault="00044CA9" w:rsidP="00EC0A62">
      <w:pPr>
        <w:spacing w:line="360" w:lineRule="auto"/>
      </w:pPr>
      <w:r w:rsidRPr="00044CA9">
        <w:rPr>
          <w:rFonts w:hint="eastAsia"/>
          <w:b/>
          <w:bCs/>
        </w:rPr>
        <w:t>F</w:t>
      </w:r>
      <w:r w:rsidRPr="00044CA9">
        <w:rPr>
          <w:b/>
          <w:bCs/>
        </w:rPr>
        <w:t>igure S8.</w:t>
      </w:r>
      <w:r>
        <w:t xml:space="preserve"> HE staining of main organs </w:t>
      </w:r>
      <w:r>
        <w:rPr>
          <w:rFonts w:hint="eastAsia"/>
        </w:rPr>
        <w:t>(</w:t>
      </w:r>
      <w:r>
        <w:t>heart, liver, spleen, lung and kidney) obtained from mice in different treatment groups.</w:t>
      </w:r>
    </w:p>
    <w:sectPr w:rsidR="00044CA9" w:rsidRPr="005C5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75768"/>
    <w:multiLevelType w:val="hybridMultilevel"/>
    <w:tmpl w:val="6DB2A1D0"/>
    <w:lvl w:ilvl="0" w:tplc="965CD9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78774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5D9"/>
    <w:rsid w:val="000147E5"/>
    <w:rsid w:val="00044CA9"/>
    <w:rsid w:val="000C63C9"/>
    <w:rsid w:val="000E4644"/>
    <w:rsid w:val="000F5A98"/>
    <w:rsid w:val="00117341"/>
    <w:rsid w:val="00196347"/>
    <w:rsid w:val="00207DF8"/>
    <w:rsid w:val="00293703"/>
    <w:rsid w:val="0029406C"/>
    <w:rsid w:val="00297D85"/>
    <w:rsid w:val="00302E22"/>
    <w:rsid w:val="00320DAA"/>
    <w:rsid w:val="00325950"/>
    <w:rsid w:val="00326F55"/>
    <w:rsid w:val="00372433"/>
    <w:rsid w:val="00390925"/>
    <w:rsid w:val="003D71B0"/>
    <w:rsid w:val="003E4617"/>
    <w:rsid w:val="003F1578"/>
    <w:rsid w:val="0043179B"/>
    <w:rsid w:val="00432EB5"/>
    <w:rsid w:val="0043306C"/>
    <w:rsid w:val="00462AD0"/>
    <w:rsid w:val="00487F08"/>
    <w:rsid w:val="004E1EBA"/>
    <w:rsid w:val="00517077"/>
    <w:rsid w:val="00532182"/>
    <w:rsid w:val="00542848"/>
    <w:rsid w:val="00593551"/>
    <w:rsid w:val="005C5437"/>
    <w:rsid w:val="006A1E3D"/>
    <w:rsid w:val="006D12B4"/>
    <w:rsid w:val="00732F16"/>
    <w:rsid w:val="00773F52"/>
    <w:rsid w:val="007C45E9"/>
    <w:rsid w:val="007D1401"/>
    <w:rsid w:val="007D4C7A"/>
    <w:rsid w:val="0083498A"/>
    <w:rsid w:val="008845D9"/>
    <w:rsid w:val="009413AD"/>
    <w:rsid w:val="00981B90"/>
    <w:rsid w:val="00997E77"/>
    <w:rsid w:val="00A80900"/>
    <w:rsid w:val="00AE3DA8"/>
    <w:rsid w:val="00B813E9"/>
    <w:rsid w:val="00B86439"/>
    <w:rsid w:val="00B865E3"/>
    <w:rsid w:val="00BC7D2E"/>
    <w:rsid w:val="00CC696B"/>
    <w:rsid w:val="00CE6764"/>
    <w:rsid w:val="00D30A25"/>
    <w:rsid w:val="00D429A1"/>
    <w:rsid w:val="00D96947"/>
    <w:rsid w:val="00EB7FCC"/>
    <w:rsid w:val="00EC0A62"/>
    <w:rsid w:val="00F05A18"/>
    <w:rsid w:val="00F36820"/>
    <w:rsid w:val="00FB5D30"/>
    <w:rsid w:val="00FC543B"/>
    <w:rsid w:val="00FF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A0BC6"/>
  <w15:chartTrackingRefBased/>
  <w15:docId w15:val="{BF8837F6-C32A-4694-AB7A-FA18CE779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28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28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32EB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4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tif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zang xinlong</dc:creator>
  <cp:keywords/>
  <dc:description/>
  <cp:lastModifiedBy>xinlong zang</cp:lastModifiedBy>
  <cp:revision>57</cp:revision>
  <dcterms:created xsi:type="dcterms:W3CDTF">2023-07-06T01:35:00Z</dcterms:created>
  <dcterms:modified xsi:type="dcterms:W3CDTF">2023-09-07T05:39:00Z</dcterms:modified>
</cp:coreProperties>
</file>