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E41712" w14:textId="003E7987" w:rsidR="00EF2729" w:rsidRPr="00FA4760" w:rsidRDefault="00EF2729" w:rsidP="00E05BF8">
      <w:pPr>
        <w:jc w:val="center"/>
        <w:rPr>
          <w:rFonts w:ascii="Times New Roman" w:eastAsia="宋体" w:hAnsi="Times New Roman" w:cs="Times New Roman"/>
          <w:szCs w:val="21"/>
        </w:rPr>
      </w:pPr>
      <w:r w:rsidRPr="00FA4760">
        <w:rPr>
          <w:rFonts w:ascii="Times New Roman" w:eastAsia="宋体" w:hAnsi="Times New Roman" w:cs="Times New Roman"/>
          <w:b/>
          <w:bCs/>
          <w:szCs w:val="21"/>
        </w:rPr>
        <w:t>Table S1</w:t>
      </w:r>
      <w:r w:rsidRPr="00FA4760">
        <w:rPr>
          <w:rFonts w:ascii="Times New Roman" w:eastAsia="宋体" w:hAnsi="Times New Roman" w:cs="Times New Roman"/>
          <w:szCs w:val="21"/>
        </w:rPr>
        <w:t xml:space="preserve"> Vegetation indices used in this study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55"/>
        <w:gridCol w:w="4100"/>
        <w:gridCol w:w="1751"/>
      </w:tblGrid>
      <w:tr w:rsidR="00B4246D" w14:paraId="53698E2F" w14:textId="77777777" w:rsidTr="001551FE">
        <w:tc>
          <w:tcPr>
            <w:tcW w:w="0" w:type="auto"/>
            <w:tcBorders>
              <w:left w:val="nil"/>
              <w:right w:val="nil"/>
            </w:tcBorders>
          </w:tcPr>
          <w:p w14:paraId="24727EF5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>Full Form</w:t>
            </w:r>
          </w:p>
        </w:tc>
        <w:tc>
          <w:tcPr>
            <w:tcW w:w="41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7D3367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>Formula</w:t>
            </w:r>
          </w:p>
        </w:tc>
        <w:tc>
          <w:tcPr>
            <w:tcW w:w="1751" w:type="dxa"/>
            <w:tcBorders>
              <w:left w:val="nil"/>
              <w:bottom w:val="single" w:sz="4" w:space="0" w:color="auto"/>
              <w:right w:val="nil"/>
            </w:tcBorders>
          </w:tcPr>
          <w:p w14:paraId="7929CB4F" w14:textId="77777777" w:rsidR="00B4246D" w:rsidRPr="00B37906" w:rsidRDefault="00B4246D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hAnsi="Times New Roman" w:cs="Times New Roman"/>
                <w:szCs w:val="21"/>
              </w:rPr>
              <w:t>Reference</w:t>
            </w:r>
          </w:p>
        </w:tc>
      </w:tr>
      <w:tr w:rsidR="00B4246D" w14:paraId="6280FA48" w14:textId="77777777" w:rsidTr="001551FE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3807DEA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Boochs</w:t>
            </w:r>
            <w:proofErr w:type="spellEnd"/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36B2F82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Boochs</w:t>
            </w:r>
            <w:proofErr w:type="spellEnd"/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703</m:t>
                  </m:r>
                </m:sub>
              </m:sSub>
            </m:oMath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20A5C3B" w14:textId="5F52E394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[1]</w:t>
            </w:r>
          </w:p>
        </w:tc>
      </w:tr>
      <w:tr w:rsidR="00B4246D" w14:paraId="014C79F7" w14:textId="77777777" w:rsidTr="001551FE">
        <w:trPr>
          <w:trHeight w:val="340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0E7481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9822E7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Boochs2=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720</m:t>
                  </m:r>
                </m:sub>
              </m:sSub>
            </m:oMath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7FA793" w14:textId="55908BE4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[1]</w:t>
            </w:r>
          </w:p>
        </w:tc>
      </w:tr>
      <w:tr w:rsidR="00B4246D" w14:paraId="2370053D" w14:textId="77777777" w:rsidTr="001551FE">
        <w:trPr>
          <w:trHeight w:val="340"/>
        </w:trPr>
        <w:tc>
          <w:tcPr>
            <w:tcW w:w="0" w:type="auto"/>
            <w:vMerge w:val="restart"/>
            <w:tcBorders>
              <w:left w:val="nil"/>
              <w:right w:val="nil"/>
            </w:tcBorders>
          </w:tcPr>
          <w:p w14:paraId="6DEF97C0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Carter</w:t>
            </w:r>
          </w:p>
        </w:tc>
        <w:tc>
          <w:tcPr>
            <w:tcW w:w="4100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D823C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Carter2=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695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760</m:t>
                  </m:r>
                </m:sub>
              </m:sSub>
            </m:oMath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A02F4" w14:textId="6BD93CD3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[2]</w:t>
            </w:r>
          </w:p>
        </w:tc>
      </w:tr>
      <w:tr w:rsidR="00B4246D" w14:paraId="3670C352" w14:textId="77777777" w:rsidTr="001551FE">
        <w:trPr>
          <w:trHeight w:val="340"/>
        </w:trPr>
        <w:tc>
          <w:tcPr>
            <w:tcW w:w="0" w:type="auto"/>
            <w:vMerge/>
            <w:tcBorders>
              <w:left w:val="nil"/>
              <w:right w:val="nil"/>
            </w:tcBorders>
          </w:tcPr>
          <w:p w14:paraId="1B85AA49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E2840A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Carter3=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605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760</m:t>
                  </m:r>
                </m:sub>
              </m:sSub>
            </m:oMath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06574" w14:textId="553517B5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[2]</w:t>
            </w:r>
          </w:p>
        </w:tc>
      </w:tr>
      <w:tr w:rsidR="00B4246D" w14:paraId="416B0374" w14:textId="77777777" w:rsidTr="001551FE">
        <w:trPr>
          <w:trHeight w:val="340"/>
        </w:trPr>
        <w:tc>
          <w:tcPr>
            <w:tcW w:w="0" w:type="auto"/>
            <w:vMerge/>
            <w:tcBorders>
              <w:left w:val="nil"/>
              <w:right w:val="nil"/>
            </w:tcBorders>
          </w:tcPr>
          <w:p w14:paraId="1F01F2C3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AF1BE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Carter4=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710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760</m:t>
                  </m:r>
                </m:sub>
              </m:sSub>
            </m:oMath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8C3C5" w14:textId="621EF4AB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[2]</w:t>
            </w:r>
          </w:p>
        </w:tc>
      </w:tr>
      <w:tr w:rsidR="00B4246D" w14:paraId="51837EB0" w14:textId="77777777" w:rsidTr="001551FE">
        <w:trPr>
          <w:trHeight w:val="340"/>
        </w:trPr>
        <w:tc>
          <w:tcPr>
            <w:tcW w:w="0" w:type="auto"/>
            <w:vMerge/>
            <w:tcBorders>
              <w:left w:val="nil"/>
              <w:right w:val="nil"/>
            </w:tcBorders>
          </w:tcPr>
          <w:p w14:paraId="41705D65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BC6E2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Carter5=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695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670</m:t>
                  </m:r>
                </m:sub>
              </m:sSub>
            </m:oMath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981C0" w14:textId="218A15E6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[2]</w:t>
            </w:r>
          </w:p>
        </w:tc>
      </w:tr>
      <w:tr w:rsidR="00B4246D" w14:paraId="53C5554E" w14:textId="77777777" w:rsidTr="001551FE">
        <w:trPr>
          <w:trHeight w:val="340"/>
        </w:trPr>
        <w:tc>
          <w:tcPr>
            <w:tcW w:w="0" w:type="auto"/>
            <w:vMerge/>
            <w:tcBorders>
              <w:left w:val="nil"/>
              <w:right w:val="nil"/>
            </w:tcBorders>
          </w:tcPr>
          <w:p w14:paraId="3C9FFAE8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696F5F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Carter6=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550</m:t>
                  </m:r>
                </m:sub>
              </m:sSub>
            </m:oMath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E2683A" w14:textId="711BB6EF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[2]</w:t>
            </w:r>
          </w:p>
        </w:tc>
      </w:tr>
      <w:tr w:rsidR="00B4246D" w14:paraId="6683A9BA" w14:textId="77777777" w:rsidTr="001551FE">
        <w:trPr>
          <w:trHeight w:val="340"/>
        </w:trPr>
        <w:tc>
          <w:tcPr>
            <w:tcW w:w="0" w:type="auto"/>
            <w:vMerge w:val="restart"/>
            <w:tcBorders>
              <w:left w:val="nil"/>
              <w:right w:val="nil"/>
            </w:tcBorders>
          </w:tcPr>
          <w:p w14:paraId="5466822D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>Curvature index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CE750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CI=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675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⋅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690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sSubSup>
                <m:sSubSup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683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2</m:t>
                  </m:r>
                </m:sup>
              </m:sSubSup>
            </m:oMath>
          </w:p>
        </w:tc>
        <w:tc>
          <w:tcPr>
            <w:tcW w:w="1751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2E8A4" w14:textId="698A5CD2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[3]</w:t>
            </w:r>
          </w:p>
        </w:tc>
      </w:tr>
      <w:tr w:rsidR="00B4246D" w14:paraId="30B63A7E" w14:textId="77777777" w:rsidTr="001551FE">
        <w:trPr>
          <w:trHeight w:val="340"/>
        </w:trPr>
        <w:tc>
          <w:tcPr>
            <w:tcW w:w="0" w:type="auto"/>
            <w:vMerge/>
            <w:tcBorders>
              <w:left w:val="nil"/>
              <w:right w:val="nil"/>
            </w:tcBorders>
          </w:tcPr>
          <w:p w14:paraId="64132FB7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1A75F1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CI2=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760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700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-1</m:t>
              </m:r>
            </m:oMath>
          </w:p>
        </w:tc>
        <w:tc>
          <w:tcPr>
            <w:tcW w:w="1751" w:type="dxa"/>
            <w:tcBorders>
              <w:top w:val="nil"/>
              <w:left w:val="nil"/>
              <w:right w:val="nil"/>
            </w:tcBorders>
          </w:tcPr>
          <w:p w14:paraId="452B7F0F" w14:textId="065370D9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[4]</w:t>
            </w:r>
          </w:p>
        </w:tc>
      </w:tr>
      <w:tr w:rsidR="00B4246D" w14:paraId="36891C42" w14:textId="77777777" w:rsidTr="001551FE">
        <w:trPr>
          <w:trHeight w:val="340"/>
        </w:trPr>
        <w:tc>
          <w:tcPr>
            <w:tcW w:w="0" w:type="auto"/>
            <w:tcBorders>
              <w:left w:val="nil"/>
              <w:right w:val="nil"/>
            </w:tcBorders>
          </w:tcPr>
          <w:p w14:paraId="59EEB7A8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Datt</w:t>
            </w:r>
          </w:p>
        </w:tc>
        <w:tc>
          <w:tcPr>
            <w:tcW w:w="4100" w:type="dxa"/>
            <w:tcBorders>
              <w:left w:val="nil"/>
              <w:right w:val="nil"/>
            </w:tcBorders>
            <w:vAlign w:val="center"/>
          </w:tcPr>
          <w:p w14:paraId="3608979A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Datt2=</w:t>
            </w:r>
            <m:oMath>
              <m:sSub>
                <m:sSubPr>
                  <m:ctrlPr>
                    <w:rPr>
                      <w:rFonts w:ascii="Cambria Math" w:eastAsia="宋体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szCs w:val="21"/>
                    </w:rPr>
                    <m:t>850</m:t>
                  </m:r>
                </m:sub>
              </m:sSub>
              <m:r>
                <m:rPr>
                  <m:sty m:val="p"/>
                </m:rPr>
                <w:rPr>
                  <w:rFonts w:ascii="Cambria Math" w:eastAsia="宋体" w:hAnsi="Cambria Math" w:cs="Times New Roman"/>
                  <w:szCs w:val="21"/>
                </w:rPr>
                <m:t>/</m:t>
              </m:r>
              <m:sSub>
                <m:sSubPr>
                  <m:ctrlPr>
                    <w:rPr>
                      <w:rFonts w:ascii="Cambria Math" w:eastAsia="宋体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eastAsia="宋体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宋体" w:hAnsi="Cambria Math" w:cs="Times New Roman"/>
                      <w:szCs w:val="21"/>
                    </w:rPr>
                    <m:t>710</m:t>
                  </m:r>
                </m:sub>
              </m:sSub>
            </m:oMath>
          </w:p>
        </w:tc>
        <w:tc>
          <w:tcPr>
            <w:tcW w:w="1751" w:type="dxa"/>
            <w:tcBorders>
              <w:left w:val="nil"/>
              <w:right w:val="nil"/>
            </w:tcBorders>
          </w:tcPr>
          <w:p w14:paraId="02ACB42F" w14:textId="57C6E952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[5]</w:t>
            </w:r>
          </w:p>
        </w:tc>
      </w:tr>
      <w:tr w:rsidR="00B4246D" w14:paraId="34FA9040" w14:textId="77777777" w:rsidTr="001551FE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0DD7C3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 xml:space="preserve">Normalized difference between </w:t>
            </w:r>
            <w:proofErr w:type="spellStart"/>
            <w:r w:rsidRPr="00B37906">
              <w:rPr>
                <w:rFonts w:ascii="Times New Roman" w:eastAsia="宋体" w:hAnsi="Times New Roman" w:cs="Times New Roman"/>
                <w:szCs w:val="21"/>
              </w:rPr>
              <w:t>dRE</w:t>
            </w:r>
            <w:proofErr w:type="spellEnd"/>
            <w:r w:rsidRPr="00B37906">
              <w:rPr>
                <w:rFonts w:ascii="Times New Roman" w:eastAsia="宋体" w:hAnsi="Times New Roman" w:cs="Times New Roman"/>
                <w:szCs w:val="21"/>
              </w:rPr>
              <w:t xml:space="preserve"> and </w:t>
            </w:r>
            <w:proofErr w:type="spellStart"/>
            <w:r w:rsidRPr="00B37906">
              <w:rPr>
                <w:rFonts w:ascii="Times New Roman" w:eastAsia="宋体" w:hAnsi="Times New Roman" w:cs="Times New Roman"/>
                <w:szCs w:val="21"/>
              </w:rPr>
              <w:t>dG</w:t>
            </w:r>
            <w:proofErr w:type="spellEnd"/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1B1EC5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EGFN=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max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650:750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-max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500:550</m:t>
                          </m:r>
                        </m:sub>
                      </m:sSub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max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650:750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+max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D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500:550</m:t>
                          </m:r>
                        </m:sub>
                      </m:sSub>
                    </m:e>
                  </m:d>
                </m:e>
              </m:d>
            </m:oMath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78379F" w14:textId="0B56ECEA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[6]</w:t>
            </w:r>
          </w:p>
        </w:tc>
      </w:tr>
      <w:tr w:rsidR="00B4246D" w14:paraId="20DC7F81" w14:textId="77777777" w:rsidTr="001551FE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7CB7A7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 xml:space="preserve">Ratio of </w:t>
            </w:r>
            <w:proofErr w:type="spellStart"/>
            <w:r w:rsidRPr="00B37906">
              <w:rPr>
                <w:rFonts w:ascii="Times New Roman" w:eastAsia="宋体" w:hAnsi="Times New Roman" w:cs="Times New Roman"/>
                <w:szCs w:val="21"/>
              </w:rPr>
              <w:t>dRE</w:t>
            </w:r>
            <w:proofErr w:type="spellEnd"/>
            <w:r w:rsidRPr="00B37906">
              <w:rPr>
                <w:rFonts w:ascii="Times New Roman" w:eastAsia="宋体" w:hAnsi="Times New Roman" w:cs="Times New Roman"/>
                <w:szCs w:val="21"/>
              </w:rPr>
              <w:t xml:space="preserve"> and </w:t>
            </w:r>
            <w:proofErr w:type="spellStart"/>
            <w:r w:rsidRPr="00B37906">
              <w:rPr>
                <w:rFonts w:ascii="Times New Roman" w:eastAsia="宋体" w:hAnsi="Times New Roman" w:cs="Times New Roman"/>
                <w:szCs w:val="21"/>
              </w:rPr>
              <w:t>dG</w:t>
            </w:r>
            <w:proofErr w:type="spellEnd"/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9E3152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EGFR=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max</m:t>
              </m:r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650:750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/max</m:t>
              </m:r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D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500:550</m:t>
                      </m:r>
                    </m:sub>
                  </m:sSub>
                </m:e>
              </m:d>
            </m:oMath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704B6" w14:textId="732D3244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[6]</w:t>
            </w:r>
          </w:p>
        </w:tc>
      </w:tr>
      <w:tr w:rsidR="00B4246D" w14:paraId="138B00FC" w14:textId="77777777" w:rsidTr="001551FE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1432FB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>Generalized difference vegetation index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F4AD17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GDVI=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800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Cs w:val="21"/>
                        </w:rPr>
                        <m:t>n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680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Cs w:val="21"/>
                        </w:rPr>
                        <m:t>n</m:t>
                      </m:r>
                    </m:sup>
                  </m:sSubSup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sSup>
                <m:sSup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dPr>
                    <m:e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800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n</m:t>
                          </m:r>
                        </m:sup>
                      </m:sSub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+</m:t>
                      </m:r>
                      <m:sSubSup>
                        <m:sSubSup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680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n</m:t>
                          </m:r>
                        </m:sup>
                      </m:sSubSup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**</m:t>
                  </m:r>
                </m:sup>
              </m:sSup>
            </m:oMath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A10008" w14:textId="0B796AFE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[7]</w:t>
            </w:r>
          </w:p>
        </w:tc>
      </w:tr>
      <w:tr w:rsidR="00B4246D" w14:paraId="55B67AC6" w14:textId="77777777" w:rsidTr="001551FE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B1815D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Gitelson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BCA100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Gitelson2=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750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800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/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695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740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-1</m:t>
              </m:r>
            </m:oMath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79837F" w14:textId="10BA553F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[4]</w:t>
            </w:r>
          </w:p>
        </w:tc>
      </w:tr>
      <w:tr w:rsidR="00B4246D" w14:paraId="304DD9A8" w14:textId="77777777" w:rsidTr="001551FE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490DD63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 xml:space="preserve">Gitelson and </w:t>
            </w:r>
            <w:proofErr w:type="spellStart"/>
            <w:r w:rsidRPr="00B37906">
              <w:rPr>
                <w:rFonts w:ascii="Times New Roman" w:eastAsia="宋体" w:hAnsi="Times New Roman" w:cs="Times New Roman"/>
                <w:szCs w:val="21"/>
              </w:rPr>
              <w:t>merzylak</w:t>
            </w:r>
            <w:proofErr w:type="spellEnd"/>
            <w:r w:rsidRPr="00B37906">
              <w:rPr>
                <w:rFonts w:ascii="Times New Roman" w:eastAsia="宋体" w:hAnsi="Times New Roman" w:cs="Times New Roman"/>
                <w:szCs w:val="21"/>
              </w:rPr>
              <w:t xml:space="preserve"> index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A088A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GMI1=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750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550</m:t>
                  </m:r>
                </m:sub>
              </m:sSub>
            </m:oMath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66D59" w14:textId="1A375547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[4]</w:t>
            </w:r>
          </w:p>
        </w:tc>
      </w:tr>
      <w:tr w:rsidR="00B4246D" w14:paraId="697F54CC" w14:textId="77777777" w:rsidTr="001551FE">
        <w:trPr>
          <w:trHeight w:val="340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A3D235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C3FC5D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GMI2=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750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700</m:t>
                  </m:r>
                </m:sub>
              </m:sSub>
            </m:oMath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B57611" w14:textId="339D9668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[4]</w:t>
            </w:r>
          </w:p>
        </w:tc>
      </w:tr>
      <w:tr w:rsidR="00B4246D" w14:paraId="24D4E49F" w14:textId="77777777" w:rsidTr="001551FE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54E50228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>Green normalized difference vegetation index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0908F85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Green NDVI=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800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550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800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550</m:t>
                      </m:r>
                    </m:sub>
                  </m:sSub>
                </m:e>
              </m:d>
            </m:oMath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74DEDD18" w14:textId="2130D149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[8]</w:t>
            </w:r>
          </w:p>
        </w:tc>
      </w:tr>
      <w:tr w:rsidR="00B4246D" w14:paraId="1E714DDC" w14:textId="77777777" w:rsidTr="001551FE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65367D4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>Modified chlorophyll absorption ratio index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2EF1C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MCARI=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700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670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-0.2⋅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700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550</m:t>
                          </m:r>
                        </m:sub>
                      </m:sSub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.</m:t>
              </m:r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700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/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670</m:t>
                      </m:r>
                    </m:sub>
                  </m:sSub>
                </m:e>
              </m:d>
            </m:oMath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BB667" w14:textId="583E2FEB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[9]</w:t>
            </w:r>
          </w:p>
        </w:tc>
      </w:tr>
      <w:tr w:rsidR="00B4246D" w14:paraId="0DBDB73C" w14:textId="77777777" w:rsidTr="001551FE">
        <w:trPr>
          <w:trHeight w:val="340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C4AC7D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1A20C2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MCARI2=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750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705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-0.2⋅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750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550</m:t>
                          </m:r>
                        </m:sub>
                      </m:sSub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.</m:t>
              </m:r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750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/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705</m:t>
                      </m:r>
                    </m:sub>
                  </m:sSub>
                </m:e>
              </m:d>
            </m:oMath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679B4D" w14:textId="39B60E8F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[10]</w:t>
            </w:r>
          </w:p>
        </w:tc>
      </w:tr>
      <w:tr w:rsidR="00B4246D" w14:paraId="74369D47" w14:textId="77777777" w:rsidTr="001551FE">
        <w:trPr>
          <w:trHeight w:val="340"/>
        </w:trPr>
        <w:tc>
          <w:tcPr>
            <w:tcW w:w="0" w:type="auto"/>
            <w:tcBorders>
              <w:left w:val="nil"/>
              <w:right w:val="nil"/>
            </w:tcBorders>
          </w:tcPr>
          <w:p w14:paraId="422B3F9B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 xml:space="preserve">Combined </w:t>
            </w: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MCARI</w:t>
            </w:r>
            <w:r w:rsidRPr="00B37906">
              <w:rPr>
                <w:rFonts w:ascii="Times New Roman" w:eastAsia="宋体" w:hAnsi="Times New Roman" w:cs="Times New Roman"/>
                <w:szCs w:val="21"/>
              </w:rPr>
              <w:t>/OSAVI</w:t>
            </w:r>
          </w:p>
        </w:tc>
        <w:tc>
          <w:tcPr>
            <w:tcW w:w="4100" w:type="dxa"/>
            <w:tcBorders>
              <w:left w:val="nil"/>
              <w:right w:val="nil"/>
            </w:tcBorders>
            <w:vAlign w:val="center"/>
          </w:tcPr>
          <w:p w14:paraId="1033E9BD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MCARI2/OSAVI2</w:t>
            </w:r>
          </w:p>
        </w:tc>
        <w:tc>
          <w:tcPr>
            <w:tcW w:w="1751" w:type="dxa"/>
            <w:tcBorders>
              <w:left w:val="nil"/>
              <w:right w:val="nil"/>
            </w:tcBorders>
          </w:tcPr>
          <w:p w14:paraId="329AB5A1" w14:textId="39377937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[10]</w:t>
            </w:r>
          </w:p>
        </w:tc>
      </w:tr>
      <w:tr w:rsidR="00B4246D" w14:paraId="0739F913" w14:textId="77777777" w:rsidTr="001551FE">
        <w:trPr>
          <w:trHeight w:val="340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6E3CAB0B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>Modified soil adjusted vegetation index</w:t>
            </w:r>
          </w:p>
        </w:tc>
        <w:tc>
          <w:tcPr>
            <w:tcW w:w="4100" w:type="dxa"/>
            <w:tcBorders>
              <w:left w:val="nil"/>
              <w:right w:val="nil"/>
            </w:tcBorders>
            <w:vAlign w:val="center"/>
          </w:tcPr>
          <w:p w14:paraId="287AC7BF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MSAVI=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0.5⋅</m:t>
              </m:r>
              <m:d>
                <m:dPr>
                  <m:endChr m:val=""/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2⋅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800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+1-</m:t>
                  </m:r>
                  <m:d>
                    <m:dPr>
                      <m:begChr m:val=""/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dPr>
                            <m:e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dPr>
                                    <m: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2⋅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R</m:t>
                                          </m:r>
                                        </m:e>
                                        <m:sub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Cs w:val="21"/>
                                            </w:rPr>
                                            <m:t>800</m:t>
                                          </m:r>
                                        </m:sub>
                                      </m:s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+1</m:t>
                                      </m:r>
                                    </m:e>
                                  </m:d>
                                </m:e>
                                <m:sup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2</m:t>
                                  </m:r>
                                </m:sup>
                              </m:sSup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-8⋅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800</m:t>
                                      </m:r>
                                    </m:sub>
                                  </m:s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-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Cs w:val="21"/>
                                        </w:rPr>
                                        <m:t>670</m:t>
                                      </m:r>
                                    </m:sub>
                                  </m:sSub>
                                </m:e>
                              </m:d>
                            </m:e>
                          </m:d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0.5</m:t>
                          </m:r>
                        </m:sup>
                      </m:sSup>
                    </m:e>
                  </m:d>
                </m:e>
              </m:d>
            </m:oMath>
          </w:p>
        </w:tc>
        <w:tc>
          <w:tcPr>
            <w:tcW w:w="1751" w:type="dxa"/>
            <w:tcBorders>
              <w:left w:val="nil"/>
              <w:right w:val="nil"/>
            </w:tcBorders>
            <w:vAlign w:val="center"/>
          </w:tcPr>
          <w:p w14:paraId="094DC2E1" w14:textId="2DDB73CD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[11]</w:t>
            </w:r>
          </w:p>
        </w:tc>
      </w:tr>
      <w:tr w:rsidR="00B4246D" w14:paraId="18B08276" w14:textId="77777777" w:rsidTr="001551FE">
        <w:trPr>
          <w:trHeight w:val="340"/>
        </w:trPr>
        <w:tc>
          <w:tcPr>
            <w:tcW w:w="0" w:type="auto"/>
            <w:tcBorders>
              <w:left w:val="nil"/>
              <w:right w:val="nil"/>
            </w:tcBorders>
          </w:tcPr>
          <w:p w14:paraId="5614FE61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>Modified SR</w:t>
            </w:r>
          </w:p>
        </w:tc>
        <w:tc>
          <w:tcPr>
            <w:tcW w:w="4100" w:type="dxa"/>
            <w:tcBorders>
              <w:left w:val="nil"/>
              <w:right w:val="nil"/>
            </w:tcBorders>
            <w:vAlign w:val="center"/>
          </w:tcPr>
          <w:p w14:paraId="7E6FBD14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mSR2=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750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/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705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-1/</m:t>
              </m:r>
              <m:sSup>
                <m:sSup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750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/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705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+1</m:t>
                      </m:r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0.5</m:t>
                  </m:r>
                </m:sup>
              </m:sSup>
            </m:oMath>
          </w:p>
        </w:tc>
        <w:tc>
          <w:tcPr>
            <w:tcW w:w="1751" w:type="dxa"/>
            <w:tcBorders>
              <w:left w:val="nil"/>
              <w:right w:val="nil"/>
            </w:tcBorders>
          </w:tcPr>
          <w:p w14:paraId="1FB5B369" w14:textId="4A08A8CC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[12]</w:t>
            </w:r>
          </w:p>
        </w:tc>
      </w:tr>
      <w:tr w:rsidR="00B4246D" w14:paraId="6AC40BCE" w14:textId="77777777" w:rsidTr="001551FE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89AF00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>Meris terrestrial chlorophyll index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0B6D71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MTCI=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754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709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709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681</m:t>
                      </m:r>
                    </m:sub>
                  </m:sSub>
                </m:e>
              </m:d>
            </m:oMath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7244BD" w14:textId="7E9FB7A7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[13]</w:t>
            </w:r>
          </w:p>
        </w:tc>
      </w:tr>
      <w:tr w:rsidR="00B4246D" w14:paraId="6404AAAE" w14:textId="77777777" w:rsidTr="001551FE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05D57E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>Modified triangular vegetation index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DC460C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MTVI=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1.2⋅</m:t>
              </m:r>
              <m:d>
                <m:dPr>
                  <m:endChr m:val=""/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1.2⋅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800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550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-</m:t>
                  </m:r>
                  <m:d>
                    <m:dPr>
                      <m:begChr m:val=""/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2.5⋅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670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550</m:t>
                              </m:r>
                            </m:sub>
                          </m:sSub>
                        </m:e>
                      </m:d>
                    </m:e>
                  </m:d>
                </m:e>
              </m:d>
            </m:oMath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781D30" w14:textId="4B27B1B1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[14]</w:t>
            </w:r>
          </w:p>
        </w:tc>
      </w:tr>
      <w:tr w:rsidR="00B4246D" w14:paraId="31F578FE" w14:textId="77777777" w:rsidTr="001551FE">
        <w:trPr>
          <w:trHeight w:val="340"/>
        </w:trPr>
        <w:tc>
          <w:tcPr>
            <w:tcW w:w="0" w:type="auto"/>
            <w:vMerge w:val="restart"/>
            <w:tcBorders>
              <w:left w:val="nil"/>
              <w:right w:val="nil"/>
            </w:tcBorders>
          </w:tcPr>
          <w:p w14:paraId="2214B2CC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>Normalized difference vegetation index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C10EE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NDVI=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800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680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800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680</m:t>
                      </m:r>
                    </m:sub>
                  </m:sSub>
                </m:e>
              </m:d>
            </m:oMath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2459D" w14:textId="2902A4A3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[15]</w:t>
            </w:r>
          </w:p>
        </w:tc>
      </w:tr>
      <w:tr w:rsidR="00B4246D" w14:paraId="0169B57F" w14:textId="77777777" w:rsidTr="001551FE">
        <w:trPr>
          <w:trHeight w:val="340"/>
        </w:trPr>
        <w:tc>
          <w:tcPr>
            <w:tcW w:w="0" w:type="auto"/>
            <w:vMerge/>
            <w:tcBorders>
              <w:left w:val="nil"/>
              <w:right w:val="nil"/>
            </w:tcBorders>
          </w:tcPr>
          <w:p w14:paraId="312F83C3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DEA15E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NDVI2=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750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705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750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705</m:t>
                      </m:r>
                    </m:sub>
                  </m:sSub>
                </m:e>
              </m:d>
            </m:oMath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3752A1" w14:textId="60E4F7FC" w:rsidR="00B4246D" w:rsidRPr="00B37906" w:rsidRDefault="001551FE" w:rsidP="001551FE">
            <w:pPr>
              <w:widowControl/>
              <w:spacing w:line="0" w:lineRule="atLeast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</w:rPr>
              <w:t>[16]</w:t>
            </w:r>
          </w:p>
        </w:tc>
      </w:tr>
      <w:tr w:rsidR="00B4246D" w14:paraId="4B7C9C6D" w14:textId="77777777" w:rsidTr="001551FE">
        <w:trPr>
          <w:trHeight w:val="615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F6475CB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>Optimized soil-adjusted vegetation index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7D07A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OSAVI=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(1+0.16)⋅</m:t>
              </m:r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800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670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800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670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+0.16</m:t>
                  </m:r>
                </m:e>
              </m:d>
            </m:oMath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5B48F" w14:textId="04566B7D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[17]</w:t>
            </w:r>
          </w:p>
        </w:tc>
      </w:tr>
      <w:tr w:rsidR="00B4246D" w14:paraId="69AE5E0A" w14:textId="77777777" w:rsidTr="001551FE">
        <w:trPr>
          <w:trHeight w:val="340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89F092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DEC4E3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OSAVI2=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(1+0.16)⋅</m:t>
              </m:r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750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705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750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705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+0.16</m:t>
                  </m:r>
                </m:e>
              </m:d>
            </m:oMath>
          </w:p>
        </w:tc>
        <w:tc>
          <w:tcPr>
            <w:tcW w:w="1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342CFB" w14:textId="5DC6EF24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[10]</w:t>
            </w:r>
          </w:p>
        </w:tc>
      </w:tr>
      <w:tr w:rsidR="00B4246D" w14:paraId="4BDC1147" w14:textId="77777777" w:rsidTr="001551FE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15AA310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lastRenderedPageBreak/>
              <w:t xml:space="preserve">Combined </w:t>
            </w: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PRI</w:t>
            </w:r>
            <w:r w:rsidRPr="00B37906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B37906">
              <w:rPr>
                <w:rFonts w:ascii="Times New Roman" w:hAnsi="Times New Roman" w:cs="Times New Roman"/>
                <w:szCs w:val="21"/>
              </w:rPr>
              <w:t>RDVI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6D2E7932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PRI_norm</w:t>
            </w:r>
            <w:proofErr w:type="spellEnd"/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=</w:t>
            </w:r>
            <w:r w:rsidRPr="00B37906">
              <w:rPr>
                <w:rFonts w:ascii="Times New Roman" w:hAnsi="Times New Roman" w:cs="Times New Roman"/>
                <w:szCs w:val="21"/>
              </w:rPr>
              <w:t xml:space="preserve">PRI 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⋅(-1)/</m:t>
              </m:r>
              <m:d>
                <m:dPr>
                  <m:endChr m:val=""/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 xml:space="preserve"> </m:t>
                  </m:r>
                </m:e>
              </m:d>
            </m:oMath>
            <w:r w:rsidRPr="00B37906">
              <w:rPr>
                <w:rFonts w:ascii="Times New Roman" w:hAnsi="Times New Roman" w:cs="Times New Roman"/>
                <w:szCs w:val="21"/>
              </w:rPr>
              <w:t xml:space="preserve">RDVI </w:t>
            </w:r>
            <m:oMath>
              <m:d>
                <m:dPr>
                  <m:begChr m:val=""/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⋅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700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/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670</m:t>
                      </m:r>
                    </m:sub>
                  </m:sSub>
                </m:e>
              </m:d>
            </m:oMath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2AEC71F2" w14:textId="7B15F07A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[18]</w:t>
            </w:r>
          </w:p>
        </w:tc>
      </w:tr>
      <w:tr w:rsidR="00B4246D" w14:paraId="2748D3CF" w14:textId="77777777" w:rsidTr="001551FE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8FABC1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 xml:space="preserve">Combined </w:t>
            </w: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PRI</w:t>
            </w:r>
            <w:r w:rsidRPr="00B37906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CI2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BCF896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PRI*CI2</w:t>
            </w:r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99546E" w14:textId="037D9857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[19]</w:t>
            </w:r>
          </w:p>
        </w:tc>
      </w:tr>
      <w:tr w:rsidR="00B4246D" w14:paraId="484C4C8B" w14:textId="77777777" w:rsidTr="001551FE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F2697E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>Plant senescence reflectance index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C5D095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PSRI=</w:t>
            </w:r>
            <m:oMath>
              <m:d>
                <m:dPr>
                  <m:endChr m:val=""/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678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500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)/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750</m:t>
                      </m:r>
                    </m:sub>
                  </m:sSub>
                </m:e>
              </m:d>
            </m:oMath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DF9463" w14:textId="7BE48CF4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[20]</w:t>
            </w:r>
          </w:p>
        </w:tc>
      </w:tr>
      <w:tr w:rsidR="00B4246D" w14:paraId="7D6214C5" w14:textId="77777777" w:rsidTr="001551FE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215247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>Pigment specific simple ratio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5E4935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PSSR=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800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635</m:t>
                  </m:r>
                </m:sub>
              </m:sSub>
            </m:oMath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B40D0" w14:textId="4614F39E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[21]</w:t>
            </w:r>
          </w:p>
        </w:tc>
      </w:tr>
      <w:tr w:rsidR="00B4246D" w14:paraId="675C8B48" w14:textId="77777777" w:rsidTr="001551FE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C3C606" w14:textId="77777777" w:rsidR="00B4246D" w:rsidRPr="00B37906" w:rsidRDefault="00B4246D" w:rsidP="009C2889">
            <w:pPr>
              <w:widowControl/>
              <w:spacing w:line="0" w:lineRule="atLeas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>Renormalized difference</w:t>
            </w:r>
          </w:p>
          <w:p w14:paraId="0F90A2C8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>vegetation index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C19AE3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RDVI=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800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670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radPr>
                <m:deg/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800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670</m:t>
                      </m:r>
                    </m:sub>
                  </m:sSub>
                </m:e>
              </m:rad>
            </m:oMath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5FD434" w14:textId="7B93E531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[22]</w:t>
            </w:r>
          </w:p>
        </w:tc>
      </w:tr>
      <w:tr w:rsidR="00B4246D" w14:paraId="1AD2AC5A" w14:textId="77777777" w:rsidTr="001551FE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58326E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>Soil adjusted vegetation index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9387AB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SAVI=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(1+</m:t>
              </m:r>
              <m:r>
                <w:rPr>
                  <w:rFonts w:ascii="Cambria Math" w:hAnsi="Cambria Math" w:cs="Times New Roman"/>
                  <w:szCs w:val="21"/>
                </w:rPr>
                <m:t>L</m:t>
              </m:r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)⋅</m:t>
              </m:r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800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670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800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670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+</m:t>
                  </m:r>
                  <m:r>
                    <w:rPr>
                      <w:rFonts w:ascii="Cambria Math" w:hAnsi="Cambria Math" w:cs="Times New Roman"/>
                      <w:szCs w:val="21"/>
                    </w:rPr>
                    <m:t>L</m:t>
                  </m:r>
                </m:e>
              </m:d>
            </m:oMath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C87F92" w14:textId="7EE75C5F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[23]</w:t>
            </w:r>
          </w:p>
        </w:tc>
      </w:tr>
      <w:tr w:rsidR="00B4246D" w14:paraId="0514E37D" w14:textId="77777777" w:rsidTr="001551FE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1F2AC7E6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>Spectral polygon vegetation index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474375CE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SPVI=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0.4⋅3.7⋅</m:t>
              </m:r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800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670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-1.2⋅</m:t>
              </m:r>
              <m:sSup>
                <m:sSup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d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530</m:t>
                                  </m:r>
                                </m:sub>
                              </m:s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-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R</m:t>
                                  </m:r>
                                </m:e>
                                <m:sub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Cs w:val="21"/>
                                    </w:rPr>
                                    <m:t>670</m:t>
                                  </m:r>
                                </m:sub>
                              </m:sSub>
                            </m:e>
                          </m:d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0.5</m:t>
                  </m:r>
                </m:sup>
              </m:sSup>
            </m:oMath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14:paraId="020B42F8" w14:textId="756B22E8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[23]</w:t>
            </w:r>
          </w:p>
        </w:tc>
      </w:tr>
      <w:tr w:rsidR="00B4246D" w14:paraId="62E259C8" w14:textId="77777777" w:rsidTr="001551FE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D67D927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>Simple ratio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2741D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SR=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800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680</m:t>
                  </m:r>
                </m:sub>
              </m:sSub>
            </m:oMath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D6E03" w14:textId="59DE1A40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[24]</w:t>
            </w:r>
          </w:p>
        </w:tc>
      </w:tr>
      <w:tr w:rsidR="00B4246D" w14:paraId="6E5B4C9E" w14:textId="77777777" w:rsidTr="001551FE">
        <w:trPr>
          <w:trHeight w:val="34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9B2EB1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AF864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SR1=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750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700</m:t>
                  </m:r>
                </m:sub>
              </m:sSub>
            </m:oMath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80818" w14:textId="5AD0C4FC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[25]</w:t>
            </w:r>
          </w:p>
        </w:tc>
      </w:tr>
      <w:tr w:rsidR="00B4246D" w14:paraId="2ADC4BD0" w14:textId="77777777" w:rsidTr="001551FE">
        <w:trPr>
          <w:trHeight w:val="34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9749AD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24A7D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SR2=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752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690</m:t>
                  </m:r>
                </m:sub>
              </m:sSub>
            </m:oMath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072AE" w14:textId="4C2AEC56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[25]</w:t>
            </w:r>
          </w:p>
        </w:tc>
      </w:tr>
      <w:tr w:rsidR="00B4246D" w14:paraId="031F69F7" w14:textId="77777777" w:rsidTr="001551FE">
        <w:trPr>
          <w:trHeight w:val="34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05532CB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A737B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SR3=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750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550</m:t>
                  </m:r>
                </m:sub>
              </m:sSub>
            </m:oMath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D1871" w14:textId="389DC629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[25]</w:t>
            </w:r>
          </w:p>
        </w:tc>
      </w:tr>
      <w:tr w:rsidR="00B4246D" w14:paraId="5F994E39" w14:textId="77777777" w:rsidTr="001551FE">
        <w:trPr>
          <w:trHeight w:val="34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30E412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A8159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SR4=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700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670</m:t>
                  </m:r>
                </m:sub>
              </m:sSub>
            </m:oMath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11902" w14:textId="7B756434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[26]</w:t>
            </w:r>
          </w:p>
        </w:tc>
      </w:tr>
      <w:tr w:rsidR="00B4246D" w14:paraId="1876C1F6" w14:textId="77777777" w:rsidTr="001551FE">
        <w:trPr>
          <w:trHeight w:val="34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75ABB26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A5D80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SR5=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675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700</m:t>
                  </m:r>
                </m:sub>
              </m:sSub>
            </m:oMath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1AFED" w14:textId="5D5BD879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[27]</w:t>
            </w:r>
          </w:p>
        </w:tc>
      </w:tr>
      <w:tr w:rsidR="00B4246D" w14:paraId="4E701646" w14:textId="77777777" w:rsidTr="001551FE">
        <w:trPr>
          <w:trHeight w:val="34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FBA9F3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38FDE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SR6=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750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710</m:t>
                  </m:r>
                </m:sub>
              </m:sSub>
            </m:oMath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30126" w14:textId="3190BC98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[28]</w:t>
            </w:r>
          </w:p>
        </w:tc>
      </w:tr>
      <w:tr w:rsidR="00B4246D" w14:paraId="540BF81F" w14:textId="77777777" w:rsidTr="001551FE">
        <w:trPr>
          <w:trHeight w:val="34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1364DB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0EED7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SR7=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440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690</m:t>
                  </m:r>
                </m:sub>
              </m:sSub>
            </m:oMath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A77A4F" w14:textId="5BCDA468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[29]</w:t>
            </w:r>
          </w:p>
        </w:tc>
      </w:tr>
      <w:tr w:rsidR="00B4246D" w14:paraId="0012F713" w14:textId="77777777" w:rsidTr="001551FE">
        <w:trPr>
          <w:trHeight w:val="34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A3AABC7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CEE6C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SR8=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515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550</m:t>
                  </m:r>
                </m:sub>
              </m:sSub>
            </m:oMath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38C1D" w14:textId="18DEE225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[30]</w:t>
            </w:r>
          </w:p>
        </w:tc>
      </w:tr>
      <w:tr w:rsidR="00B4246D" w14:paraId="4B56EF85" w14:textId="77777777" w:rsidTr="001551FE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29D52C4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hAnsi="Times New Roman" w:cs="Times New Roman"/>
                <w:szCs w:val="21"/>
              </w:rPr>
              <w:t>Area below the first derivative spectral curve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87D1242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Sum_Dr1=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∑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=626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795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 </m:t>
              </m:r>
              <m:r>
                <w:rPr>
                  <w:rFonts w:ascii="Cambria Math" w:hAnsi="Cambria Math" w:cs="Times New Roman"/>
                  <w:szCs w:val="21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1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i</m:t>
                  </m:r>
                </m:sub>
              </m:sSub>
            </m:oMath>
          </w:p>
        </w:tc>
        <w:tc>
          <w:tcPr>
            <w:tcW w:w="17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1322234" w14:textId="4FF30B4C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[31]</w:t>
            </w:r>
          </w:p>
        </w:tc>
      </w:tr>
      <w:tr w:rsidR="00B4246D" w14:paraId="1E2CBA89" w14:textId="77777777" w:rsidTr="001551FE">
        <w:trPr>
          <w:trHeight w:val="340"/>
        </w:trPr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2F97DB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E1A4E4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Sum_Dr2=</w:t>
            </w:r>
            <m:oMath>
              <m:sSubSup>
                <m:sSubSup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∑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i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=680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780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 </m:t>
              </m:r>
              <m:r>
                <w:rPr>
                  <w:rFonts w:ascii="Cambria Math" w:hAnsi="Cambria Math" w:cs="Times New Roman"/>
                  <w:szCs w:val="21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1</m:t>
                  </m:r>
                </m:e>
                <m:sub>
                  <m:r>
                    <w:rPr>
                      <w:rFonts w:ascii="Cambria Math" w:hAnsi="Cambria Math" w:cs="Times New Roman"/>
                      <w:szCs w:val="21"/>
                    </w:rPr>
                    <m:t>i</m:t>
                  </m:r>
                </m:sub>
              </m:sSub>
            </m:oMath>
          </w:p>
        </w:tc>
        <w:tc>
          <w:tcPr>
            <w:tcW w:w="17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FB417" w14:textId="68C7AD00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[32]</w:t>
            </w:r>
          </w:p>
        </w:tc>
      </w:tr>
      <w:tr w:rsidR="00B4246D" w14:paraId="193BDC63" w14:textId="77777777" w:rsidTr="001551FE">
        <w:trPr>
          <w:trHeight w:val="340"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4FCEDFD" w14:textId="77777777" w:rsidR="00B4246D" w:rsidRPr="00B37906" w:rsidRDefault="00B4246D" w:rsidP="009C2889">
            <w:pPr>
              <w:widowControl/>
              <w:spacing w:line="0" w:lineRule="atLeast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>Transformed Chlorophyll</w:t>
            </w:r>
          </w:p>
          <w:p w14:paraId="6642E30B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>absorption in reflectance index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CF88F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TCARI=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3⋅</m:t>
              </m:r>
              <m:d>
                <m:dPr>
                  <m:endChr m:val=""/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700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670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-0.2⋅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700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550</m:t>
                          </m:r>
                        </m:sub>
                      </m:sSub>
                    </m:e>
                  </m:d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⋅</m:t>
              </m:r>
              <m:d>
                <m:dPr>
                  <m:begChr m:val=""/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700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/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670</m:t>
                          </m:r>
                        </m:sub>
                      </m:sSub>
                    </m:e>
                  </m:d>
                </m:e>
              </m:d>
            </m:oMath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85E71" w14:textId="288D844E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[33]</w:t>
            </w:r>
          </w:p>
        </w:tc>
      </w:tr>
      <w:tr w:rsidR="00B4246D" w14:paraId="20B046B3" w14:textId="77777777" w:rsidTr="001551FE">
        <w:trPr>
          <w:trHeight w:val="340"/>
        </w:trPr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28827272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>Triangular vegetation Index</w:t>
            </w:r>
          </w:p>
        </w:tc>
        <w:tc>
          <w:tcPr>
            <w:tcW w:w="41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6D46E6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TVI=</w:t>
            </w:r>
            <m:oMath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0.5⋅</m:t>
              </m:r>
              <m:d>
                <m:dPr>
                  <m:endChr m:val=""/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120⋅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750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Cs w:val="21"/>
                            </w:rPr>
                            <m:t>R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550</m:t>
                          </m:r>
                        </m:sub>
                      </m:sSub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-</m:t>
                  </m:r>
                  <m:d>
                    <m:dPr>
                      <m:begChr m:val=""/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200⋅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Cs w:val="21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670</m:t>
                              </m:r>
                            </m:sub>
                          </m:s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Cs w:val="21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R</m:t>
                              </m:r>
                            </m:e>
                            <m:sub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Cs w:val="21"/>
                                </w:rPr>
                                <m:t>550</m:t>
                              </m:r>
                            </m:sub>
                          </m:sSub>
                        </m:e>
                      </m:d>
                    </m:e>
                  </m:d>
                </m:e>
              </m:d>
            </m:oMath>
          </w:p>
        </w:tc>
        <w:tc>
          <w:tcPr>
            <w:tcW w:w="175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45A3F9" w14:textId="449333EE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[33]</w:t>
            </w:r>
          </w:p>
        </w:tc>
      </w:tr>
      <w:tr w:rsidR="00B4246D" w14:paraId="05EEA9C1" w14:textId="77777777" w:rsidTr="001551FE">
        <w:trPr>
          <w:trHeight w:val="340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5950032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szCs w:val="21"/>
              </w:rPr>
              <w:t>Vogelmann</w:t>
            </w:r>
          </w:p>
        </w:tc>
        <w:tc>
          <w:tcPr>
            <w:tcW w:w="4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5365C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Vogelmann=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740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720</m:t>
                  </m:r>
                </m:sub>
              </m:sSub>
            </m:oMath>
          </w:p>
        </w:tc>
        <w:tc>
          <w:tcPr>
            <w:tcW w:w="17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34A19" w14:textId="5B8D815E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[34]</w:t>
            </w:r>
          </w:p>
        </w:tc>
      </w:tr>
      <w:tr w:rsidR="00B4246D" w14:paraId="0DA96AFF" w14:textId="77777777" w:rsidTr="001551FE">
        <w:trPr>
          <w:trHeight w:val="34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F31094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FD1D6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Vogelmann2=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734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747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715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726</m:t>
                      </m:r>
                    </m:sub>
                  </m:sSub>
                </m:e>
              </m:d>
            </m:oMath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B1D0F1" w14:textId="361ABA5B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[34]</w:t>
            </w:r>
          </w:p>
        </w:tc>
      </w:tr>
      <w:tr w:rsidR="00B4246D" w14:paraId="2B963A91" w14:textId="77777777" w:rsidTr="001551FE">
        <w:trPr>
          <w:trHeight w:val="34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77A6A04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1E9D3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Vogelmann3=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715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sSub>
                <m:sSub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Cs w:val="21"/>
                    </w:rPr>
                    <m:t>D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705</m:t>
                  </m:r>
                </m:sub>
              </m:sSub>
            </m:oMath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443B4" w14:textId="0C33A7CC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[34]</w:t>
            </w:r>
          </w:p>
        </w:tc>
      </w:tr>
      <w:tr w:rsidR="00B4246D" w14:paraId="360E3C96" w14:textId="77777777" w:rsidTr="001551FE">
        <w:trPr>
          <w:trHeight w:val="340"/>
        </w:trPr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D518EFD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41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CE7503B" w14:textId="77777777" w:rsidR="00B4246D" w:rsidRPr="00B37906" w:rsidRDefault="00B4246D" w:rsidP="009C2889">
            <w:pPr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37906">
              <w:rPr>
                <w:rFonts w:ascii="Times New Roman" w:eastAsia="宋体" w:hAnsi="Times New Roman" w:cs="Times New Roman"/>
                <w:kern w:val="0"/>
                <w:szCs w:val="21"/>
                <w:lang w:bidi="ar"/>
              </w:rPr>
              <w:t>Vogelmann4=</w:t>
            </w:r>
            <m:oMath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734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747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Cs w:val="21"/>
                </w:rPr>
                <m:t>/</m:t>
              </m:r>
              <m:d>
                <m:dPr>
                  <m:ctrlPr>
                    <w:rPr>
                      <w:rFonts w:ascii="Cambria Math" w:hAnsi="Cambria Math" w:cs="Times New Roman"/>
                      <w:szCs w:val="21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715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Cs w:val="21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Cs w:val="21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Cs w:val="21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Cs w:val="21"/>
                        </w:rPr>
                        <m:t>720</m:t>
                      </m:r>
                    </m:sub>
                  </m:sSub>
                </m:e>
              </m:d>
            </m:oMath>
          </w:p>
        </w:tc>
        <w:tc>
          <w:tcPr>
            <w:tcW w:w="17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0FDDCD8" w14:textId="7D2728F2" w:rsidR="00B4246D" w:rsidRPr="00B37906" w:rsidRDefault="001551FE" w:rsidP="001551FE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[34]</w:t>
            </w:r>
          </w:p>
        </w:tc>
      </w:tr>
    </w:tbl>
    <w:p w14:paraId="2B9C5475" w14:textId="77777777" w:rsidR="00E17A31" w:rsidRDefault="00E17A31"/>
    <w:p w14:paraId="488ED0E1" w14:textId="3BB1293C" w:rsidR="00E17A31" w:rsidRPr="00F85465" w:rsidRDefault="00E17A3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85465">
        <w:rPr>
          <w:rFonts w:ascii="Times New Roman" w:hAnsi="Times New Roman" w:cs="Times New Roman"/>
          <w:b/>
          <w:bCs/>
          <w:sz w:val="24"/>
          <w:szCs w:val="24"/>
        </w:rPr>
        <w:t>Reference</w:t>
      </w:r>
      <w:r w:rsidR="00F85465" w:rsidRPr="00F85465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28AC094B" w14:textId="21961774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1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</w:r>
      <w:proofErr w:type="spellStart"/>
      <w:r w:rsidRPr="001551FE">
        <w:rPr>
          <w:rFonts w:ascii="Times New Roman" w:hAnsi="Times New Roman" w:cs="Times New Roman"/>
        </w:rPr>
        <w:t>Boochs</w:t>
      </w:r>
      <w:proofErr w:type="spellEnd"/>
      <w:r w:rsidRPr="001551FE">
        <w:rPr>
          <w:rFonts w:ascii="Times New Roman" w:hAnsi="Times New Roman" w:cs="Times New Roman"/>
        </w:rPr>
        <w:t xml:space="preserve"> F, Kupfer G, Dockter K, </w:t>
      </w:r>
      <w:proofErr w:type="spellStart"/>
      <w:r w:rsidRPr="001551FE">
        <w:rPr>
          <w:rFonts w:ascii="Times New Roman" w:hAnsi="Times New Roman" w:cs="Times New Roman"/>
        </w:rPr>
        <w:t>Ku¨hbauch</w:t>
      </w:r>
      <w:proofErr w:type="spellEnd"/>
      <w:r w:rsidRPr="001551FE">
        <w:rPr>
          <w:rFonts w:ascii="Times New Roman" w:hAnsi="Times New Roman" w:cs="Times New Roman"/>
        </w:rPr>
        <w:t xml:space="preserve"> W. Shape of the red edge as vitality indicator for plants. Int J Remote Sens. 1990;11 (10):1741–1753.</w:t>
      </w:r>
    </w:p>
    <w:p w14:paraId="6AED4EF8" w14:textId="4381A961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2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  <w:t xml:space="preserve">Carter GA. Ratios of leaf </w:t>
      </w:r>
      <w:proofErr w:type="spellStart"/>
      <w:r w:rsidRPr="001551FE">
        <w:rPr>
          <w:rFonts w:ascii="Times New Roman" w:hAnsi="Times New Roman" w:cs="Times New Roman"/>
        </w:rPr>
        <w:t>reﬂectances</w:t>
      </w:r>
      <w:proofErr w:type="spellEnd"/>
      <w:r w:rsidRPr="001551FE">
        <w:rPr>
          <w:rFonts w:ascii="Times New Roman" w:hAnsi="Times New Roman" w:cs="Times New Roman"/>
        </w:rPr>
        <w:t xml:space="preserve"> in narrow wavebands as indicators of plant stress. Int J Remote Sens. 1994;15(3):697–703.</w:t>
      </w:r>
    </w:p>
    <w:p w14:paraId="2CFB804C" w14:textId="57C8A79B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3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  <w:t xml:space="preserve">Zarco-Tejada PJ, </w:t>
      </w:r>
      <w:proofErr w:type="spellStart"/>
      <w:r w:rsidRPr="001551FE">
        <w:rPr>
          <w:rFonts w:ascii="Times New Roman" w:hAnsi="Times New Roman" w:cs="Times New Roman"/>
        </w:rPr>
        <w:t>Pushnik</w:t>
      </w:r>
      <w:proofErr w:type="spellEnd"/>
      <w:r w:rsidRPr="001551FE">
        <w:rPr>
          <w:rFonts w:ascii="Times New Roman" w:hAnsi="Times New Roman" w:cs="Times New Roman"/>
        </w:rPr>
        <w:t xml:space="preserve"> JC, Dobrowski S, Ustin SL. </w:t>
      </w:r>
      <w:proofErr w:type="spellStart"/>
      <w:r w:rsidRPr="001551FE">
        <w:rPr>
          <w:rFonts w:ascii="Times New Roman" w:hAnsi="Times New Roman" w:cs="Times New Roman"/>
        </w:rPr>
        <w:t>Steadystate</w:t>
      </w:r>
      <w:proofErr w:type="spellEnd"/>
      <w:r w:rsidRPr="001551FE">
        <w:rPr>
          <w:rFonts w:ascii="Times New Roman" w:hAnsi="Times New Roman" w:cs="Times New Roman"/>
        </w:rPr>
        <w:t xml:space="preserve"> chlorophyll a ﬂuorescence detection from canopy derivative reﬂectance and double-peak red-edge eﬀects. Remote Sens Environ. 2003;84(2):283–294. </w:t>
      </w:r>
    </w:p>
    <w:p w14:paraId="4775B55B" w14:textId="36553B2F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lastRenderedPageBreak/>
        <w:t>[</w:t>
      </w:r>
      <w:r w:rsidRPr="00F85465">
        <w:rPr>
          <w:rFonts w:ascii="Times New Roman" w:hAnsi="Times New Roman" w:cs="Times New Roman"/>
        </w:rPr>
        <w:t>4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</w:r>
      <w:r w:rsidR="00F85465" w:rsidRPr="00F85465">
        <w:rPr>
          <w:rFonts w:ascii="Times New Roman" w:hAnsi="Times New Roman" w:cs="Times New Roman"/>
        </w:rPr>
        <w:t>Gitelson AA, Gritz Y</w:t>
      </w:r>
      <w:r w:rsidR="00F85465">
        <w:rPr>
          <w:rFonts w:ascii="Times New Roman" w:hAnsi="Times New Roman" w:cs="Times New Roman"/>
        </w:rPr>
        <w:t>,</w:t>
      </w:r>
      <w:r w:rsidR="00F85465" w:rsidRPr="00F85465">
        <w:rPr>
          <w:rFonts w:ascii="Times New Roman" w:hAnsi="Times New Roman" w:cs="Times New Roman"/>
        </w:rPr>
        <w:t xml:space="preserve"> </w:t>
      </w:r>
      <w:proofErr w:type="spellStart"/>
      <w:r w:rsidR="00F85465" w:rsidRPr="00F85465">
        <w:rPr>
          <w:rFonts w:ascii="Times New Roman" w:hAnsi="Times New Roman" w:cs="Times New Roman"/>
        </w:rPr>
        <w:t>Merzlyak</w:t>
      </w:r>
      <w:proofErr w:type="spellEnd"/>
      <w:r w:rsidR="00F85465" w:rsidRPr="00F85465">
        <w:rPr>
          <w:rFonts w:ascii="Times New Roman" w:hAnsi="Times New Roman" w:cs="Times New Roman"/>
        </w:rPr>
        <w:t xml:space="preserve"> MN</w:t>
      </w:r>
      <w:r w:rsidRPr="001551FE">
        <w:rPr>
          <w:rFonts w:ascii="Times New Roman" w:hAnsi="Times New Roman" w:cs="Times New Roman"/>
        </w:rPr>
        <w:t xml:space="preserve">. Relationships between leaf chlorophyll content and spectral reﬂectance and algorithms for non-destructive chlorophyll assessment in higher plant leaves. Plant Physiol. 2003;160 (3):271–282. </w:t>
      </w:r>
    </w:p>
    <w:p w14:paraId="09BB446C" w14:textId="2191E50F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5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  <w:t>Datt B. Visible/near infrared reﬂectance and chlorophyll content in Eucalyptus leaves. Int J Remote Sens. 1999;20(14):2741–2759.</w:t>
      </w:r>
    </w:p>
    <w:p w14:paraId="703C86F9" w14:textId="1960B0A3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6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</w:r>
      <w:proofErr w:type="spellStart"/>
      <w:r w:rsidRPr="001551FE">
        <w:rPr>
          <w:rFonts w:ascii="Times New Roman" w:hAnsi="Times New Roman" w:cs="Times New Roman"/>
        </w:rPr>
        <w:t>Pen˜uelas</w:t>
      </w:r>
      <w:proofErr w:type="spellEnd"/>
      <w:r w:rsidRPr="001551FE">
        <w:rPr>
          <w:rFonts w:ascii="Times New Roman" w:hAnsi="Times New Roman" w:cs="Times New Roman"/>
        </w:rPr>
        <w:t xml:space="preserve"> J, Gamon JA, Fredeen AL, Merino J, Field CB. Reﬂectance indexes associated with physiological-changes in nitrogen-limited and water-limited sunﬂower leaves Remote Sens Environ. 1994;48 (2):135–146. </w:t>
      </w:r>
    </w:p>
    <w:p w14:paraId="5D12F0F2" w14:textId="2626E064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7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  <w:t>Wu W</w:t>
      </w:r>
      <w:r w:rsidR="00F85465">
        <w:rPr>
          <w:rFonts w:ascii="Times New Roman" w:hAnsi="Times New Roman" w:cs="Times New Roman"/>
        </w:rPr>
        <w:t>.</w:t>
      </w:r>
      <w:r w:rsidRPr="001551FE">
        <w:rPr>
          <w:rFonts w:ascii="Times New Roman" w:hAnsi="Times New Roman" w:cs="Times New Roman"/>
        </w:rPr>
        <w:t xml:space="preserve"> The generalized diﬀerence vegetation index (GDVI) for dryland characterization. Remote Sens. 2014;6(2):1211–1233. </w:t>
      </w:r>
    </w:p>
    <w:p w14:paraId="3AB262BC" w14:textId="3C7B17D2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8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  <w:t xml:space="preserve">Gitelson AA, Kaufman YJ, </w:t>
      </w:r>
      <w:proofErr w:type="spellStart"/>
      <w:r w:rsidRPr="001551FE">
        <w:rPr>
          <w:rFonts w:ascii="Times New Roman" w:hAnsi="Times New Roman" w:cs="Times New Roman"/>
        </w:rPr>
        <w:t>Merzlyak</w:t>
      </w:r>
      <w:proofErr w:type="spellEnd"/>
      <w:r w:rsidRPr="001551FE">
        <w:rPr>
          <w:rFonts w:ascii="Times New Roman" w:hAnsi="Times New Roman" w:cs="Times New Roman"/>
        </w:rPr>
        <w:t xml:space="preserve"> MN. Use of a green channel in remote sensing of global vegetation from EOS-MODIS. Remote Sens Environ. 1996;58(3):289–298. </w:t>
      </w:r>
    </w:p>
    <w:p w14:paraId="68829292" w14:textId="0422D39E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9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</w:r>
      <w:r w:rsidR="00F85465" w:rsidRPr="00F85465">
        <w:rPr>
          <w:rFonts w:ascii="Times New Roman" w:hAnsi="Times New Roman" w:cs="Times New Roman"/>
        </w:rPr>
        <w:t xml:space="preserve">Daughtry C, Walthall C, Kim M, </w:t>
      </w:r>
      <w:proofErr w:type="spellStart"/>
      <w:r w:rsidR="00F85465" w:rsidRPr="00F85465">
        <w:rPr>
          <w:rFonts w:ascii="Times New Roman" w:hAnsi="Times New Roman" w:cs="Times New Roman"/>
        </w:rPr>
        <w:t>Colstoun</w:t>
      </w:r>
      <w:proofErr w:type="spellEnd"/>
      <w:r w:rsidR="00F85465" w:rsidRPr="00F85465">
        <w:rPr>
          <w:rFonts w:ascii="Times New Roman" w:hAnsi="Times New Roman" w:cs="Times New Roman"/>
        </w:rPr>
        <w:t xml:space="preserve"> E, McMurtrey-III J.</w:t>
      </w:r>
      <w:r w:rsidRPr="001551FE">
        <w:rPr>
          <w:rFonts w:ascii="Times New Roman" w:hAnsi="Times New Roman" w:cs="Times New Roman"/>
        </w:rPr>
        <w:t xml:space="preserve"> Estimating corn leaf chlorophyll concentration from leaf and canopy reﬂectance. Remote Sens Environ. 2000;74(2):229–239. </w:t>
      </w:r>
    </w:p>
    <w:p w14:paraId="743DE7CB" w14:textId="67C6DFE6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10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  <w:t xml:space="preserve">Wu C, Niu Z, Tang Q, Huang W. Estimating chlorophyll content from hyperspectral vegetation indices: Modeling and validation. Agric For </w:t>
      </w:r>
      <w:proofErr w:type="spellStart"/>
      <w:r w:rsidRPr="001551FE">
        <w:rPr>
          <w:rFonts w:ascii="Times New Roman" w:hAnsi="Times New Roman" w:cs="Times New Roman"/>
        </w:rPr>
        <w:t>Meteorol</w:t>
      </w:r>
      <w:proofErr w:type="spellEnd"/>
      <w:r w:rsidRPr="001551FE">
        <w:rPr>
          <w:rFonts w:ascii="Times New Roman" w:hAnsi="Times New Roman" w:cs="Times New Roman"/>
        </w:rPr>
        <w:t xml:space="preserve">. 2008;148(8-9):1230–1241. </w:t>
      </w:r>
    </w:p>
    <w:p w14:paraId="05F24126" w14:textId="1BBE6A6F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11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  <w:t xml:space="preserve">Qi J, </w:t>
      </w:r>
      <w:proofErr w:type="spellStart"/>
      <w:r w:rsidRPr="001551FE">
        <w:rPr>
          <w:rFonts w:ascii="Times New Roman" w:hAnsi="Times New Roman" w:cs="Times New Roman"/>
        </w:rPr>
        <w:t>Chehbouni</w:t>
      </w:r>
      <w:proofErr w:type="spellEnd"/>
      <w:r w:rsidRPr="001551FE">
        <w:rPr>
          <w:rFonts w:ascii="Times New Roman" w:hAnsi="Times New Roman" w:cs="Times New Roman"/>
        </w:rPr>
        <w:t xml:space="preserve"> A, Huete A, Kerr Y, </w:t>
      </w:r>
      <w:proofErr w:type="spellStart"/>
      <w:r w:rsidRPr="001551FE">
        <w:rPr>
          <w:rFonts w:ascii="Times New Roman" w:hAnsi="Times New Roman" w:cs="Times New Roman"/>
        </w:rPr>
        <w:t>Sorooshian</w:t>
      </w:r>
      <w:proofErr w:type="spellEnd"/>
      <w:r w:rsidRPr="001551FE">
        <w:rPr>
          <w:rFonts w:ascii="Times New Roman" w:hAnsi="Times New Roman" w:cs="Times New Roman"/>
        </w:rPr>
        <w:t xml:space="preserve"> S. A modiﬁed soil adjusted vegetation index. Remote Sens Environ. 1994;48(2):119–126. </w:t>
      </w:r>
    </w:p>
    <w:p w14:paraId="39B9FF95" w14:textId="25489F20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12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  <w:t xml:space="preserve">Chen JM. Evaluation of vegetation indices and a modiﬁed simple ratio for boreal applications. Can J Remote Sens. </w:t>
      </w:r>
      <w:proofErr w:type="gramStart"/>
      <w:r w:rsidRPr="001551FE">
        <w:rPr>
          <w:rFonts w:ascii="Times New Roman" w:hAnsi="Times New Roman" w:cs="Times New Roman"/>
        </w:rPr>
        <w:t>1996;22:229</w:t>
      </w:r>
      <w:proofErr w:type="gramEnd"/>
      <w:r w:rsidRPr="001551FE">
        <w:rPr>
          <w:rFonts w:ascii="Times New Roman" w:hAnsi="Times New Roman" w:cs="Times New Roman"/>
        </w:rPr>
        <w:t xml:space="preserve">–242. </w:t>
      </w:r>
    </w:p>
    <w:p w14:paraId="2F8EDA7C" w14:textId="5EE1162B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13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  <w:t xml:space="preserve">Dash J, Curran PJ. The MERIS terrestrial chlorophyll index. Int J Remote Sens. 2004;25(23):5403–5413. </w:t>
      </w:r>
    </w:p>
    <w:p w14:paraId="16609B58" w14:textId="09CD5760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14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</w:r>
      <w:proofErr w:type="spellStart"/>
      <w:r w:rsidRPr="001551FE">
        <w:rPr>
          <w:rFonts w:ascii="Times New Roman" w:hAnsi="Times New Roman" w:cs="Times New Roman"/>
        </w:rPr>
        <w:t>Haboudane</w:t>
      </w:r>
      <w:proofErr w:type="spellEnd"/>
      <w:r w:rsidRPr="001551FE">
        <w:rPr>
          <w:rFonts w:ascii="Times New Roman" w:hAnsi="Times New Roman" w:cs="Times New Roman"/>
        </w:rPr>
        <w:t xml:space="preserve"> D, Miller JR, Tremblay N, Zarco-Tejada PJ, Dextraze L. Integrated narrow-band vegetation indices for prediction of crop chlorophyll content for application to precision agriculture. Remote Sens Environ. 2002;81(2-3), PII S0034–4257(02)00018–4. </w:t>
      </w:r>
    </w:p>
    <w:p w14:paraId="13343FB6" w14:textId="5C760327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15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  <w:t xml:space="preserve">Tucker CJ. Red and photographic infrared linear combinations for monitoring vegetation. Remote Sens Environ. 1979;8(2):127–150. </w:t>
      </w:r>
    </w:p>
    <w:p w14:paraId="567CDA32" w14:textId="45F7D298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16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  <w:t xml:space="preserve">Gitelson A, </w:t>
      </w:r>
      <w:proofErr w:type="spellStart"/>
      <w:r w:rsidRPr="001551FE">
        <w:rPr>
          <w:rFonts w:ascii="Times New Roman" w:hAnsi="Times New Roman" w:cs="Times New Roman"/>
        </w:rPr>
        <w:t>Merzlyak</w:t>
      </w:r>
      <w:proofErr w:type="spellEnd"/>
      <w:r w:rsidRPr="001551FE">
        <w:rPr>
          <w:rFonts w:ascii="Times New Roman" w:hAnsi="Times New Roman" w:cs="Times New Roman"/>
        </w:rPr>
        <w:t xml:space="preserve"> MN. Quantitative estimation of </w:t>
      </w:r>
      <w:proofErr w:type="spellStart"/>
      <w:r w:rsidRPr="001551FE">
        <w:rPr>
          <w:rFonts w:ascii="Times New Roman" w:hAnsi="Times New Roman" w:cs="Times New Roman"/>
        </w:rPr>
        <w:t>chlorophylla</w:t>
      </w:r>
      <w:proofErr w:type="spellEnd"/>
      <w:r w:rsidRPr="001551FE">
        <w:rPr>
          <w:rFonts w:ascii="Times New Roman" w:hAnsi="Times New Roman" w:cs="Times New Roman"/>
        </w:rPr>
        <w:t xml:space="preserve"> using reﬂectance spectra: Experiments with autumn chestnut and maple leaves. J </w:t>
      </w:r>
      <w:proofErr w:type="spellStart"/>
      <w:r w:rsidRPr="001551FE">
        <w:rPr>
          <w:rFonts w:ascii="Times New Roman" w:hAnsi="Times New Roman" w:cs="Times New Roman"/>
        </w:rPr>
        <w:t>Photoch</w:t>
      </w:r>
      <w:proofErr w:type="spellEnd"/>
      <w:r w:rsidRPr="001551FE">
        <w:rPr>
          <w:rFonts w:ascii="Times New Roman" w:hAnsi="Times New Roman" w:cs="Times New Roman"/>
        </w:rPr>
        <w:t xml:space="preserve"> </w:t>
      </w:r>
      <w:proofErr w:type="spellStart"/>
      <w:r w:rsidRPr="001551FE">
        <w:rPr>
          <w:rFonts w:ascii="Times New Roman" w:hAnsi="Times New Roman" w:cs="Times New Roman"/>
        </w:rPr>
        <w:t>Photobio</w:t>
      </w:r>
      <w:proofErr w:type="spellEnd"/>
      <w:r w:rsidRPr="001551FE">
        <w:rPr>
          <w:rFonts w:ascii="Times New Roman" w:hAnsi="Times New Roman" w:cs="Times New Roman"/>
        </w:rPr>
        <w:t xml:space="preserve"> B. 1994;22(3):247–252. </w:t>
      </w:r>
    </w:p>
    <w:p w14:paraId="0ECB8908" w14:textId="1F4D5D37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17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  <w:t xml:space="preserve">Rondeaux G, Steven M, Baret F. Optimization of soil-adjusted vegetation indices. Remote Sens Environ. 1996;55(2):95–107. </w:t>
      </w:r>
    </w:p>
    <w:p w14:paraId="3154BBB8" w14:textId="7EA70909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18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  <w:t xml:space="preserve">Zarco-Tejada PJ, Gonzalez-Dugo V, Williams LE, Suarez L, Berni JAJ, Goldhamer D, </w:t>
      </w:r>
      <w:r w:rsidR="004363F8">
        <w:rPr>
          <w:rFonts w:ascii="Times New Roman" w:hAnsi="Times New Roman" w:cs="Times New Roman"/>
        </w:rPr>
        <w:t>et al</w:t>
      </w:r>
      <w:r w:rsidRPr="001551FE">
        <w:rPr>
          <w:rFonts w:ascii="Times New Roman" w:hAnsi="Times New Roman" w:cs="Times New Roman"/>
        </w:rPr>
        <w:t xml:space="preserve">. A PRI-based water stress index combining structural and chlorophyll eﬀects: Assessment using diurnal narrow-band airborne imagery and the CWSI thermal index. Remote Sens Environ. </w:t>
      </w:r>
      <w:proofErr w:type="gramStart"/>
      <w:r w:rsidRPr="001551FE">
        <w:rPr>
          <w:rFonts w:ascii="Times New Roman" w:hAnsi="Times New Roman" w:cs="Times New Roman"/>
        </w:rPr>
        <w:t>2013;138:38</w:t>
      </w:r>
      <w:proofErr w:type="gramEnd"/>
      <w:r w:rsidRPr="001551FE">
        <w:rPr>
          <w:rFonts w:ascii="Times New Roman" w:hAnsi="Times New Roman" w:cs="Times New Roman"/>
        </w:rPr>
        <w:t xml:space="preserve">–50. </w:t>
      </w:r>
    </w:p>
    <w:p w14:paraId="1AB24415" w14:textId="00C6B532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19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  <w:t xml:space="preserve">Garrity SR, Eitel JU, Vierling LA. Disentangling the relationships between plant pigments and the photochemical reﬂectance index reveals a new approach for remote estimation of carotenoid content. Remote Sens Environ. 2011;115 (2):628–635. </w:t>
      </w:r>
    </w:p>
    <w:p w14:paraId="43EAA2FC" w14:textId="2D0AD43F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20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</w:r>
      <w:proofErr w:type="spellStart"/>
      <w:r w:rsidRPr="001551FE">
        <w:rPr>
          <w:rFonts w:ascii="Times New Roman" w:hAnsi="Times New Roman" w:cs="Times New Roman"/>
        </w:rPr>
        <w:t>Merzlyak</w:t>
      </w:r>
      <w:proofErr w:type="spellEnd"/>
      <w:r w:rsidRPr="001551FE">
        <w:rPr>
          <w:rFonts w:ascii="Times New Roman" w:hAnsi="Times New Roman" w:cs="Times New Roman"/>
        </w:rPr>
        <w:t xml:space="preserve"> MN, Gitelson AA, </w:t>
      </w:r>
      <w:proofErr w:type="spellStart"/>
      <w:r w:rsidRPr="001551FE">
        <w:rPr>
          <w:rFonts w:ascii="Times New Roman" w:hAnsi="Times New Roman" w:cs="Times New Roman"/>
        </w:rPr>
        <w:t>Chivkunova</w:t>
      </w:r>
      <w:proofErr w:type="spellEnd"/>
      <w:r w:rsidRPr="001551FE">
        <w:rPr>
          <w:rFonts w:ascii="Times New Roman" w:hAnsi="Times New Roman" w:cs="Times New Roman"/>
        </w:rPr>
        <w:t xml:space="preserve"> OB, </w:t>
      </w:r>
      <w:proofErr w:type="spellStart"/>
      <w:r w:rsidRPr="001551FE">
        <w:rPr>
          <w:rFonts w:ascii="Times New Roman" w:hAnsi="Times New Roman" w:cs="Times New Roman"/>
        </w:rPr>
        <w:t>Rakitin</w:t>
      </w:r>
      <w:proofErr w:type="spellEnd"/>
      <w:r w:rsidRPr="001551FE">
        <w:rPr>
          <w:rFonts w:ascii="Times New Roman" w:hAnsi="Times New Roman" w:cs="Times New Roman"/>
        </w:rPr>
        <w:t xml:space="preserve"> VY. Non-destructive optical detection of pigment changes during leaf senescence and fruit ripening. </w:t>
      </w:r>
      <w:proofErr w:type="spellStart"/>
      <w:r w:rsidRPr="001551FE">
        <w:rPr>
          <w:rFonts w:ascii="Times New Roman" w:hAnsi="Times New Roman" w:cs="Times New Roman"/>
        </w:rPr>
        <w:t>Physiol</w:t>
      </w:r>
      <w:proofErr w:type="spellEnd"/>
      <w:r w:rsidRPr="001551FE">
        <w:rPr>
          <w:rFonts w:ascii="Times New Roman" w:hAnsi="Times New Roman" w:cs="Times New Roman"/>
        </w:rPr>
        <w:t xml:space="preserve"> Plant. 1999;106(1):135–141. </w:t>
      </w:r>
    </w:p>
    <w:p w14:paraId="1B7B70B8" w14:textId="77CC7276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21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  <w:t xml:space="preserve">Blackburn GA., Quantifying chlorophylls and </w:t>
      </w:r>
      <w:proofErr w:type="spellStart"/>
      <w:r w:rsidRPr="001551FE">
        <w:rPr>
          <w:rFonts w:ascii="Times New Roman" w:hAnsi="Times New Roman" w:cs="Times New Roman"/>
        </w:rPr>
        <w:t>caroteniods</w:t>
      </w:r>
      <w:proofErr w:type="spellEnd"/>
      <w:r w:rsidRPr="001551FE">
        <w:rPr>
          <w:rFonts w:ascii="Times New Roman" w:hAnsi="Times New Roman" w:cs="Times New Roman"/>
        </w:rPr>
        <w:t xml:space="preserve"> at leaf and canopy scales: An evaluation of some hyperspectral approaches. Remote Sens Environ. 1998;66(3):273–285. </w:t>
      </w:r>
    </w:p>
    <w:p w14:paraId="69A00E25" w14:textId="65F092DA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lastRenderedPageBreak/>
        <w:t>[</w:t>
      </w:r>
      <w:r w:rsidRPr="00F85465">
        <w:rPr>
          <w:rFonts w:ascii="Times New Roman" w:hAnsi="Times New Roman" w:cs="Times New Roman"/>
        </w:rPr>
        <w:t>22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</w:r>
      <w:proofErr w:type="spellStart"/>
      <w:r w:rsidRPr="001551FE">
        <w:rPr>
          <w:rFonts w:ascii="Times New Roman" w:hAnsi="Times New Roman" w:cs="Times New Roman"/>
        </w:rPr>
        <w:t>Roujean</w:t>
      </w:r>
      <w:proofErr w:type="spellEnd"/>
      <w:r w:rsidRPr="001551FE">
        <w:rPr>
          <w:rFonts w:ascii="Times New Roman" w:hAnsi="Times New Roman" w:cs="Times New Roman"/>
        </w:rPr>
        <w:t xml:space="preserve"> JL, Breon FM. Estimating par absorbed by vegetation from bidirectional reﬂectance measurements. Remote Sens Environ. 1995;51(3):375–384. </w:t>
      </w:r>
    </w:p>
    <w:p w14:paraId="3C4B9056" w14:textId="56CA528D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23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  <w:t xml:space="preserve">Huete A. A soil-adjusted vegetation index (SAVI). Remote Sens Environ. </w:t>
      </w:r>
      <w:proofErr w:type="gramStart"/>
      <w:r w:rsidRPr="001551FE">
        <w:rPr>
          <w:rFonts w:ascii="Times New Roman" w:hAnsi="Times New Roman" w:cs="Times New Roman"/>
        </w:rPr>
        <w:t>1988;25:295</w:t>
      </w:r>
      <w:proofErr w:type="gramEnd"/>
      <w:r w:rsidRPr="001551FE">
        <w:rPr>
          <w:rFonts w:ascii="Times New Roman" w:hAnsi="Times New Roman" w:cs="Times New Roman"/>
        </w:rPr>
        <w:t xml:space="preserve">–309. </w:t>
      </w:r>
    </w:p>
    <w:p w14:paraId="39ED067D" w14:textId="32D11670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24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  <w:t xml:space="preserve">Jordan CF. Derivation of leaf-area index from quality of light on forest ﬂoor. Ecology. 1969;50(4):663–&amp;. </w:t>
      </w:r>
    </w:p>
    <w:p w14:paraId="551EBBAE" w14:textId="1B7324D2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25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  <w:t xml:space="preserve">Gitelson AA, </w:t>
      </w:r>
      <w:proofErr w:type="spellStart"/>
      <w:r w:rsidRPr="001551FE">
        <w:rPr>
          <w:rFonts w:ascii="Times New Roman" w:hAnsi="Times New Roman" w:cs="Times New Roman"/>
        </w:rPr>
        <w:t>Merzlyak</w:t>
      </w:r>
      <w:proofErr w:type="spellEnd"/>
      <w:r w:rsidRPr="001551FE">
        <w:rPr>
          <w:rFonts w:ascii="Times New Roman" w:hAnsi="Times New Roman" w:cs="Times New Roman"/>
        </w:rPr>
        <w:t xml:space="preserve"> MN. Remote estimation of chlorophyll content in higher plant leaves. Int J Remote Sens. 1997;18(12):2691–2697. </w:t>
      </w:r>
    </w:p>
    <w:p w14:paraId="1712ECFD" w14:textId="6A49337C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26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  <w:t>McMurtrey JE, Chappelle EW, Kim MS, Meisinger JJ, Corp LA. Distinguishing nitrogen-fertilization levels in-ﬁeld corn (</w:t>
      </w:r>
      <w:proofErr w:type="spellStart"/>
      <w:r w:rsidRPr="001551FE">
        <w:rPr>
          <w:rFonts w:ascii="Times New Roman" w:hAnsi="Times New Roman" w:cs="Times New Roman"/>
        </w:rPr>
        <w:t>Zea</w:t>
      </w:r>
      <w:proofErr w:type="spellEnd"/>
      <w:r w:rsidRPr="001551FE">
        <w:rPr>
          <w:rFonts w:ascii="Times New Roman" w:hAnsi="Times New Roman" w:cs="Times New Roman"/>
        </w:rPr>
        <w:t xml:space="preserve"> mays L) with actively induced ﬂuorescence and passive reﬂectance measurements. Remote Sens Environ. 1994;47 (1):36–44. </w:t>
      </w:r>
    </w:p>
    <w:p w14:paraId="4C1A532B" w14:textId="6BEDE88D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27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  <w:t>Chappelle EW, Kim MS, McMurtrey JE. Ratio analysis of reﬂectance spectra (</w:t>
      </w:r>
      <w:proofErr w:type="spellStart"/>
      <w:r w:rsidRPr="001551FE">
        <w:rPr>
          <w:rFonts w:ascii="Times New Roman" w:hAnsi="Times New Roman" w:cs="Times New Roman"/>
        </w:rPr>
        <w:t>rars</w:t>
      </w:r>
      <w:proofErr w:type="spellEnd"/>
      <w:r w:rsidRPr="001551FE">
        <w:rPr>
          <w:rFonts w:ascii="Times New Roman" w:hAnsi="Times New Roman" w:cs="Times New Roman"/>
        </w:rPr>
        <w:t xml:space="preserve">) An algorithm for the remote estimation of the concentrations of chlorophyll-a, chlorophyll-b, and carotenoids in soybean leaves. Remote Sens Environ. 1992;39(3):239–247. </w:t>
      </w:r>
    </w:p>
    <w:p w14:paraId="28F5675F" w14:textId="47FEE298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28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  <w:t xml:space="preserve">Zarco-Tejada PJ, Miller JR. Land cover mapping at BOREAS using red edge spectral parameters from CASI imagery. J </w:t>
      </w:r>
      <w:proofErr w:type="spellStart"/>
      <w:r w:rsidRPr="001551FE">
        <w:rPr>
          <w:rFonts w:ascii="Times New Roman" w:hAnsi="Times New Roman" w:cs="Times New Roman"/>
        </w:rPr>
        <w:t>Geophys</w:t>
      </w:r>
      <w:proofErr w:type="spellEnd"/>
      <w:r w:rsidRPr="001551FE">
        <w:rPr>
          <w:rFonts w:ascii="Times New Roman" w:hAnsi="Times New Roman" w:cs="Times New Roman"/>
        </w:rPr>
        <w:t xml:space="preserve"> Res Atmos. 1999;104 (D22):27921–27933. </w:t>
      </w:r>
    </w:p>
    <w:p w14:paraId="698B7DAD" w14:textId="6E237F78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29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</w:r>
      <w:proofErr w:type="spellStart"/>
      <w:r w:rsidRPr="001551FE">
        <w:rPr>
          <w:rFonts w:ascii="Times New Roman" w:hAnsi="Times New Roman" w:cs="Times New Roman"/>
        </w:rPr>
        <w:t>Lichtenthaler</w:t>
      </w:r>
      <w:proofErr w:type="spellEnd"/>
      <w:r w:rsidRPr="001551FE">
        <w:rPr>
          <w:rFonts w:ascii="Times New Roman" w:hAnsi="Times New Roman" w:cs="Times New Roman"/>
        </w:rPr>
        <w:t xml:space="preserve"> HK, Lang M, </w:t>
      </w:r>
      <w:proofErr w:type="spellStart"/>
      <w:r w:rsidRPr="001551FE">
        <w:rPr>
          <w:rFonts w:ascii="Times New Roman" w:hAnsi="Times New Roman" w:cs="Times New Roman"/>
        </w:rPr>
        <w:t>Sowinska</w:t>
      </w:r>
      <w:proofErr w:type="spellEnd"/>
      <w:r w:rsidRPr="001551FE">
        <w:rPr>
          <w:rFonts w:ascii="Times New Roman" w:hAnsi="Times New Roman" w:cs="Times New Roman"/>
        </w:rPr>
        <w:t xml:space="preserve"> M, Heisel F, Miehe JA. Detection of vegetation stress via a new high resolution ﬂuorescence imaging system. Plant Physiol. 1996;148(5):599–612. </w:t>
      </w:r>
    </w:p>
    <w:p w14:paraId="276151B5" w14:textId="71E4AD00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30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</w:r>
      <w:proofErr w:type="spellStart"/>
      <w:r w:rsidRPr="001551FE">
        <w:rPr>
          <w:rFonts w:ascii="Times New Roman" w:hAnsi="Times New Roman" w:cs="Times New Roman"/>
        </w:rPr>
        <w:t>Hern´andez</w:t>
      </w:r>
      <w:proofErr w:type="spellEnd"/>
      <w:r w:rsidRPr="001551FE">
        <w:rPr>
          <w:rFonts w:ascii="Times New Roman" w:hAnsi="Times New Roman" w:cs="Times New Roman"/>
        </w:rPr>
        <w:t xml:space="preserve">-Clemente R, Navarro-Cerrillo RM, Zarco-Tejada PJ. Carotenoid content estimation in a heterogeneous conifer forest using narrowband indices and PROSPECT + DART simulations. Remote Sens Environ. </w:t>
      </w:r>
      <w:proofErr w:type="gramStart"/>
      <w:r w:rsidRPr="001551FE">
        <w:rPr>
          <w:rFonts w:ascii="Times New Roman" w:hAnsi="Times New Roman" w:cs="Times New Roman"/>
        </w:rPr>
        <w:t>2012;127:298</w:t>
      </w:r>
      <w:proofErr w:type="gramEnd"/>
      <w:r w:rsidRPr="001551FE">
        <w:rPr>
          <w:rFonts w:ascii="Times New Roman" w:hAnsi="Times New Roman" w:cs="Times New Roman"/>
        </w:rPr>
        <w:t xml:space="preserve">–315. </w:t>
      </w:r>
    </w:p>
    <w:p w14:paraId="5B8849E5" w14:textId="6FEC6896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31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  <w:t xml:space="preserve">Elvidge CD, Chen ZK. Comparison of broad-band and narrow-band red and near-infrared vegetation indexes. Remote Sens Environ. 1995;54(1):38–48. </w:t>
      </w:r>
    </w:p>
    <w:p w14:paraId="1687B86D" w14:textId="277B2CDA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32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</w:r>
      <w:proofErr w:type="spellStart"/>
      <w:r w:rsidRPr="001551FE">
        <w:rPr>
          <w:rFonts w:ascii="Times New Roman" w:hAnsi="Times New Roman" w:cs="Times New Roman"/>
        </w:rPr>
        <w:t>Filella</w:t>
      </w:r>
      <w:proofErr w:type="spellEnd"/>
      <w:r w:rsidRPr="001551FE">
        <w:rPr>
          <w:rFonts w:ascii="Times New Roman" w:hAnsi="Times New Roman" w:cs="Times New Roman"/>
        </w:rPr>
        <w:t xml:space="preserve"> I, </w:t>
      </w:r>
      <w:proofErr w:type="spellStart"/>
      <w:r w:rsidRPr="001551FE">
        <w:rPr>
          <w:rFonts w:ascii="Times New Roman" w:hAnsi="Times New Roman" w:cs="Times New Roman"/>
        </w:rPr>
        <w:t>Pen˜uelas</w:t>
      </w:r>
      <w:proofErr w:type="spellEnd"/>
      <w:r w:rsidRPr="001551FE">
        <w:rPr>
          <w:rFonts w:ascii="Times New Roman" w:hAnsi="Times New Roman" w:cs="Times New Roman"/>
        </w:rPr>
        <w:t xml:space="preserve"> J. The red edge position and shape as indicators of plant chlorophyll content, biomass and hydric status. Int J Remote Sens.1994;15(7):1459–1470. </w:t>
      </w:r>
    </w:p>
    <w:p w14:paraId="6FBAE617" w14:textId="6EA0EF57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33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  <w:t xml:space="preserve">Broge N, Leblanc E. Comparing prediction power and stability of broadband and hyperspectral vegetation indices for estimation of green leaf area index and canopy chlorophyll density. Remote Sens Environ. 2001;76(2):156–172. </w:t>
      </w:r>
    </w:p>
    <w:p w14:paraId="7019FEE8" w14:textId="1006D626" w:rsidR="001551FE" w:rsidRPr="001551FE" w:rsidRDefault="001551FE" w:rsidP="001551FE">
      <w:pPr>
        <w:rPr>
          <w:rFonts w:ascii="Times New Roman" w:hAnsi="Times New Roman" w:cs="Times New Roman"/>
        </w:rPr>
      </w:pPr>
      <w:r w:rsidRPr="001551FE">
        <w:rPr>
          <w:rFonts w:ascii="Times New Roman" w:hAnsi="Times New Roman" w:cs="Times New Roman"/>
        </w:rPr>
        <w:t>[</w:t>
      </w:r>
      <w:r w:rsidRPr="00F85465">
        <w:rPr>
          <w:rFonts w:ascii="Times New Roman" w:hAnsi="Times New Roman" w:cs="Times New Roman"/>
        </w:rPr>
        <w:t>34</w:t>
      </w:r>
      <w:r w:rsidRPr="001551FE">
        <w:rPr>
          <w:rFonts w:ascii="Times New Roman" w:hAnsi="Times New Roman" w:cs="Times New Roman"/>
        </w:rPr>
        <w:t>]</w:t>
      </w:r>
      <w:r w:rsidRPr="001551FE">
        <w:rPr>
          <w:rFonts w:ascii="Times New Roman" w:hAnsi="Times New Roman" w:cs="Times New Roman"/>
        </w:rPr>
        <w:tab/>
        <w:t xml:space="preserve">Vogelmann JE, Rock BN, Moss DM. Red edge spectral measurements from sugar maple leaves. Int J Remote Sens. 1993;14(8):1563–1575. </w:t>
      </w:r>
    </w:p>
    <w:p w14:paraId="261BC57C" w14:textId="77777777" w:rsidR="00E17A31" w:rsidRPr="00E17A31" w:rsidRDefault="00E17A31">
      <w:pPr>
        <w:rPr>
          <w:rFonts w:ascii="Times New Roman" w:hAnsi="Times New Roman" w:cs="Times New Roman"/>
        </w:rPr>
      </w:pPr>
    </w:p>
    <w:sectPr w:rsidR="00E17A31" w:rsidRPr="00E17A31" w:rsidSect="000763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AD98A" w14:textId="77777777" w:rsidR="00F15B4C" w:rsidRDefault="00F15B4C" w:rsidP="00B4246D">
      <w:r>
        <w:separator/>
      </w:r>
    </w:p>
  </w:endnote>
  <w:endnote w:type="continuationSeparator" w:id="0">
    <w:p w14:paraId="5F457A67" w14:textId="77777777" w:rsidR="00F15B4C" w:rsidRDefault="00F15B4C" w:rsidP="00B42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1FDAB" w14:textId="77777777" w:rsidR="00F15B4C" w:rsidRDefault="00F15B4C" w:rsidP="00B4246D">
      <w:r>
        <w:separator/>
      </w:r>
    </w:p>
  </w:footnote>
  <w:footnote w:type="continuationSeparator" w:id="0">
    <w:p w14:paraId="01158836" w14:textId="77777777" w:rsidR="00F15B4C" w:rsidRDefault="00F15B4C" w:rsidP="00B424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D14B92"/>
    <w:multiLevelType w:val="hybridMultilevel"/>
    <w:tmpl w:val="01300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1704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E87"/>
    <w:rsid w:val="00076381"/>
    <w:rsid w:val="000832C2"/>
    <w:rsid w:val="000D18B0"/>
    <w:rsid w:val="0011137F"/>
    <w:rsid w:val="001551FE"/>
    <w:rsid w:val="00163A0E"/>
    <w:rsid w:val="001C7422"/>
    <w:rsid w:val="00214D7F"/>
    <w:rsid w:val="00234900"/>
    <w:rsid w:val="002A3FCD"/>
    <w:rsid w:val="00306B2E"/>
    <w:rsid w:val="00393C8F"/>
    <w:rsid w:val="004363F8"/>
    <w:rsid w:val="00535B58"/>
    <w:rsid w:val="00601078"/>
    <w:rsid w:val="00650484"/>
    <w:rsid w:val="00672BA9"/>
    <w:rsid w:val="00690533"/>
    <w:rsid w:val="006B2006"/>
    <w:rsid w:val="008E2E87"/>
    <w:rsid w:val="009A7AC4"/>
    <w:rsid w:val="00AA72F7"/>
    <w:rsid w:val="00B4246D"/>
    <w:rsid w:val="00B50481"/>
    <w:rsid w:val="00C446C5"/>
    <w:rsid w:val="00C56C79"/>
    <w:rsid w:val="00D05015"/>
    <w:rsid w:val="00DF26E9"/>
    <w:rsid w:val="00E05BF8"/>
    <w:rsid w:val="00E17A31"/>
    <w:rsid w:val="00EF2729"/>
    <w:rsid w:val="00F15B4C"/>
    <w:rsid w:val="00F67C80"/>
    <w:rsid w:val="00F85465"/>
    <w:rsid w:val="00FA4760"/>
    <w:rsid w:val="00FB0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8BCEB3"/>
  <w15:chartTrackingRefBased/>
  <w15:docId w15:val="{88E2CA47-246C-4561-97FD-AFA3BCBC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246D"/>
  </w:style>
  <w:style w:type="paragraph" w:styleId="1">
    <w:name w:val="heading 1"/>
    <w:basedOn w:val="a"/>
    <w:next w:val="a"/>
    <w:link w:val="10"/>
    <w:uiPriority w:val="9"/>
    <w:qFormat/>
    <w:rsid w:val="00B4246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46D"/>
    <w:pPr>
      <w:tabs>
        <w:tab w:val="center" w:pos="4153"/>
        <w:tab w:val="right" w:pos="8306"/>
      </w:tabs>
    </w:pPr>
  </w:style>
  <w:style w:type="character" w:customStyle="1" w:styleId="a4">
    <w:name w:val="页眉 字符"/>
    <w:basedOn w:val="a0"/>
    <w:link w:val="a3"/>
    <w:uiPriority w:val="99"/>
    <w:rsid w:val="00B4246D"/>
  </w:style>
  <w:style w:type="paragraph" w:styleId="a5">
    <w:name w:val="footer"/>
    <w:basedOn w:val="a"/>
    <w:link w:val="a6"/>
    <w:uiPriority w:val="99"/>
    <w:unhideWhenUsed/>
    <w:rsid w:val="00B4246D"/>
    <w:pPr>
      <w:tabs>
        <w:tab w:val="center" w:pos="4153"/>
        <w:tab w:val="right" w:pos="8306"/>
      </w:tabs>
    </w:pPr>
  </w:style>
  <w:style w:type="character" w:customStyle="1" w:styleId="a6">
    <w:name w:val="页脚 字符"/>
    <w:basedOn w:val="a0"/>
    <w:link w:val="a5"/>
    <w:uiPriority w:val="99"/>
    <w:rsid w:val="00B4246D"/>
  </w:style>
  <w:style w:type="character" w:customStyle="1" w:styleId="10">
    <w:name w:val="标题 1 字符"/>
    <w:basedOn w:val="a0"/>
    <w:link w:val="1"/>
    <w:uiPriority w:val="9"/>
    <w:rsid w:val="00B424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7">
    <w:name w:val="List Paragraph"/>
    <w:basedOn w:val="a"/>
    <w:uiPriority w:val="34"/>
    <w:qFormat/>
    <w:rsid w:val="00B4246D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B4246D"/>
    <w:rPr>
      <w:color w:val="808080"/>
    </w:rPr>
  </w:style>
  <w:style w:type="table" w:styleId="a9">
    <w:name w:val="Table Grid"/>
    <w:basedOn w:val="a1"/>
    <w:uiPriority w:val="39"/>
    <w:rsid w:val="00B424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annotation reference"/>
    <w:basedOn w:val="a0"/>
    <w:uiPriority w:val="99"/>
    <w:semiHidden/>
    <w:unhideWhenUsed/>
    <w:rsid w:val="00B4246D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B4246D"/>
    <w:rPr>
      <w:sz w:val="20"/>
      <w:szCs w:val="20"/>
    </w:rPr>
  </w:style>
  <w:style w:type="character" w:customStyle="1" w:styleId="ac">
    <w:name w:val="批注文字 字符"/>
    <w:basedOn w:val="a0"/>
    <w:link w:val="ab"/>
    <w:uiPriority w:val="99"/>
    <w:rsid w:val="00B4246D"/>
    <w:rPr>
      <w:sz w:val="20"/>
      <w:szCs w:val="20"/>
    </w:rPr>
  </w:style>
  <w:style w:type="paragraph" w:styleId="ad">
    <w:name w:val="Revision"/>
    <w:hidden/>
    <w:uiPriority w:val="99"/>
    <w:semiHidden/>
    <w:rsid w:val="00B4246D"/>
    <w:pPr>
      <w:widowControl/>
      <w:jc w:val="left"/>
    </w:pPr>
  </w:style>
  <w:style w:type="character" w:styleId="ae">
    <w:name w:val="Emphasis"/>
    <w:basedOn w:val="a0"/>
    <w:uiPriority w:val="20"/>
    <w:qFormat/>
    <w:rsid w:val="00B4246D"/>
    <w:rPr>
      <w:i/>
      <w:iCs/>
    </w:rPr>
  </w:style>
  <w:style w:type="character" w:styleId="af">
    <w:name w:val="Hyperlink"/>
    <w:basedOn w:val="a0"/>
    <w:uiPriority w:val="99"/>
    <w:unhideWhenUsed/>
    <w:rsid w:val="00B4246D"/>
    <w:rPr>
      <w:color w:val="0000FF"/>
      <w:u w:val="single"/>
    </w:rPr>
  </w:style>
  <w:style w:type="character" w:styleId="af0">
    <w:name w:val="Unresolved Mention"/>
    <w:basedOn w:val="a0"/>
    <w:uiPriority w:val="99"/>
    <w:semiHidden/>
    <w:unhideWhenUsed/>
    <w:rsid w:val="00B424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1380</Words>
  <Characters>7866</Characters>
  <Application>Microsoft Office Word</Application>
  <DocSecurity>0</DocSecurity>
  <Lines>65</Lines>
  <Paragraphs>18</Paragraphs>
  <ScaleCrop>false</ScaleCrop>
  <Company/>
  <LinksUpToDate>false</LinksUpToDate>
  <CharactersWithSpaces>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 宇星</dc:creator>
  <cp:keywords/>
  <dc:description/>
  <cp:lastModifiedBy>宇星 崔</cp:lastModifiedBy>
  <cp:revision>2</cp:revision>
  <dcterms:created xsi:type="dcterms:W3CDTF">2023-09-01T13:58:00Z</dcterms:created>
  <dcterms:modified xsi:type="dcterms:W3CDTF">2023-09-01T13:58:00Z</dcterms:modified>
</cp:coreProperties>
</file>