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0759" w14:textId="77777777" w:rsidR="00961E2A" w:rsidRPr="009A532E" w:rsidRDefault="00961E2A" w:rsidP="00961E2A">
      <w:pPr>
        <w:jc w:val="left"/>
        <w:rPr>
          <w:rFonts w:ascii="Calibri" w:hAnsi="Calibri" w:cs="Calibri"/>
          <w:sz w:val="24"/>
          <w:szCs w:val="24"/>
        </w:rPr>
      </w:pPr>
      <w:r w:rsidRPr="009A532E">
        <w:rPr>
          <w:rFonts w:ascii="Calibri" w:hAnsi="Calibri" w:cs="Calibri"/>
          <w:b/>
          <w:bCs/>
          <w:sz w:val="24"/>
          <w:szCs w:val="24"/>
        </w:rPr>
        <w:t>Table3. Baseline characteristics of patients</w:t>
      </w:r>
      <w:r w:rsidRPr="009A532E">
        <w:rPr>
          <w:rFonts w:ascii="Calibri" w:hAnsi="Calibri" w:cs="Calibri"/>
          <w:sz w:val="24"/>
          <w:szCs w:val="24"/>
        </w:rPr>
        <w:t xml:space="preserve"> </w:t>
      </w:r>
      <w:r w:rsidRPr="009A532E">
        <w:rPr>
          <w:rFonts w:ascii="Calibri" w:hAnsi="Calibri" w:cs="Calibri"/>
          <w:b/>
          <w:bCs/>
          <w:sz w:val="24"/>
          <w:szCs w:val="32"/>
        </w:rPr>
        <w:t>in the propensity score matching cohort.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961E2A" w:rsidRPr="009A532E" w14:paraId="4730E479" w14:textId="77777777" w:rsidTr="006E25E7"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2E3696E8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7F48173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MAFLD</w:t>
            </w:r>
          </w:p>
          <w:p w14:paraId="0BB0CB5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(n=83)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1875A16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Non-MAFLD</w:t>
            </w:r>
          </w:p>
          <w:p w14:paraId="73BD82E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(n=83)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485377E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452C151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961E2A" w:rsidRPr="009A532E" w14:paraId="2F77E7D7" w14:textId="77777777" w:rsidTr="006E25E7">
        <w:tc>
          <w:tcPr>
            <w:tcW w:w="3487" w:type="dxa"/>
            <w:tcBorders>
              <w:top w:val="single" w:sz="8" w:space="0" w:color="auto"/>
            </w:tcBorders>
          </w:tcPr>
          <w:p w14:paraId="39B9D1BF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 xml:space="preserve">Age (years) </w:t>
            </w: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28B0536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54.66±11.15</w:t>
            </w: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0F7D113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52.57±12.37</w:t>
            </w: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4C09CFD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0.225</w:t>
            </w:r>
          </w:p>
        </w:tc>
      </w:tr>
      <w:tr w:rsidR="00961E2A" w:rsidRPr="009A532E" w14:paraId="0850AFA6" w14:textId="77777777" w:rsidTr="006E25E7">
        <w:tc>
          <w:tcPr>
            <w:tcW w:w="3487" w:type="dxa"/>
          </w:tcPr>
          <w:p w14:paraId="2605F06F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 xml:space="preserve">Body mass index (kg/m²) </w:t>
            </w:r>
          </w:p>
        </w:tc>
        <w:tc>
          <w:tcPr>
            <w:tcW w:w="3487" w:type="dxa"/>
          </w:tcPr>
          <w:p w14:paraId="4CE5972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24.27±3.03</w:t>
            </w:r>
          </w:p>
        </w:tc>
        <w:tc>
          <w:tcPr>
            <w:tcW w:w="3487" w:type="dxa"/>
          </w:tcPr>
          <w:p w14:paraId="1EE5BD2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24.81±3.10</w:t>
            </w:r>
          </w:p>
        </w:tc>
        <w:tc>
          <w:tcPr>
            <w:tcW w:w="3487" w:type="dxa"/>
          </w:tcPr>
          <w:p w14:paraId="6E95EA7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0.917</w:t>
            </w:r>
          </w:p>
        </w:tc>
      </w:tr>
      <w:tr w:rsidR="00961E2A" w:rsidRPr="009A532E" w14:paraId="5EBE2372" w14:textId="77777777" w:rsidTr="006E25E7">
        <w:tc>
          <w:tcPr>
            <w:tcW w:w="3487" w:type="dxa"/>
          </w:tcPr>
          <w:p w14:paraId="1A6F33AC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 xml:space="preserve">Tumor size (cm) </w:t>
            </w:r>
          </w:p>
        </w:tc>
        <w:tc>
          <w:tcPr>
            <w:tcW w:w="3487" w:type="dxa"/>
          </w:tcPr>
          <w:p w14:paraId="371E021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4.00(3.00-6.00)</w:t>
            </w:r>
          </w:p>
        </w:tc>
        <w:tc>
          <w:tcPr>
            <w:tcW w:w="3487" w:type="dxa"/>
          </w:tcPr>
          <w:p w14:paraId="1542CD1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4.00(3.00-5.20)</w:t>
            </w:r>
          </w:p>
        </w:tc>
        <w:tc>
          <w:tcPr>
            <w:tcW w:w="3487" w:type="dxa"/>
          </w:tcPr>
          <w:p w14:paraId="3EC3206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0.243</w:t>
            </w:r>
          </w:p>
        </w:tc>
      </w:tr>
      <w:tr w:rsidR="00961E2A" w:rsidRPr="009A532E" w14:paraId="75B0661A" w14:textId="77777777" w:rsidTr="006E25E7">
        <w:tc>
          <w:tcPr>
            <w:tcW w:w="3487" w:type="dxa"/>
          </w:tcPr>
          <w:p w14:paraId="3F62B012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 xml:space="preserve">Tumor number </w:t>
            </w:r>
          </w:p>
        </w:tc>
        <w:tc>
          <w:tcPr>
            <w:tcW w:w="3487" w:type="dxa"/>
          </w:tcPr>
          <w:p w14:paraId="48096C5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1.00(1.00-1.00)</w:t>
            </w:r>
          </w:p>
        </w:tc>
        <w:tc>
          <w:tcPr>
            <w:tcW w:w="3487" w:type="dxa"/>
          </w:tcPr>
          <w:p w14:paraId="2C8E429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1.00(1.00-1.00)</w:t>
            </w:r>
          </w:p>
        </w:tc>
        <w:tc>
          <w:tcPr>
            <w:tcW w:w="3487" w:type="dxa"/>
          </w:tcPr>
          <w:p w14:paraId="689D4D6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0.719</w:t>
            </w:r>
          </w:p>
        </w:tc>
      </w:tr>
      <w:tr w:rsidR="00961E2A" w:rsidRPr="009A532E" w14:paraId="5F510CF8" w14:textId="77777777" w:rsidTr="006E25E7">
        <w:tc>
          <w:tcPr>
            <w:tcW w:w="3487" w:type="dxa"/>
          </w:tcPr>
          <w:p w14:paraId="0B49D7ED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Total bilirubin (µmol/L)</w:t>
            </w:r>
          </w:p>
        </w:tc>
        <w:tc>
          <w:tcPr>
            <w:tcW w:w="3487" w:type="dxa"/>
          </w:tcPr>
          <w:p w14:paraId="2AED68E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14.10(11.80-19.20)</w:t>
            </w:r>
          </w:p>
        </w:tc>
        <w:tc>
          <w:tcPr>
            <w:tcW w:w="3487" w:type="dxa"/>
          </w:tcPr>
          <w:p w14:paraId="70DE3C8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13.80(11.10-19.20)</w:t>
            </w:r>
          </w:p>
        </w:tc>
        <w:tc>
          <w:tcPr>
            <w:tcW w:w="3487" w:type="dxa"/>
          </w:tcPr>
          <w:p w14:paraId="18C52CB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0.937</w:t>
            </w:r>
          </w:p>
        </w:tc>
      </w:tr>
      <w:tr w:rsidR="00961E2A" w:rsidRPr="009A532E" w14:paraId="519C7D88" w14:textId="77777777" w:rsidTr="006E25E7">
        <w:tc>
          <w:tcPr>
            <w:tcW w:w="3487" w:type="dxa"/>
          </w:tcPr>
          <w:p w14:paraId="436B718B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GGT (IU/L)</w:t>
            </w:r>
          </w:p>
        </w:tc>
        <w:tc>
          <w:tcPr>
            <w:tcW w:w="3487" w:type="dxa"/>
          </w:tcPr>
          <w:p w14:paraId="0BEFA71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55.00 (35.00-125.00)</w:t>
            </w:r>
          </w:p>
        </w:tc>
        <w:tc>
          <w:tcPr>
            <w:tcW w:w="3487" w:type="dxa"/>
          </w:tcPr>
          <w:p w14:paraId="03EA86D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42.00(30.00-81.00)</w:t>
            </w:r>
          </w:p>
        </w:tc>
        <w:tc>
          <w:tcPr>
            <w:tcW w:w="3487" w:type="dxa"/>
          </w:tcPr>
          <w:p w14:paraId="574372E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0.091</w:t>
            </w:r>
          </w:p>
        </w:tc>
      </w:tr>
      <w:tr w:rsidR="00961E2A" w:rsidRPr="009A532E" w14:paraId="0ECBC81A" w14:textId="77777777" w:rsidTr="006E25E7">
        <w:tc>
          <w:tcPr>
            <w:tcW w:w="3487" w:type="dxa"/>
          </w:tcPr>
          <w:p w14:paraId="7B88B447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ALT (IU/L)</w:t>
            </w:r>
          </w:p>
        </w:tc>
        <w:tc>
          <w:tcPr>
            <w:tcW w:w="3487" w:type="dxa"/>
          </w:tcPr>
          <w:p w14:paraId="4678FAE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37.00(25.00-53.00)</w:t>
            </w:r>
          </w:p>
        </w:tc>
        <w:tc>
          <w:tcPr>
            <w:tcW w:w="3487" w:type="dxa"/>
          </w:tcPr>
          <w:p w14:paraId="2A3D89F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36.00(23.00-48.00)</w:t>
            </w:r>
          </w:p>
        </w:tc>
        <w:tc>
          <w:tcPr>
            <w:tcW w:w="3487" w:type="dxa"/>
          </w:tcPr>
          <w:p w14:paraId="15E1B43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0.472</w:t>
            </w:r>
          </w:p>
        </w:tc>
      </w:tr>
      <w:tr w:rsidR="00961E2A" w:rsidRPr="009A532E" w14:paraId="600DDD2C" w14:textId="77777777" w:rsidTr="006E25E7">
        <w:tc>
          <w:tcPr>
            <w:tcW w:w="3487" w:type="dxa"/>
          </w:tcPr>
          <w:p w14:paraId="3AC8354F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AST (IU/L)</w:t>
            </w:r>
          </w:p>
        </w:tc>
        <w:tc>
          <w:tcPr>
            <w:tcW w:w="3487" w:type="dxa"/>
          </w:tcPr>
          <w:p w14:paraId="2DB1E37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35.00(24.00-56.00)</w:t>
            </w:r>
          </w:p>
        </w:tc>
        <w:tc>
          <w:tcPr>
            <w:tcW w:w="3487" w:type="dxa"/>
          </w:tcPr>
          <w:p w14:paraId="1C6FA51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31.00(24.00-42.00)</w:t>
            </w:r>
          </w:p>
        </w:tc>
        <w:tc>
          <w:tcPr>
            <w:tcW w:w="3487" w:type="dxa"/>
          </w:tcPr>
          <w:p w14:paraId="021E50C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0.055</w:t>
            </w:r>
          </w:p>
        </w:tc>
      </w:tr>
      <w:tr w:rsidR="00961E2A" w:rsidRPr="009A532E" w14:paraId="0E058879" w14:textId="77777777" w:rsidTr="006E25E7">
        <w:tc>
          <w:tcPr>
            <w:tcW w:w="3487" w:type="dxa"/>
          </w:tcPr>
          <w:p w14:paraId="0EEADCFF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ALB (g/L)</w:t>
            </w:r>
          </w:p>
        </w:tc>
        <w:tc>
          <w:tcPr>
            <w:tcW w:w="3487" w:type="dxa"/>
          </w:tcPr>
          <w:p w14:paraId="632CDE5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41.23±5.09</w:t>
            </w:r>
          </w:p>
        </w:tc>
        <w:tc>
          <w:tcPr>
            <w:tcW w:w="3487" w:type="dxa"/>
          </w:tcPr>
          <w:p w14:paraId="4B5B19F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46.96±4.44</w:t>
            </w:r>
          </w:p>
        </w:tc>
        <w:tc>
          <w:tcPr>
            <w:tcW w:w="3487" w:type="dxa"/>
          </w:tcPr>
          <w:p w14:paraId="0100929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0.077</w:t>
            </w:r>
          </w:p>
        </w:tc>
      </w:tr>
      <w:tr w:rsidR="00961E2A" w:rsidRPr="009A532E" w14:paraId="4727B98C" w14:textId="77777777" w:rsidTr="006E25E7">
        <w:tc>
          <w:tcPr>
            <w:tcW w:w="3487" w:type="dxa"/>
          </w:tcPr>
          <w:p w14:paraId="055151F8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HDL (mmol/L)</w:t>
            </w:r>
          </w:p>
        </w:tc>
        <w:tc>
          <w:tcPr>
            <w:tcW w:w="3487" w:type="dxa"/>
          </w:tcPr>
          <w:p w14:paraId="1BC2451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1.11(0.97-1.28)</w:t>
            </w:r>
          </w:p>
        </w:tc>
        <w:tc>
          <w:tcPr>
            <w:tcW w:w="3487" w:type="dxa"/>
          </w:tcPr>
          <w:p w14:paraId="06E04E3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1.20(1.02-1.44)</w:t>
            </w:r>
          </w:p>
        </w:tc>
        <w:tc>
          <w:tcPr>
            <w:tcW w:w="3487" w:type="dxa"/>
          </w:tcPr>
          <w:p w14:paraId="66257C8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0.191</w:t>
            </w:r>
          </w:p>
        </w:tc>
      </w:tr>
      <w:tr w:rsidR="00961E2A" w:rsidRPr="009A532E" w14:paraId="718D4BC9" w14:textId="77777777" w:rsidTr="006E25E7">
        <w:tc>
          <w:tcPr>
            <w:tcW w:w="3487" w:type="dxa"/>
          </w:tcPr>
          <w:p w14:paraId="5A06184F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LDL (mmol/L)</w:t>
            </w:r>
          </w:p>
        </w:tc>
        <w:tc>
          <w:tcPr>
            <w:tcW w:w="3487" w:type="dxa"/>
          </w:tcPr>
          <w:p w14:paraId="36DF707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2.33(1.96-2.76)</w:t>
            </w:r>
          </w:p>
        </w:tc>
        <w:tc>
          <w:tcPr>
            <w:tcW w:w="3487" w:type="dxa"/>
          </w:tcPr>
          <w:p w14:paraId="34EAFA1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2.49(2.11-3.05)</w:t>
            </w:r>
          </w:p>
        </w:tc>
        <w:tc>
          <w:tcPr>
            <w:tcW w:w="3487" w:type="dxa"/>
          </w:tcPr>
          <w:p w14:paraId="35895BA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0.097</w:t>
            </w:r>
          </w:p>
        </w:tc>
      </w:tr>
      <w:tr w:rsidR="00961E2A" w:rsidRPr="009A532E" w14:paraId="187D69FD" w14:textId="77777777" w:rsidTr="006E25E7">
        <w:tc>
          <w:tcPr>
            <w:tcW w:w="3487" w:type="dxa"/>
          </w:tcPr>
          <w:p w14:paraId="54A15A79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TG (mmol/L)</w:t>
            </w:r>
          </w:p>
        </w:tc>
        <w:tc>
          <w:tcPr>
            <w:tcW w:w="3487" w:type="dxa"/>
          </w:tcPr>
          <w:p w14:paraId="4D18C8E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1.32(0.87-1.71)</w:t>
            </w:r>
          </w:p>
        </w:tc>
        <w:tc>
          <w:tcPr>
            <w:tcW w:w="3487" w:type="dxa"/>
          </w:tcPr>
          <w:p w14:paraId="4AE0CDF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1.19(0.87-1.70)</w:t>
            </w:r>
          </w:p>
        </w:tc>
        <w:tc>
          <w:tcPr>
            <w:tcW w:w="3487" w:type="dxa"/>
          </w:tcPr>
          <w:p w14:paraId="2D4A5A7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0.790</w:t>
            </w:r>
          </w:p>
        </w:tc>
      </w:tr>
      <w:tr w:rsidR="00961E2A" w:rsidRPr="009A532E" w14:paraId="507D2489" w14:textId="77777777" w:rsidTr="006E25E7">
        <w:tc>
          <w:tcPr>
            <w:tcW w:w="3487" w:type="dxa"/>
          </w:tcPr>
          <w:p w14:paraId="1E57D1D3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AFP (ng/ml)</w:t>
            </w:r>
          </w:p>
        </w:tc>
        <w:tc>
          <w:tcPr>
            <w:tcW w:w="3487" w:type="dxa"/>
          </w:tcPr>
          <w:p w14:paraId="2A1946F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24.34(4.72-421.50)</w:t>
            </w:r>
          </w:p>
        </w:tc>
        <w:tc>
          <w:tcPr>
            <w:tcW w:w="3487" w:type="dxa"/>
          </w:tcPr>
          <w:p w14:paraId="26C5791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43.01(3.96-939.60)</w:t>
            </w:r>
          </w:p>
        </w:tc>
        <w:tc>
          <w:tcPr>
            <w:tcW w:w="3487" w:type="dxa"/>
          </w:tcPr>
          <w:p w14:paraId="00C2E94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0.844</w:t>
            </w:r>
          </w:p>
        </w:tc>
      </w:tr>
      <w:tr w:rsidR="00961E2A" w:rsidRPr="009A532E" w14:paraId="1D5E7FFA" w14:textId="77777777" w:rsidTr="006E25E7">
        <w:tc>
          <w:tcPr>
            <w:tcW w:w="3487" w:type="dxa"/>
          </w:tcPr>
          <w:p w14:paraId="6BEF7562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Gender, [n (%)]</w:t>
            </w:r>
          </w:p>
        </w:tc>
        <w:tc>
          <w:tcPr>
            <w:tcW w:w="3487" w:type="dxa"/>
          </w:tcPr>
          <w:p w14:paraId="5C771F3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60F49EE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2380C05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961E2A" w:rsidRPr="009A532E" w14:paraId="3285537E" w14:textId="77777777" w:rsidTr="006E25E7">
        <w:tc>
          <w:tcPr>
            <w:tcW w:w="3487" w:type="dxa"/>
          </w:tcPr>
          <w:p w14:paraId="4D60552A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Female</w:t>
            </w:r>
          </w:p>
        </w:tc>
        <w:tc>
          <w:tcPr>
            <w:tcW w:w="3487" w:type="dxa"/>
          </w:tcPr>
          <w:p w14:paraId="03B000B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14(16.87%)</w:t>
            </w:r>
          </w:p>
        </w:tc>
        <w:tc>
          <w:tcPr>
            <w:tcW w:w="3487" w:type="dxa"/>
          </w:tcPr>
          <w:p w14:paraId="1217C81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14(16.87%)</w:t>
            </w:r>
          </w:p>
        </w:tc>
        <w:tc>
          <w:tcPr>
            <w:tcW w:w="3487" w:type="dxa"/>
          </w:tcPr>
          <w:p w14:paraId="3563036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107410B5" w14:textId="77777777" w:rsidTr="006E25E7">
        <w:tc>
          <w:tcPr>
            <w:tcW w:w="3487" w:type="dxa"/>
          </w:tcPr>
          <w:p w14:paraId="3FE0C58A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Male</w:t>
            </w:r>
          </w:p>
        </w:tc>
        <w:tc>
          <w:tcPr>
            <w:tcW w:w="3487" w:type="dxa"/>
          </w:tcPr>
          <w:p w14:paraId="2D0724E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69(83.13%)</w:t>
            </w:r>
          </w:p>
        </w:tc>
        <w:tc>
          <w:tcPr>
            <w:tcW w:w="3487" w:type="dxa"/>
          </w:tcPr>
          <w:p w14:paraId="061EE59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69(83.13%)</w:t>
            </w:r>
          </w:p>
        </w:tc>
        <w:tc>
          <w:tcPr>
            <w:tcW w:w="3487" w:type="dxa"/>
          </w:tcPr>
          <w:p w14:paraId="6A59C1F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33D74AE1" w14:textId="77777777" w:rsidTr="006E25E7">
        <w:tc>
          <w:tcPr>
            <w:tcW w:w="3487" w:type="dxa"/>
          </w:tcPr>
          <w:p w14:paraId="4FB1A4A7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Hypertension, [n (%)]</w:t>
            </w:r>
          </w:p>
        </w:tc>
        <w:tc>
          <w:tcPr>
            <w:tcW w:w="3487" w:type="dxa"/>
          </w:tcPr>
          <w:p w14:paraId="6D067DA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2D0F211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3876779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0.468</w:t>
            </w:r>
          </w:p>
        </w:tc>
      </w:tr>
      <w:tr w:rsidR="00961E2A" w:rsidRPr="009A532E" w14:paraId="4CDF3D84" w14:textId="77777777" w:rsidTr="006E25E7">
        <w:tc>
          <w:tcPr>
            <w:tcW w:w="3487" w:type="dxa"/>
          </w:tcPr>
          <w:p w14:paraId="65605DD9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3CFD2BF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61(73.49%)</w:t>
            </w:r>
          </w:p>
        </w:tc>
        <w:tc>
          <w:tcPr>
            <w:tcW w:w="3487" w:type="dxa"/>
          </w:tcPr>
          <w:p w14:paraId="578B9BC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65(78.31%)</w:t>
            </w:r>
          </w:p>
        </w:tc>
        <w:tc>
          <w:tcPr>
            <w:tcW w:w="3487" w:type="dxa"/>
          </w:tcPr>
          <w:p w14:paraId="21E442B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6E3AC1D0" w14:textId="77777777" w:rsidTr="006E25E7">
        <w:tc>
          <w:tcPr>
            <w:tcW w:w="3487" w:type="dxa"/>
          </w:tcPr>
          <w:p w14:paraId="2B47DA27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7E88E4E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22(26.51%)</w:t>
            </w:r>
          </w:p>
        </w:tc>
        <w:tc>
          <w:tcPr>
            <w:tcW w:w="3487" w:type="dxa"/>
          </w:tcPr>
          <w:p w14:paraId="64C270D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18(21.69%)</w:t>
            </w:r>
          </w:p>
        </w:tc>
        <w:tc>
          <w:tcPr>
            <w:tcW w:w="3487" w:type="dxa"/>
          </w:tcPr>
          <w:p w14:paraId="1270034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23066FC5" w14:textId="77777777" w:rsidTr="006E25E7">
        <w:tc>
          <w:tcPr>
            <w:tcW w:w="3487" w:type="dxa"/>
          </w:tcPr>
          <w:p w14:paraId="5F2A2E8A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Diabetes, [n (%)]</w:t>
            </w:r>
          </w:p>
        </w:tc>
        <w:tc>
          <w:tcPr>
            <w:tcW w:w="3487" w:type="dxa"/>
          </w:tcPr>
          <w:p w14:paraId="7048463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1FBA7CE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50568A5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0.659</w:t>
            </w:r>
          </w:p>
        </w:tc>
      </w:tr>
      <w:tr w:rsidR="00961E2A" w:rsidRPr="009A532E" w14:paraId="2A3F93C9" w14:textId="77777777" w:rsidTr="006E25E7">
        <w:tc>
          <w:tcPr>
            <w:tcW w:w="3487" w:type="dxa"/>
          </w:tcPr>
          <w:p w14:paraId="48FAA093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51EEF03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70(84.34%)</w:t>
            </w:r>
          </w:p>
        </w:tc>
        <w:tc>
          <w:tcPr>
            <w:tcW w:w="3487" w:type="dxa"/>
          </w:tcPr>
          <w:p w14:paraId="5682F68D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72(86.75%)</w:t>
            </w:r>
          </w:p>
        </w:tc>
        <w:tc>
          <w:tcPr>
            <w:tcW w:w="3487" w:type="dxa"/>
          </w:tcPr>
          <w:p w14:paraId="7939675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5F38B2F0" w14:textId="77777777" w:rsidTr="006E25E7">
        <w:tc>
          <w:tcPr>
            <w:tcW w:w="3487" w:type="dxa"/>
            <w:tcBorders>
              <w:bottom w:val="single" w:sz="4" w:space="0" w:color="auto"/>
            </w:tcBorders>
          </w:tcPr>
          <w:p w14:paraId="64154BA0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20032F8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13(15.67%)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35428E2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11(13.25%)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5553642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B35EFAD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09DD906B" w14:textId="77777777" w:rsidTr="006E25E7">
        <w:tc>
          <w:tcPr>
            <w:tcW w:w="3487" w:type="dxa"/>
            <w:tcBorders>
              <w:top w:val="single" w:sz="4" w:space="0" w:color="auto"/>
            </w:tcBorders>
          </w:tcPr>
          <w:p w14:paraId="1D357B07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Cirrhosis, [n (%)]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27BD8D3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2DDF505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6B1B1AB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0.500</w:t>
            </w:r>
          </w:p>
        </w:tc>
      </w:tr>
      <w:tr w:rsidR="00961E2A" w:rsidRPr="009A532E" w14:paraId="56784655" w14:textId="77777777" w:rsidTr="006E25E7">
        <w:tc>
          <w:tcPr>
            <w:tcW w:w="3487" w:type="dxa"/>
          </w:tcPr>
          <w:p w14:paraId="13F9FE90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78A79BC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56(67.47%)</w:t>
            </w:r>
          </w:p>
        </w:tc>
        <w:tc>
          <w:tcPr>
            <w:tcW w:w="3487" w:type="dxa"/>
          </w:tcPr>
          <w:p w14:paraId="5110D7D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60(72.29%)</w:t>
            </w:r>
          </w:p>
        </w:tc>
        <w:tc>
          <w:tcPr>
            <w:tcW w:w="3487" w:type="dxa"/>
          </w:tcPr>
          <w:p w14:paraId="0E365C1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3737FCD0" w14:textId="77777777" w:rsidTr="006E25E7">
        <w:tc>
          <w:tcPr>
            <w:tcW w:w="3487" w:type="dxa"/>
          </w:tcPr>
          <w:p w14:paraId="5F2F1281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2BE5C0B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27(32.53%)</w:t>
            </w:r>
          </w:p>
        </w:tc>
        <w:tc>
          <w:tcPr>
            <w:tcW w:w="3487" w:type="dxa"/>
          </w:tcPr>
          <w:p w14:paraId="281F353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23(27.71%)</w:t>
            </w:r>
          </w:p>
        </w:tc>
        <w:tc>
          <w:tcPr>
            <w:tcW w:w="3487" w:type="dxa"/>
          </w:tcPr>
          <w:p w14:paraId="5049B88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7D0A43E2" w14:textId="77777777" w:rsidTr="006E25E7">
        <w:tc>
          <w:tcPr>
            <w:tcW w:w="3487" w:type="dxa"/>
          </w:tcPr>
          <w:p w14:paraId="79EA8A21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Ascites, [n (%)]</w:t>
            </w:r>
          </w:p>
        </w:tc>
        <w:tc>
          <w:tcPr>
            <w:tcW w:w="3487" w:type="dxa"/>
          </w:tcPr>
          <w:p w14:paraId="35C21AA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7284A26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655806D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0.156</w:t>
            </w:r>
          </w:p>
        </w:tc>
      </w:tr>
      <w:tr w:rsidR="00961E2A" w:rsidRPr="009A532E" w14:paraId="73094F2E" w14:textId="77777777" w:rsidTr="006E25E7">
        <w:tc>
          <w:tcPr>
            <w:tcW w:w="3487" w:type="dxa"/>
          </w:tcPr>
          <w:p w14:paraId="0DDB2BA4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2C25F3D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81(97.59%)</w:t>
            </w:r>
          </w:p>
        </w:tc>
        <w:tc>
          <w:tcPr>
            <w:tcW w:w="3487" w:type="dxa"/>
          </w:tcPr>
          <w:p w14:paraId="470860F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83(100.00%)</w:t>
            </w:r>
          </w:p>
        </w:tc>
        <w:tc>
          <w:tcPr>
            <w:tcW w:w="3487" w:type="dxa"/>
          </w:tcPr>
          <w:p w14:paraId="277C9FC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5EEBBE3B" w14:textId="77777777" w:rsidTr="006E25E7">
        <w:tc>
          <w:tcPr>
            <w:tcW w:w="3487" w:type="dxa"/>
          </w:tcPr>
          <w:p w14:paraId="472F8E06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06684ED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2(2.41%)</w:t>
            </w:r>
          </w:p>
        </w:tc>
        <w:tc>
          <w:tcPr>
            <w:tcW w:w="3487" w:type="dxa"/>
          </w:tcPr>
          <w:p w14:paraId="6AA4DBE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0(0.00%)</w:t>
            </w:r>
          </w:p>
        </w:tc>
        <w:tc>
          <w:tcPr>
            <w:tcW w:w="3487" w:type="dxa"/>
          </w:tcPr>
          <w:p w14:paraId="5195124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5E23F47A" w14:textId="77777777" w:rsidTr="006E25E7">
        <w:tc>
          <w:tcPr>
            <w:tcW w:w="3487" w:type="dxa"/>
          </w:tcPr>
          <w:p w14:paraId="14EDC85C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Satellite nodule, [n (%)]</w:t>
            </w:r>
          </w:p>
        </w:tc>
        <w:tc>
          <w:tcPr>
            <w:tcW w:w="3487" w:type="dxa"/>
          </w:tcPr>
          <w:p w14:paraId="012C2C9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16B86FE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3CA9EE3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0.600</w:t>
            </w:r>
          </w:p>
        </w:tc>
      </w:tr>
      <w:tr w:rsidR="00961E2A" w:rsidRPr="009A532E" w14:paraId="51E80812" w14:textId="77777777" w:rsidTr="006E25E7">
        <w:tc>
          <w:tcPr>
            <w:tcW w:w="3487" w:type="dxa"/>
          </w:tcPr>
          <w:p w14:paraId="2466DBAA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1905DF7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74(89.16%)</w:t>
            </w:r>
          </w:p>
        </w:tc>
        <w:tc>
          <w:tcPr>
            <w:tcW w:w="3487" w:type="dxa"/>
          </w:tcPr>
          <w:p w14:paraId="115A1EB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76(91.57%)</w:t>
            </w:r>
          </w:p>
        </w:tc>
        <w:tc>
          <w:tcPr>
            <w:tcW w:w="3487" w:type="dxa"/>
          </w:tcPr>
          <w:p w14:paraId="49580C9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70E2AB23" w14:textId="77777777" w:rsidTr="006E25E7">
        <w:tc>
          <w:tcPr>
            <w:tcW w:w="3487" w:type="dxa"/>
          </w:tcPr>
          <w:p w14:paraId="4D8A871C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566E1E9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9(10.84%)</w:t>
            </w:r>
          </w:p>
        </w:tc>
        <w:tc>
          <w:tcPr>
            <w:tcW w:w="3487" w:type="dxa"/>
          </w:tcPr>
          <w:p w14:paraId="5997F2B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7(8.43%)</w:t>
            </w:r>
          </w:p>
        </w:tc>
        <w:tc>
          <w:tcPr>
            <w:tcW w:w="3487" w:type="dxa"/>
          </w:tcPr>
          <w:p w14:paraId="35469C3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26636EF8" w14:textId="77777777" w:rsidTr="006E25E7">
        <w:tc>
          <w:tcPr>
            <w:tcW w:w="3487" w:type="dxa"/>
          </w:tcPr>
          <w:p w14:paraId="42CC456A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Tumor thrombus, [n (%)]</w:t>
            </w:r>
          </w:p>
        </w:tc>
        <w:tc>
          <w:tcPr>
            <w:tcW w:w="3487" w:type="dxa"/>
          </w:tcPr>
          <w:p w14:paraId="318FDC5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7704872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03C136E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0.174</w:t>
            </w:r>
          </w:p>
        </w:tc>
      </w:tr>
      <w:tr w:rsidR="00961E2A" w:rsidRPr="009A532E" w14:paraId="6AA8CBDE" w14:textId="77777777" w:rsidTr="006E25E7">
        <w:tc>
          <w:tcPr>
            <w:tcW w:w="3487" w:type="dxa"/>
          </w:tcPr>
          <w:p w14:paraId="4FA4E507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03F31B9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79(95.18%)</w:t>
            </w:r>
          </w:p>
        </w:tc>
        <w:tc>
          <w:tcPr>
            <w:tcW w:w="3487" w:type="dxa"/>
          </w:tcPr>
          <w:p w14:paraId="2075D50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82(98.80%)</w:t>
            </w:r>
          </w:p>
        </w:tc>
        <w:tc>
          <w:tcPr>
            <w:tcW w:w="3487" w:type="dxa"/>
          </w:tcPr>
          <w:p w14:paraId="637A6CB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590B6DBC" w14:textId="77777777" w:rsidTr="006E25E7">
        <w:tc>
          <w:tcPr>
            <w:tcW w:w="3487" w:type="dxa"/>
          </w:tcPr>
          <w:p w14:paraId="68A1F05E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278F357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4(4.82%)</w:t>
            </w:r>
          </w:p>
        </w:tc>
        <w:tc>
          <w:tcPr>
            <w:tcW w:w="3487" w:type="dxa"/>
          </w:tcPr>
          <w:p w14:paraId="3C03F97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1(1.20%)</w:t>
            </w:r>
          </w:p>
        </w:tc>
        <w:tc>
          <w:tcPr>
            <w:tcW w:w="3487" w:type="dxa"/>
          </w:tcPr>
          <w:p w14:paraId="7F862A2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2AC6D1E3" w14:textId="77777777" w:rsidTr="006E25E7">
        <w:tc>
          <w:tcPr>
            <w:tcW w:w="3487" w:type="dxa"/>
          </w:tcPr>
          <w:p w14:paraId="267DAA3A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Lymph node metastasis, [n (%)]</w:t>
            </w:r>
          </w:p>
        </w:tc>
        <w:tc>
          <w:tcPr>
            <w:tcW w:w="3487" w:type="dxa"/>
          </w:tcPr>
          <w:p w14:paraId="3DF8403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77C58E2B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70EC0D4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0.651</w:t>
            </w:r>
          </w:p>
        </w:tc>
      </w:tr>
      <w:tr w:rsidR="00961E2A" w:rsidRPr="009A532E" w14:paraId="4D65DE7F" w14:textId="77777777" w:rsidTr="006E25E7">
        <w:tc>
          <w:tcPr>
            <w:tcW w:w="3487" w:type="dxa"/>
          </w:tcPr>
          <w:p w14:paraId="286EAAA3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3894F96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81(97.59%)</w:t>
            </w:r>
          </w:p>
        </w:tc>
        <w:tc>
          <w:tcPr>
            <w:tcW w:w="3487" w:type="dxa"/>
          </w:tcPr>
          <w:p w14:paraId="46306AC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80(96.39%)</w:t>
            </w:r>
          </w:p>
        </w:tc>
        <w:tc>
          <w:tcPr>
            <w:tcW w:w="3487" w:type="dxa"/>
          </w:tcPr>
          <w:p w14:paraId="4A7D8BB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376FAA7C" w14:textId="77777777" w:rsidTr="006E25E7">
        <w:tc>
          <w:tcPr>
            <w:tcW w:w="3487" w:type="dxa"/>
          </w:tcPr>
          <w:p w14:paraId="58158102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4C02FF8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2(2.41%)</w:t>
            </w:r>
          </w:p>
        </w:tc>
        <w:tc>
          <w:tcPr>
            <w:tcW w:w="3487" w:type="dxa"/>
          </w:tcPr>
          <w:p w14:paraId="2A116A5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3(3.61%)</w:t>
            </w:r>
          </w:p>
        </w:tc>
        <w:tc>
          <w:tcPr>
            <w:tcW w:w="3487" w:type="dxa"/>
          </w:tcPr>
          <w:p w14:paraId="7929109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7D077023" w14:textId="77777777" w:rsidTr="006E25E7">
        <w:tc>
          <w:tcPr>
            <w:tcW w:w="3487" w:type="dxa"/>
          </w:tcPr>
          <w:p w14:paraId="51EC214D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Extrahepatic metastasis, [n (%)]</w:t>
            </w:r>
          </w:p>
        </w:tc>
        <w:tc>
          <w:tcPr>
            <w:tcW w:w="3487" w:type="dxa"/>
          </w:tcPr>
          <w:p w14:paraId="6AC6610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57857CD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37135DE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0.700</w:t>
            </w:r>
          </w:p>
        </w:tc>
      </w:tr>
      <w:tr w:rsidR="00961E2A" w:rsidRPr="009A532E" w14:paraId="1644E8FE" w14:textId="77777777" w:rsidTr="006E25E7">
        <w:tc>
          <w:tcPr>
            <w:tcW w:w="3487" w:type="dxa"/>
          </w:tcPr>
          <w:p w14:paraId="2165F883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</w:tc>
        <w:tc>
          <w:tcPr>
            <w:tcW w:w="3487" w:type="dxa"/>
          </w:tcPr>
          <w:p w14:paraId="5FFB6E9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80(96.39%)</w:t>
            </w:r>
          </w:p>
        </w:tc>
        <w:tc>
          <w:tcPr>
            <w:tcW w:w="3487" w:type="dxa"/>
          </w:tcPr>
          <w:p w14:paraId="4BCD744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79(95.18%)</w:t>
            </w:r>
          </w:p>
        </w:tc>
        <w:tc>
          <w:tcPr>
            <w:tcW w:w="3487" w:type="dxa"/>
          </w:tcPr>
          <w:p w14:paraId="23F20209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2CEB5BBA" w14:textId="77777777" w:rsidTr="006E25E7">
        <w:tc>
          <w:tcPr>
            <w:tcW w:w="3487" w:type="dxa"/>
          </w:tcPr>
          <w:p w14:paraId="6CAB03F4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</w:tcPr>
          <w:p w14:paraId="77C3A3D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3(3.61%)</w:t>
            </w:r>
          </w:p>
        </w:tc>
        <w:tc>
          <w:tcPr>
            <w:tcW w:w="3487" w:type="dxa"/>
          </w:tcPr>
          <w:p w14:paraId="2772822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4(4.82%)</w:t>
            </w:r>
          </w:p>
        </w:tc>
        <w:tc>
          <w:tcPr>
            <w:tcW w:w="3487" w:type="dxa"/>
          </w:tcPr>
          <w:p w14:paraId="6EF7A11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6B0AA897" w14:textId="77777777" w:rsidTr="006E25E7">
        <w:tc>
          <w:tcPr>
            <w:tcW w:w="3487" w:type="dxa"/>
          </w:tcPr>
          <w:p w14:paraId="5C2AB1EE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HBV status, [n (%)]</w:t>
            </w:r>
          </w:p>
        </w:tc>
        <w:tc>
          <w:tcPr>
            <w:tcW w:w="3487" w:type="dxa"/>
          </w:tcPr>
          <w:p w14:paraId="6CF8DC9D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2234551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4CB230E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1.000</w:t>
            </w:r>
          </w:p>
        </w:tc>
      </w:tr>
      <w:tr w:rsidR="00961E2A" w:rsidRPr="009A532E" w14:paraId="5B110810" w14:textId="77777777" w:rsidTr="006E25E7">
        <w:tc>
          <w:tcPr>
            <w:tcW w:w="3487" w:type="dxa"/>
          </w:tcPr>
          <w:p w14:paraId="12F29C2C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Negative</w:t>
            </w:r>
          </w:p>
        </w:tc>
        <w:tc>
          <w:tcPr>
            <w:tcW w:w="3487" w:type="dxa"/>
          </w:tcPr>
          <w:p w14:paraId="005E0C7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25(30.12%)</w:t>
            </w:r>
          </w:p>
        </w:tc>
        <w:tc>
          <w:tcPr>
            <w:tcW w:w="3487" w:type="dxa"/>
          </w:tcPr>
          <w:p w14:paraId="3310175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25(30.12%)</w:t>
            </w:r>
          </w:p>
        </w:tc>
        <w:tc>
          <w:tcPr>
            <w:tcW w:w="3487" w:type="dxa"/>
          </w:tcPr>
          <w:p w14:paraId="0B5BC7E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36427B11" w14:textId="77777777" w:rsidTr="006E25E7">
        <w:tc>
          <w:tcPr>
            <w:tcW w:w="3487" w:type="dxa"/>
          </w:tcPr>
          <w:p w14:paraId="376F4686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Positive</w:t>
            </w:r>
          </w:p>
        </w:tc>
        <w:tc>
          <w:tcPr>
            <w:tcW w:w="3487" w:type="dxa"/>
          </w:tcPr>
          <w:p w14:paraId="42F14E0F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58(69.88%)</w:t>
            </w:r>
          </w:p>
        </w:tc>
        <w:tc>
          <w:tcPr>
            <w:tcW w:w="3487" w:type="dxa"/>
          </w:tcPr>
          <w:p w14:paraId="3E4C64F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58(69.88%)</w:t>
            </w:r>
          </w:p>
        </w:tc>
        <w:tc>
          <w:tcPr>
            <w:tcW w:w="3487" w:type="dxa"/>
          </w:tcPr>
          <w:p w14:paraId="13C98D6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1519ED17" w14:textId="77777777" w:rsidTr="006E25E7">
        <w:tc>
          <w:tcPr>
            <w:tcW w:w="3487" w:type="dxa"/>
          </w:tcPr>
          <w:p w14:paraId="2F77FC11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HCV status, [n (%)]</w:t>
            </w:r>
          </w:p>
        </w:tc>
        <w:tc>
          <w:tcPr>
            <w:tcW w:w="3487" w:type="dxa"/>
          </w:tcPr>
          <w:p w14:paraId="290DD73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1305436D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87" w:type="dxa"/>
          </w:tcPr>
          <w:p w14:paraId="4BF87128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0.317</w:t>
            </w:r>
          </w:p>
        </w:tc>
      </w:tr>
      <w:tr w:rsidR="00961E2A" w:rsidRPr="009A532E" w14:paraId="117DFD52" w14:textId="77777777" w:rsidTr="006E25E7">
        <w:tc>
          <w:tcPr>
            <w:tcW w:w="3487" w:type="dxa"/>
          </w:tcPr>
          <w:p w14:paraId="1EA951DE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Negative</w:t>
            </w:r>
          </w:p>
        </w:tc>
        <w:tc>
          <w:tcPr>
            <w:tcW w:w="3487" w:type="dxa"/>
          </w:tcPr>
          <w:p w14:paraId="60B66233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82(98.80%)</w:t>
            </w:r>
          </w:p>
        </w:tc>
        <w:tc>
          <w:tcPr>
            <w:tcW w:w="3487" w:type="dxa"/>
          </w:tcPr>
          <w:p w14:paraId="4FE23357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83(100.00%)</w:t>
            </w:r>
          </w:p>
        </w:tc>
        <w:tc>
          <w:tcPr>
            <w:tcW w:w="3487" w:type="dxa"/>
          </w:tcPr>
          <w:p w14:paraId="33D87144" w14:textId="77777777" w:rsidR="00961E2A" w:rsidRPr="009A532E" w:rsidRDefault="00961E2A" w:rsidP="006E25E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61E2A" w:rsidRPr="009A532E" w14:paraId="14DF95EA" w14:textId="77777777" w:rsidTr="006E25E7">
        <w:tc>
          <w:tcPr>
            <w:tcW w:w="3487" w:type="dxa"/>
            <w:tcBorders>
              <w:bottom w:val="single" w:sz="8" w:space="0" w:color="auto"/>
            </w:tcBorders>
          </w:tcPr>
          <w:p w14:paraId="296BEE6F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Positive</w:t>
            </w:r>
          </w:p>
          <w:p w14:paraId="2CA6E248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MVI, [n (%)]</w:t>
            </w:r>
          </w:p>
          <w:p w14:paraId="1943A259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Negative</w:t>
            </w:r>
          </w:p>
          <w:p w14:paraId="52B80107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Positive</w:t>
            </w:r>
          </w:p>
          <w:p w14:paraId="780C5B6E" w14:textId="77777777" w:rsidR="00961E2A" w:rsidRPr="009A532E" w:rsidRDefault="00961E2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High differentiation, [n (%)]</w:t>
            </w:r>
          </w:p>
          <w:p w14:paraId="0D1C8EC3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NO</w:t>
            </w:r>
          </w:p>
          <w:p w14:paraId="1B9D95CD" w14:textId="77777777" w:rsidR="00961E2A" w:rsidRPr="009A532E" w:rsidRDefault="00961E2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A532E">
              <w:rPr>
                <w:rFonts w:ascii="Times New Roman" w:hAnsi="Times New Roman" w:cs="Times New Roman"/>
                <w:b/>
                <w:bCs/>
                <w:szCs w:val="21"/>
              </w:rPr>
              <w:t>YES</w:t>
            </w:r>
          </w:p>
        </w:tc>
        <w:tc>
          <w:tcPr>
            <w:tcW w:w="3487" w:type="dxa"/>
            <w:tcBorders>
              <w:bottom w:val="single" w:sz="8" w:space="0" w:color="auto"/>
            </w:tcBorders>
          </w:tcPr>
          <w:p w14:paraId="07888D7A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lastRenderedPageBreak/>
              <w:t>1(1.20%)</w:t>
            </w:r>
          </w:p>
          <w:p w14:paraId="1CA8370C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C5483E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A532E">
              <w:rPr>
                <w:rFonts w:ascii="Times New Roman" w:hAnsi="Times New Roman" w:cs="Times New Roman"/>
                <w:szCs w:val="21"/>
              </w:rPr>
              <w:t>2(98.80%)</w:t>
            </w:r>
          </w:p>
          <w:p w14:paraId="515505C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lastRenderedPageBreak/>
              <w:t>1(1.20%)</w:t>
            </w:r>
          </w:p>
          <w:p w14:paraId="45CB09B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19419A30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A532E">
              <w:rPr>
                <w:rFonts w:ascii="Times New Roman" w:hAnsi="Times New Roman" w:cs="Times New Roman"/>
                <w:szCs w:val="21"/>
              </w:rPr>
              <w:t>2(98.80%)</w:t>
            </w:r>
          </w:p>
          <w:p w14:paraId="04C4E6F4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>1(1.20%)</w:t>
            </w:r>
          </w:p>
        </w:tc>
        <w:tc>
          <w:tcPr>
            <w:tcW w:w="3487" w:type="dxa"/>
            <w:tcBorders>
              <w:bottom w:val="single" w:sz="8" w:space="0" w:color="auto"/>
            </w:tcBorders>
          </w:tcPr>
          <w:p w14:paraId="10DCC502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lastRenderedPageBreak/>
              <w:t>0(0.00%)</w:t>
            </w:r>
          </w:p>
          <w:p w14:paraId="007E913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/>
                <w:szCs w:val="21"/>
              </w:rPr>
              <w:t xml:space="preserve">                                       </w:t>
            </w:r>
          </w:p>
          <w:p w14:paraId="12954991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A532E">
              <w:rPr>
                <w:rFonts w:ascii="Times New Roman" w:hAnsi="Times New Roman" w:cs="Times New Roman"/>
                <w:szCs w:val="21"/>
              </w:rPr>
              <w:t xml:space="preserve">3(100.00%)                              </w:t>
            </w:r>
          </w:p>
          <w:p w14:paraId="0433F2B5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lastRenderedPageBreak/>
              <w:t>0</w:t>
            </w:r>
            <w:r w:rsidRPr="009A532E">
              <w:rPr>
                <w:rFonts w:ascii="Times New Roman" w:hAnsi="Times New Roman" w:cs="Times New Roman"/>
                <w:szCs w:val="21"/>
              </w:rPr>
              <w:t>(0.00%)</w:t>
            </w:r>
          </w:p>
          <w:p w14:paraId="57F2BD1E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A532E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  </w:t>
            </w:r>
          </w:p>
          <w:p w14:paraId="164E024D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A532E">
              <w:rPr>
                <w:rFonts w:ascii="Times New Roman" w:hAnsi="Times New Roman" w:cs="Times New Roman"/>
                <w:szCs w:val="21"/>
              </w:rPr>
              <w:t>2(98.80%)</w:t>
            </w:r>
          </w:p>
          <w:p w14:paraId="49BB1066" w14:textId="77777777" w:rsidR="00961E2A" w:rsidRPr="009A532E" w:rsidRDefault="00961E2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A532E">
              <w:rPr>
                <w:rFonts w:ascii="Times New Roman" w:hAnsi="Times New Roman" w:cs="Times New Roman"/>
                <w:szCs w:val="21"/>
              </w:rPr>
              <w:t>(1.20%)</w:t>
            </w:r>
          </w:p>
        </w:tc>
        <w:tc>
          <w:tcPr>
            <w:tcW w:w="3487" w:type="dxa"/>
            <w:tcBorders>
              <w:bottom w:val="single" w:sz="8" w:space="0" w:color="auto"/>
            </w:tcBorders>
          </w:tcPr>
          <w:p w14:paraId="2870FD63" w14:textId="77777777" w:rsidR="00961E2A" w:rsidRPr="009A532E" w:rsidRDefault="00961E2A" w:rsidP="006E25E7">
            <w:pPr>
              <w:rPr>
                <w:rFonts w:ascii="Times New Roman" w:hAnsi="Times New Roman" w:cs="Times New Roman"/>
                <w:szCs w:val="21"/>
              </w:rPr>
            </w:pPr>
          </w:p>
          <w:p w14:paraId="11B57AC3" w14:textId="77777777" w:rsidR="00961E2A" w:rsidRPr="009A532E" w:rsidRDefault="00961E2A" w:rsidP="006E25E7">
            <w:pPr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A532E">
              <w:rPr>
                <w:rFonts w:ascii="Times New Roman" w:hAnsi="Times New Roman" w:cs="Times New Roman"/>
                <w:szCs w:val="21"/>
              </w:rPr>
              <w:t xml:space="preserve">            0.317</w:t>
            </w:r>
          </w:p>
          <w:p w14:paraId="7A333C5D" w14:textId="77777777" w:rsidR="00961E2A" w:rsidRPr="009A532E" w:rsidRDefault="00961E2A" w:rsidP="006E25E7">
            <w:pPr>
              <w:rPr>
                <w:rFonts w:ascii="Times New Roman" w:hAnsi="Times New Roman" w:cs="Times New Roman"/>
                <w:szCs w:val="21"/>
              </w:rPr>
            </w:pPr>
          </w:p>
          <w:p w14:paraId="1A9FBE76" w14:textId="77777777" w:rsidR="00961E2A" w:rsidRPr="009A532E" w:rsidRDefault="00961E2A" w:rsidP="006E25E7">
            <w:pPr>
              <w:rPr>
                <w:rFonts w:ascii="Times New Roman" w:hAnsi="Times New Roman" w:cs="Times New Roman"/>
                <w:szCs w:val="21"/>
              </w:rPr>
            </w:pPr>
          </w:p>
          <w:p w14:paraId="7D5A8650" w14:textId="77777777" w:rsidR="00961E2A" w:rsidRPr="009A532E" w:rsidRDefault="00961E2A" w:rsidP="006E25E7">
            <w:pPr>
              <w:ind w:firstLineChars="700" w:firstLine="1470"/>
              <w:rPr>
                <w:rFonts w:ascii="Times New Roman" w:hAnsi="Times New Roman" w:cs="Times New Roman"/>
                <w:szCs w:val="21"/>
              </w:rPr>
            </w:pPr>
            <w:r w:rsidRPr="009A532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A532E">
              <w:rPr>
                <w:rFonts w:ascii="Times New Roman" w:hAnsi="Times New Roman" w:cs="Times New Roman"/>
                <w:szCs w:val="21"/>
              </w:rPr>
              <w:t>.000</w:t>
            </w:r>
          </w:p>
        </w:tc>
      </w:tr>
    </w:tbl>
    <w:p w14:paraId="6086E662" w14:textId="77777777" w:rsidR="00961E2A" w:rsidRPr="009A532E" w:rsidRDefault="00961E2A" w:rsidP="00961E2A">
      <w:pPr>
        <w:pBdr>
          <w:bottom w:val="single" w:sz="4" w:space="1" w:color="auto"/>
        </w:pBdr>
        <w:jc w:val="left"/>
        <w:rPr>
          <w:rFonts w:ascii="Times New Roman" w:hAnsi="Times New Roman" w:cs="Times New Roman"/>
          <w:color w:val="000000" w:themeColor="text1"/>
          <w:szCs w:val="24"/>
        </w:rPr>
      </w:pPr>
      <w:r w:rsidRPr="009A532E">
        <w:rPr>
          <w:rFonts w:ascii="Times New Roman" w:hAnsi="Times New Roman" w:cs="Times New Roman"/>
          <w:color w:val="000000" w:themeColor="text1"/>
          <w:szCs w:val="24"/>
        </w:rPr>
        <w:lastRenderedPageBreak/>
        <w:t>Abbreviations: BMI=body mass index; HBV=hepatitis B virus; HCV=hepatitis C virus; MAFLD=metabolic dysfunction-associated fatty liver disease; ALB=albumin; ALT= alanine aminotransferase; AST=aspartate aminotransferase; GGT=γ- glutamyl transpeptidase; TG=triglycerides; AFP= alpha-fetoprotein; HDL=High-density lipoprotein; LDL=low-density lipoprotein;</w:t>
      </w:r>
      <w:r w:rsidRPr="009A532E">
        <w:rPr>
          <w:szCs w:val="24"/>
        </w:rPr>
        <w:t xml:space="preserve"> </w:t>
      </w:r>
      <w:r w:rsidRPr="009A532E">
        <w:rPr>
          <w:rFonts w:ascii="Times New Roman" w:hAnsi="Times New Roman" w:cs="Times New Roman"/>
          <w:color w:val="000000" w:themeColor="text1"/>
          <w:szCs w:val="24"/>
        </w:rPr>
        <w:t>MVI=microvascular invasion.</w:t>
      </w:r>
    </w:p>
    <w:p w14:paraId="3241162B" w14:textId="77777777" w:rsidR="00961E2A" w:rsidRPr="009A532E" w:rsidRDefault="00961E2A" w:rsidP="00961E2A">
      <w:pPr>
        <w:jc w:val="left"/>
        <w:rPr>
          <w:rFonts w:ascii="Times New Roman" w:hAnsi="Times New Roman" w:cs="Times New Roman"/>
          <w:color w:val="000000" w:themeColor="text1"/>
          <w:szCs w:val="24"/>
        </w:rPr>
      </w:pPr>
    </w:p>
    <w:p w14:paraId="426A2C67" w14:textId="77777777" w:rsidR="00786F70" w:rsidRPr="00961E2A" w:rsidRDefault="00786F70"/>
    <w:sectPr w:rsidR="00786F70" w:rsidRPr="00961E2A" w:rsidSect="00961E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1FCE" w14:textId="77777777" w:rsidR="00D9048E" w:rsidRDefault="00D9048E" w:rsidP="00961E2A">
      <w:r>
        <w:separator/>
      </w:r>
    </w:p>
  </w:endnote>
  <w:endnote w:type="continuationSeparator" w:id="0">
    <w:p w14:paraId="2220B79C" w14:textId="77777777" w:rsidR="00D9048E" w:rsidRDefault="00D9048E" w:rsidP="0096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87CFC" w14:textId="77777777" w:rsidR="00D9048E" w:rsidRDefault="00D9048E" w:rsidP="00961E2A">
      <w:r>
        <w:separator/>
      </w:r>
    </w:p>
  </w:footnote>
  <w:footnote w:type="continuationSeparator" w:id="0">
    <w:p w14:paraId="3F46670E" w14:textId="77777777" w:rsidR="00D9048E" w:rsidRDefault="00D9048E" w:rsidP="00961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62"/>
    <w:rsid w:val="00350262"/>
    <w:rsid w:val="00786F70"/>
    <w:rsid w:val="00961E2A"/>
    <w:rsid w:val="00D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6F37153-2485-4E07-B56C-1BB84373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E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E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E2A"/>
    <w:rPr>
      <w:sz w:val="18"/>
      <w:szCs w:val="18"/>
    </w:rPr>
  </w:style>
  <w:style w:type="table" w:styleId="a7">
    <w:name w:val="Table Grid"/>
    <w:basedOn w:val="a1"/>
    <w:uiPriority w:val="39"/>
    <w:rsid w:val="00961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 庆研</dc:creator>
  <cp:keywords/>
  <dc:description/>
  <cp:lastModifiedBy>孔 庆研</cp:lastModifiedBy>
  <cp:revision>2</cp:revision>
  <dcterms:created xsi:type="dcterms:W3CDTF">2023-09-05T06:51:00Z</dcterms:created>
  <dcterms:modified xsi:type="dcterms:W3CDTF">2023-09-05T06:51:00Z</dcterms:modified>
</cp:coreProperties>
</file>