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15A6" w:rsidRPr="0066452B" w:rsidRDefault="0066452B" w:rsidP="0066452B">
      <w:pPr>
        <w:jc w:val="center"/>
        <w:rPr>
          <w:rFonts w:eastAsiaTheme="minorEastAsia"/>
          <w:sz w:val="28"/>
        </w:rPr>
      </w:pPr>
      <w:r w:rsidRPr="0066452B">
        <w:rPr>
          <w:rFonts w:eastAsiaTheme="minorEastAsia" w:hint="eastAsia"/>
          <w:sz w:val="28"/>
        </w:rPr>
        <w:t>Supplementary Figures for</w:t>
      </w:r>
    </w:p>
    <w:p w:rsidR="0066452B" w:rsidRPr="00B95C9F" w:rsidRDefault="00955E8C" w:rsidP="0066452B">
      <w:pPr>
        <w:widowControl/>
        <w:wordWrap/>
        <w:autoSpaceDE/>
        <w:spacing w:after="0" w:line="480" w:lineRule="auto"/>
        <w:jc w:val="center"/>
        <w:rPr>
          <w:b/>
          <w:sz w:val="24"/>
          <w:szCs w:val="24"/>
        </w:rPr>
      </w:pPr>
      <w:r w:rsidRPr="00955E8C">
        <w:rPr>
          <w:b/>
          <w:sz w:val="24"/>
          <w:szCs w:val="24"/>
        </w:rPr>
        <w:t>Host habitat is the major determinant of the gut microbiome of fish</w:t>
      </w:r>
    </w:p>
    <w:p w:rsidR="0066452B" w:rsidRPr="00B95C9F" w:rsidRDefault="0066452B" w:rsidP="0066452B">
      <w:pPr>
        <w:widowControl/>
        <w:wordWrap/>
        <w:autoSpaceDE/>
        <w:autoSpaceDN/>
        <w:spacing w:after="0" w:line="480" w:lineRule="auto"/>
        <w:rPr>
          <w:b/>
          <w:sz w:val="24"/>
          <w:szCs w:val="24"/>
        </w:rPr>
      </w:pPr>
    </w:p>
    <w:p w:rsidR="006A19EE" w:rsidRPr="00B95C9F" w:rsidRDefault="006A19EE" w:rsidP="006A19EE">
      <w:pPr>
        <w:widowControl/>
        <w:wordWrap/>
        <w:autoSpaceDE/>
        <w:autoSpaceDN/>
        <w:spacing w:after="0" w:line="480" w:lineRule="auto"/>
        <w:rPr>
          <w:sz w:val="24"/>
          <w:szCs w:val="24"/>
        </w:rPr>
      </w:pPr>
      <w:proofErr w:type="spellStart"/>
      <w:r w:rsidRPr="00B95C9F">
        <w:rPr>
          <w:kern w:val="0"/>
          <w:sz w:val="24"/>
          <w:szCs w:val="24"/>
        </w:rPr>
        <w:t>Pil</w:t>
      </w:r>
      <w:proofErr w:type="spellEnd"/>
      <w:r w:rsidRPr="00B95C9F">
        <w:rPr>
          <w:kern w:val="0"/>
          <w:sz w:val="24"/>
          <w:szCs w:val="24"/>
        </w:rPr>
        <w:t xml:space="preserve"> Soo Kim</w:t>
      </w:r>
      <w:r w:rsidRPr="00B95C9F">
        <w:rPr>
          <w:kern w:val="0"/>
          <w:sz w:val="24"/>
          <w:szCs w:val="24"/>
          <w:vertAlign w:val="superscript"/>
        </w:rPr>
        <w:t>1</w:t>
      </w:r>
      <w:r w:rsidRPr="001B56DF">
        <w:rPr>
          <w:rFonts w:eastAsia="맑은 고딕"/>
          <w:kern w:val="0"/>
          <w:sz w:val="24"/>
          <w:szCs w:val="24"/>
          <w:vertAlign w:val="superscript"/>
        </w:rPr>
        <w:t>†</w:t>
      </w:r>
      <w:r w:rsidRPr="00B95C9F">
        <w:rPr>
          <w:kern w:val="0"/>
          <w:sz w:val="24"/>
          <w:szCs w:val="24"/>
        </w:rPr>
        <w:t>, Na-Ri Shin</w:t>
      </w:r>
      <w:r w:rsidRPr="00B95C9F">
        <w:rPr>
          <w:kern w:val="0"/>
          <w:sz w:val="24"/>
          <w:szCs w:val="24"/>
          <w:vertAlign w:val="superscript"/>
        </w:rPr>
        <w:t>1</w:t>
      </w:r>
      <w:r w:rsidRPr="001B56DF">
        <w:rPr>
          <w:rFonts w:eastAsia="맑은 고딕"/>
          <w:kern w:val="0"/>
          <w:sz w:val="24"/>
          <w:szCs w:val="24"/>
          <w:vertAlign w:val="superscript"/>
        </w:rPr>
        <w:t>†</w:t>
      </w:r>
      <w:r w:rsidRPr="00B95C9F">
        <w:rPr>
          <w:kern w:val="0"/>
          <w:sz w:val="24"/>
          <w:szCs w:val="24"/>
        </w:rPr>
        <w:t>, Jae-Bong Lee</w:t>
      </w:r>
      <w:r w:rsidRPr="00B95C9F">
        <w:rPr>
          <w:kern w:val="0"/>
          <w:sz w:val="24"/>
          <w:szCs w:val="24"/>
          <w:vertAlign w:val="superscript"/>
        </w:rPr>
        <w:t>2</w:t>
      </w:r>
      <w:r w:rsidRPr="001B56DF">
        <w:rPr>
          <w:rFonts w:eastAsia="맑은 고딕"/>
          <w:kern w:val="0"/>
          <w:sz w:val="24"/>
          <w:szCs w:val="24"/>
          <w:vertAlign w:val="superscript"/>
        </w:rPr>
        <w:t>†</w:t>
      </w:r>
      <w:r w:rsidRPr="00B95C9F">
        <w:rPr>
          <w:kern w:val="0"/>
          <w:sz w:val="24"/>
          <w:szCs w:val="24"/>
        </w:rPr>
        <w:t xml:space="preserve">, </w:t>
      </w:r>
      <w:r w:rsidRPr="00B95C9F">
        <w:rPr>
          <w:sz w:val="24"/>
          <w:szCs w:val="24"/>
        </w:rPr>
        <w:t>Min-Soo Kim</w:t>
      </w:r>
      <w:r w:rsidRPr="00B95C9F">
        <w:rPr>
          <w:kern w:val="0"/>
          <w:sz w:val="24"/>
          <w:szCs w:val="24"/>
          <w:vertAlign w:val="superscript"/>
        </w:rPr>
        <w:t>1</w:t>
      </w:r>
      <w:r w:rsidRPr="00B95C9F">
        <w:rPr>
          <w:sz w:val="24"/>
          <w:szCs w:val="24"/>
        </w:rPr>
        <w:t>,</w:t>
      </w:r>
      <w:r>
        <w:rPr>
          <w:sz w:val="24"/>
          <w:szCs w:val="24"/>
        </w:rPr>
        <w:t xml:space="preserve"> Tae </w:t>
      </w:r>
      <w:proofErr w:type="spellStart"/>
      <w:r>
        <w:rPr>
          <w:sz w:val="24"/>
          <w:szCs w:val="24"/>
        </w:rPr>
        <w:t>Woong</w:t>
      </w:r>
      <w:proofErr w:type="spellEnd"/>
      <w:r>
        <w:rPr>
          <w:sz w:val="24"/>
          <w:szCs w:val="24"/>
        </w:rPr>
        <w:t xml:space="preserve"> Whon</w:t>
      </w:r>
      <w:r w:rsidRPr="00B95C9F">
        <w:rPr>
          <w:kern w:val="0"/>
          <w:sz w:val="24"/>
          <w:szCs w:val="24"/>
          <w:vertAlign w:val="superscript"/>
        </w:rPr>
        <w:t>1</w:t>
      </w:r>
      <w:r>
        <w:rPr>
          <w:sz w:val="24"/>
          <w:szCs w:val="24"/>
        </w:rPr>
        <w:t>, Dong-</w:t>
      </w:r>
      <w:proofErr w:type="spellStart"/>
      <w:r>
        <w:rPr>
          <w:sz w:val="24"/>
          <w:szCs w:val="24"/>
        </w:rPr>
        <w:t>Wook</w:t>
      </w:r>
      <w:proofErr w:type="spellEnd"/>
      <w:r>
        <w:rPr>
          <w:sz w:val="24"/>
          <w:szCs w:val="24"/>
        </w:rPr>
        <w:t xml:space="preserve"> Hyun</w:t>
      </w:r>
      <w:r w:rsidRPr="00B95C9F">
        <w:rPr>
          <w:kern w:val="0"/>
          <w:sz w:val="24"/>
          <w:szCs w:val="24"/>
          <w:vertAlign w:val="superscript"/>
        </w:rPr>
        <w:t>1</w:t>
      </w:r>
      <w:r>
        <w:rPr>
          <w:sz w:val="24"/>
          <w:szCs w:val="24"/>
        </w:rPr>
        <w:t>, Ji-Hyun Yun</w:t>
      </w:r>
      <w:r w:rsidRPr="00B95C9F">
        <w:rPr>
          <w:kern w:val="0"/>
          <w:sz w:val="24"/>
          <w:szCs w:val="24"/>
          <w:vertAlign w:val="superscript"/>
        </w:rPr>
        <w:t>1</w:t>
      </w:r>
      <w:r>
        <w:rPr>
          <w:sz w:val="24"/>
          <w:szCs w:val="24"/>
        </w:rPr>
        <w:t>, Mi-Ja Jung</w:t>
      </w:r>
      <w:r w:rsidRPr="00B95C9F">
        <w:rPr>
          <w:kern w:val="0"/>
          <w:sz w:val="24"/>
          <w:szCs w:val="24"/>
          <w:vertAlign w:val="superscript"/>
        </w:rPr>
        <w:t>1</w:t>
      </w:r>
      <w:r>
        <w:rPr>
          <w:sz w:val="24"/>
          <w:szCs w:val="24"/>
        </w:rPr>
        <w:t>, Joon Yong Kim</w:t>
      </w:r>
      <w:r w:rsidRPr="00B95C9F">
        <w:rPr>
          <w:kern w:val="0"/>
          <w:sz w:val="24"/>
          <w:szCs w:val="24"/>
          <w:vertAlign w:val="superscript"/>
        </w:rPr>
        <w:t>1</w:t>
      </w:r>
      <w:r>
        <w:rPr>
          <w:sz w:val="24"/>
          <w:szCs w:val="24"/>
        </w:rPr>
        <w:t xml:space="preserve"> and</w:t>
      </w:r>
      <w:r w:rsidRPr="00B95C9F">
        <w:rPr>
          <w:sz w:val="24"/>
          <w:szCs w:val="24"/>
        </w:rPr>
        <w:t xml:space="preserve"> </w:t>
      </w:r>
      <w:proofErr w:type="spellStart"/>
      <w:r w:rsidRPr="00B95C9F">
        <w:rPr>
          <w:sz w:val="24"/>
          <w:szCs w:val="24"/>
        </w:rPr>
        <w:t>Jin</w:t>
      </w:r>
      <w:proofErr w:type="spellEnd"/>
      <w:r w:rsidRPr="00B95C9F">
        <w:rPr>
          <w:sz w:val="24"/>
          <w:szCs w:val="24"/>
        </w:rPr>
        <w:t>-Woo Bae</w:t>
      </w:r>
      <w:r w:rsidRPr="00B95C9F">
        <w:rPr>
          <w:sz w:val="24"/>
          <w:szCs w:val="24"/>
          <w:vertAlign w:val="superscript"/>
        </w:rPr>
        <w:t>1*</w:t>
      </w:r>
    </w:p>
    <w:p w:rsidR="006A19EE" w:rsidRPr="00051D16" w:rsidRDefault="006A19EE" w:rsidP="006A19EE">
      <w:pPr>
        <w:widowControl/>
        <w:wordWrap/>
        <w:autoSpaceDE/>
        <w:autoSpaceDN/>
        <w:spacing w:after="0" w:line="480" w:lineRule="auto"/>
        <w:rPr>
          <w:sz w:val="24"/>
          <w:szCs w:val="24"/>
        </w:rPr>
      </w:pPr>
    </w:p>
    <w:p w:rsidR="0066452B" w:rsidRPr="00B95C9F" w:rsidRDefault="0066452B" w:rsidP="0066452B">
      <w:pPr>
        <w:widowControl/>
        <w:wordWrap/>
        <w:autoSpaceDE/>
        <w:autoSpaceDN/>
        <w:spacing w:after="0" w:line="480" w:lineRule="auto"/>
        <w:rPr>
          <w:sz w:val="24"/>
          <w:szCs w:val="24"/>
        </w:rPr>
      </w:pPr>
      <w:r w:rsidRPr="00B95C9F">
        <w:rPr>
          <w:kern w:val="0"/>
          <w:sz w:val="24"/>
          <w:szCs w:val="24"/>
          <w:vertAlign w:val="superscript"/>
        </w:rPr>
        <w:t>1</w:t>
      </w:r>
      <w:r w:rsidRPr="00B95C9F">
        <w:rPr>
          <w:sz w:val="24"/>
          <w:szCs w:val="24"/>
        </w:rPr>
        <w:t xml:space="preserve">Department of Biology and Department of Life and </w:t>
      </w:r>
      <w:proofErr w:type="spellStart"/>
      <w:r w:rsidRPr="00B95C9F">
        <w:rPr>
          <w:sz w:val="24"/>
          <w:szCs w:val="24"/>
        </w:rPr>
        <w:t>Nanopharmaceutical</w:t>
      </w:r>
      <w:proofErr w:type="spellEnd"/>
      <w:r w:rsidRPr="00B95C9F">
        <w:rPr>
          <w:sz w:val="24"/>
          <w:szCs w:val="24"/>
        </w:rPr>
        <w:t xml:space="preserve"> Sciences, Kyung </w:t>
      </w:r>
      <w:proofErr w:type="spellStart"/>
      <w:r w:rsidRPr="00B95C9F">
        <w:rPr>
          <w:sz w:val="24"/>
          <w:szCs w:val="24"/>
        </w:rPr>
        <w:t>Hee</w:t>
      </w:r>
      <w:proofErr w:type="spellEnd"/>
      <w:r w:rsidRPr="00B95C9F">
        <w:rPr>
          <w:sz w:val="24"/>
          <w:szCs w:val="24"/>
        </w:rPr>
        <w:t xml:space="preserve"> University, 26 </w:t>
      </w:r>
      <w:proofErr w:type="spellStart"/>
      <w:r w:rsidRPr="00B95C9F">
        <w:rPr>
          <w:sz w:val="24"/>
          <w:szCs w:val="24"/>
        </w:rPr>
        <w:t>Kyungheedae-ro</w:t>
      </w:r>
      <w:proofErr w:type="spellEnd"/>
      <w:r w:rsidRPr="00B95C9F">
        <w:rPr>
          <w:sz w:val="24"/>
          <w:szCs w:val="24"/>
        </w:rPr>
        <w:t xml:space="preserve">, </w:t>
      </w:r>
      <w:proofErr w:type="spellStart"/>
      <w:r w:rsidRPr="00B95C9F">
        <w:rPr>
          <w:sz w:val="24"/>
          <w:szCs w:val="24"/>
        </w:rPr>
        <w:t>Dongdaemun-gu</w:t>
      </w:r>
      <w:proofErr w:type="spellEnd"/>
      <w:r w:rsidRPr="00B95C9F">
        <w:rPr>
          <w:sz w:val="24"/>
          <w:szCs w:val="24"/>
        </w:rPr>
        <w:t>, Seoul 02447, Republic of Korea</w:t>
      </w:r>
    </w:p>
    <w:p w:rsidR="0066452B" w:rsidRPr="00B95C9F" w:rsidRDefault="0066452B" w:rsidP="0066452B">
      <w:pPr>
        <w:widowControl/>
        <w:wordWrap/>
        <w:autoSpaceDE/>
        <w:autoSpaceDN/>
        <w:spacing w:after="0" w:line="480" w:lineRule="auto"/>
        <w:rPr>
          <w:sz w:val="24"/>
          <w:szCs w:val="24"/>
        </w:rPr>
      </w:pPr>
      <w:r w:rsidRPr="00B95C9F">
        <w:rPr>
          <w:kern w:val="0"/>
          <w:sz w:val="24"/>
          <w:szCs w:val="24"/>
          <w:vertAlign w:val="superscript"/>
        </w:rPr>
        <w:t>2</w:t>
      </w:r>
      <w:r w:rsidRPr="00B95C9F">
        <w:rPr>
          <w:sz w:val="24"/>
          <w:szCs w:val="24"/>
        </w:rPr>
        <w:t>Distant-water Fisheries Resources Division, National Institute of Fisheries Science, Busan 46083, Republic of Korea</w:t>
      </w:r>
    </w:p>
    <w:p w:rsidR="0066452B" w:rsidRPr="00B95C9F" w:rsidRDefault="0066452B" w:rsidP="0066452B">
      <w:pPr>
        <w:widowControl/>
        <w:wordWrap/>
        <w:autoSpaceDE/>
        <w:autoSpaceDN/>
        <w:spacing w:after="0" w:line="480" w:lineRule="auto"/>
        <w:rPr>
          <w:sz w:val="24"/>
          <w:szCs w:val="24"/>
        </w:rPr>
      </w:pPr>
    </w:p>
    <w:p w:rsidR="0066452B" w:rsidRPr="00B95C9F" w:rsidRDefault="0066452B" w:rsidP="0066452B">
      <w:pPr>
        <w:widowControl/>
        <w:wordWrap/>
        <w:autoSpaceDE/>
        <w:autoSpaceDN/>
        <w:spacing w:after="0" w:line="480" w:lineRule="auto"/>
        <w:rPr>
          <w:sz w:val="24"/>
          <w:szCs w:val="24"/>
        </w:rPr>
      </w:pPr>
      <w:r w:rsidRPr="001B56DF">
        <w:rPr>
          <w:rFonts w:eastAsia="맑은 고딕"/>
          <w:kern w:val="0"/>
          <w:sz w:val="24"/>
          <w:szCs w:val="24"/>
          <w:vertAlign w:val="superscript"/>
        </w:rPr>
        <w:t>†</w:t>
      </w:r>
      <w:r w:rsidRPr="00B95C9F">
        <w:rPr>
          <w:sz w:val="24"/>
          <w:szCs w:val="24"/>
        </w:rPr>
        <w:t>These authors contributed equally to this work.</w:t>
      </w:r>
    </w:p>
    <w:p w:rsidR="0066452B" w:rsidRDefault="007E7F55" w:rsidP="007E7F55">
      <w:pPr>
        <w:widowControl/>
        <w:wordWrap/>
        <w:autoSpaceDE/>
        <w:autoSpaceDN/>
        <w:spacing w:after="0" w:line="480" w:lineRule="auto"/>
        <w:rPr>
          <w:rFonts w:eastAsiaTheme="minorEastAsia"/>
          <w:sz w:val="24"/>
          <w:szCs w:val="24"/>
        </w:rPr>
      </w:pPr>
      <w:r w:rsidRPr="007E7F55">
        <w:rPr>
          <w:rFonts w:eastAsia="맑은 고딕" w:hint="eastAsia"/>
          <w:sz w:val="24"/>
          <w:szCs w:val="24"/>
          <w:vertAlign w:val="superscript"/>
        </w:rPr>
        <w:t>*</w:t>
      </w:r>
      <w:r w:rsidRPr="007E7F55">
        <w:rPr>
          <w:rFonts w:eastAsia="맑은 고딕"/>
          <w:sz w:val="24"/>
          <w:szCs w:val="24"/>
        </w:rPr>
        <w:t xml:space="preserve">Correspondence: </w:t>
      </w:r>
      <w:r>
        <w:rPr>
          <w:rFonts w:eastAsia="맑은 고딕"/>
          <w:sz w:val="24"/>
          <w:szCs w:val="24"/>
        </w:rPr>
        <w:t>baejw@khu.ac.kr</w:t>
      </w:r>
      <w:r w:rsidR="0066452B">
        <w:rPr>
          <w:rFonts w:eastAsiaTheme="minorEastAsia"/>
          <w:sz w:val="24"/>
          <w:szCs w:val="24"/>
        </w:rPr>
        <w:br w:type="page"/>
      </w:r>
    </w:p>
    <w:p w:rsidR="0066452B" w:rsidRDefault="0066452B" w:rsidP="0066452B">
      <w:pPr>
        <w:widowControl/>
        <w:wordWrap/>
        <w:autoSpaceDE/>
        <w:autoSpaceDN/>
        <w:spacing w:after="0" w:line="480" w:lineRule="auto"/>
        <w:rPr>
          <w:rFonts w:eastAsiaTheme="minorEastAsia"/>
          <w:sz w:val="24"/>
          <w:szCs w:val="24"/>
        </w:rPr>
      </w:pPr>
      <w:r>
        <w:rPr>
          <w:rFonts w:eastAsiaTheme="minorEastAsia"/>
          <w:noProof/>
          <w:sz w:val="24"/>
          <w:szCs w:val="24"/>
        </w:rPr>
        <w:lastRenderedPageBreak/>
        <w:drawing>
          <wp:anchor distT="0" distB="0" distL="114300" distR="114300" simplePos="0" relativeHeight="251658240" behindDoc="0" locked="0" layoutInCell="1" allowOverlap="1">
            <wp:simplePos x="0" y="0"/>
            <wp:positionH relativeFrom="column">
              <wp:posOffset>0</wp:posOffset>
            </wp:positionH>
            <wp:positionV relativeFrom="paragraph">
              <wp:posOffset>62865</wp:posOffset>
            </wp:positionV>
            <wp:extent cx="6176824" cy="2419350"/>
            <wp:effectExtent l="0" t="0" r="0" b="0"/>
            <wp:wrapTopAndBottom/>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76824" cy="2419350"/>
                    </a:xfrm>
                    <a:prstGeom prst="rect">
                      <a:avLst/>
                    </a:prstGeom>
                    <a:noFill/>
                  </pic:spPr>
                </pic:pic>
              </a:graphicData>
            </a:graphic>
          </wp:anchor>
        </w:drawing>
      </w:r>
    </w:p>
    <w:p w:rsidR="0066452B" w:rsidRDefault="0066452B" w:rsidP="00C4799E">
      <w:pPr>
        <w:widowControl/>
        <w:wordWrap/>
        <w:autoSpaceDE/>
        <w:autoSpaceDN/>
        <w:spacing w:after="0" w:line="480" w:lineRule="auto"/>
        <w:rPr>
          <w:rFonts w:eastAsiaTheme="minorEastAsia"/>
          <w:sz w:val="24"/>
          <w:szCs w:val="24"/>
        </w:rPr>
      </w:pPr>
      <w:r w:rsidRPr="00B95C9F">
        <w:rPr>
          <w:rFonts w:eastAsia="맑은 고딕"/>
          <w:b/>
          <w:sz w:val="24"/>
          <w:szCs w:val="24"/>
        </w:rPr>
        <w:t xml:space="preserve">Supplementary </w:t>
      </w:r>
      <w:r>
        <w:rPr>
          <w:rFonts w:eastAsia="맑은 고딕"/>
          <w:b/>
          <w:sz w:val="24"/>
          <w:szCs w:val="24"/>
        </w:rPr>
        <w:t>F</w:t>
      </w:r>
      <w:r w:rsidRPr="00B95C9F">
        <w:rPr>
          <w:rFonts w:eastAsia="맑은 고딕"/>
          <w:b/>
          <w:sz w:val="24"/>
          <w:szCs w:val="24"/>
        </w:rPr>
        <w:t>ig</w:t>
      </w:r>
      <w:r>
        <w:rPr>
          <w:rFonts w:eastAsia="맑은 고딕"/>
          <w:b/>
          <w:sz w:val="24"/>
          <w:szCs w:val="24"/>
        </w:rPr>
        <w:t>.</w:t>
      </w:r>
      <w:r w:rsidRPr="00B95C9F">
        <w:rPr>
          <w:rFonts w:eastAsia="맑은 고딕"/>
          <w:b/>
          <w:sz w:val="24"/>
          <w:szCs w:val="24"/>
        </w:rPr>
        <w:t xml:space="preserve"> S1. </w:t>
      </w:r>
      <w:r w:rsidRPr="00B95C9F">
        <w:rPr>
          <w:rFonts w:eastAsia="맑은 고딕"/>
          <w:sz w:val="24"/>
          <w:szCs w:val="24"/>
        </w:rPr>
        <w:t xml:space="preserve">Rarefaction curves of the abundance-based coverage estimation against the cumulative number of </w:t>
      </w:r>
      <w:r>
        <w:rPr>
          <w:rFonts w:eastAsia="맑은 고딕"/>
          <w:sz w:val="24"/>
          <w:szCs w:val="24"/>
        </w:rPr>
        <w:t>identified</w:t>
      </w:r>
      <w:r w:rsidRPr="00B95C9F">
        <w:rPr>
          <w:rFonts w:eastAsia="맑은 고딕"/>
          <w:sz w:val="24"/>
          <w:szCs w:val="24"/>
        </w:rPr>
        <w:t xml:space="preserve"> </w:t>
      </w:r>
      <w:r>
        <w:rPr>
          <w:rFonts w:eastAsia="맑은 고딕"/>
          <w:sz w:val="24"/>
          <w:szCs w:val="24"/>
        </w:rPr>
        <w:t>OTUs.</w:t>
      </w:r>
      <w:r w:rsidRPr="00B95C9F">
        <w:rPr>
          <w:rFonts w:eastAsia="맑은 고딕"/>
          <w:sz w:val="24"/>
          <w:szCs w:val="24"/>
        </w:rPr>
        <w:t xml:space="preserve"> </w:t>
      </w:r>
      <w:r>
        <w:rPr>
          <w:rFonts w:eastAsia="맑은 고딕"/>
          <w:sz w:val="24"/>
          <w:szCs w:val="24"/>
        </w:rPr>
        <w:t>C</w:t>
      </w:r>
      <w:r w:rsidRPr="00B95C9F">
        <w:rPr>
          <w:rFonts w:eastAsia="맑은 고딕"/>
          <w:sz w:val="24"/>
          <w:szCs w:val="24"/>
        </w:rPr>
        <w:t>overage plots are shown for the individual sample</w:t>
      </w:r>
      <w:r>
        <w:rPr>
          <w:rFonts w:eastAsia="맑은 고딕"/>
          <w:sz w:val="24"/>
          <w:szCs w:val="24"/>
        </w:rPr>
        <w:t>s</w:t>
      </w:r>
      <w:r w:rsidRPr="00B95C9F">
        <w:rPr>
          <w:rFonts w:eastAsia="맑은 고딕"/>
          <w:sz w:val="24"/>
          <w:szCs w:val="24"/>
        </w:rPr>
        <w:t xml:space="preserve"> (</w:t>
      </w:r>
      <w:r>
        <w:rPr>
          <w:rFonts w:eastAsia="맑은 고딕"/>
          <w:sz w:val="24"/>
          <w:szCs w:val="24"/>
        </w:rPr>
        <w:t>a</w:t>
      </w:r>
      <w:r w:rsidRPr="00B95C9F">
        <w:rPr>
          <w:rFonts w:eastAsia="맑은 고딕"/>
          <w:sz w:val="24"/>
          <w:szCs w:val="24"/>
        </w:rPr>
        <w:t>) and species</w:t>
      </w:r>
      <w:r>
        <w:rPr>
          <w:rFonts w:eastAsia="맑은 고딕"/>
          <w:sz w:val="24"/>
          <w:szCs w:val="24"/>
        </w:rPr>
        <w:t xml:space="preserve"> </w:t>
      </w:r>
      <w:r w:rsidRPr="00B95C9F">
        <w:rPr>
          <w:rFonts w:eastAsia="맑은 고딕"/>
          <w:sz w:val="24"/>
          <w:szCs w:val="24"/>
        </w:rPr>
        <w:t>(</w:t>
      </w:r>
      <w:r>
        <w:rPr>
          <w:rFonts w:eastAsia="맑은 고딕"/>
          <w:sz w:val="24"/>
          <w:szCs w:val="24"/>
        </w:rPr>
        <w:t>b</w:t>
      </w:r>
      <w:r w:rsidRPr="00B95C9F">
        <w:rPr>
          <w:rFonts w:eastAsia="맑은 고딕"/>
          <w:sz w:val="24"/>
          <w:szCs w:val="24"/>
        </w:rPr>
        <w:t>).</w:t>
      </w:r>
      <w:r>
        <w:rPr>
          <w:rFonts w:eastAsia="맑은 고딕"/>
          <w:sz w:val="24"/>
          <w:szCs w:val="24"/>
        </w:rPr>
        <w:t xml:space="preserve"> FWF, freshwater fish; SWF, seawater fish.</w:t>
      </w:r>
      <w:r>
        <w:rPr>
          <w:rFonts w:eastAsiaTheme="minorEastAsia"/>
          <w:sz w:val="24"/>
          <w:szCs w:val="24"/>
        </w:rPr>
        <w:br w:type="page"/>
      </w:r>
    </w:p>
    <w:p w:rsidR="00035F64" w:rsidRDefault="00035F64" w:rsidP="00035F64">
      <w:pPr>
        <w:widowControl/>
        <w:wordWrap/>
        <w:autoSpaceDE/>
        <w:autoSpaceDN/>
        <w:spacing w:after="0" w:line="480" w:lineRule="auto"/>
        <w:rPr>
          <w:rFonts w:eastAsia="맑은 고딕"/>
          <w:b/>
          <w:sz w:val="24"/>
          <w:szCs w:val="24"/>
        </w:rPr>
      </w:pPr>
      <w:r w:rsidRPr="001D3F88">
        <w:rPr>
          <w:rFonts w:eastAsia="맑은 고딕"/>
          <w:b/>
          <w:sz w:val="24"/>
          <w:szCs w:val="24"/>
        </w:rPr>
        <w:lastRenderedPageBreak/>
        <w:t>Supplementary Fig. S</w:t>
      </w:r>
      <w:r>
        <w:rPr>
          <w:rFonts w:eastAsia="맑은 고딕"/>
          <w:b/>
          <w:sz w:val="24"/>
          <w:szCs w:val="24"/>
        </w:rPr>
        <w:t xml:space="preserve">2. </w:t>
      </w:r>
      <w:r w:rsidRPr="002D44C7">
        <w:rPr>
          <w:rFonts w:eastAsia="맑은 고딕"/>
          <w:sz w:val="24"/>
          <w:szCs w:val="24"/>
        </w:rPr>
        <w:t xml:space="preserve">Comparisons </w:t>
      </w:r>
      <w:r>
        <w:rPr>
          <w:rFonts w:eastAsia="맑은 고딕"/>
          <w:sz w:val="24"/>
          <w:szCs w:val="24"/>
        </w:rPr>
        <w:t>of</w:t>
      </w:r>
      <w:r w:rsidRPr="002D44C7">
        <w:rPr>
          <w:rFonts w:eastAsia="맑은 고딕"/>
          <w:sz w:val="24"/>
          <w:szCs w:val="24"/>
        </w:rPr>
        <w:t xml:space="preserve"> beta diversity </w:t>
      </w:r>
      <w:r>
        <w:rPr>
          <w:rFonts w:eastAsia="맑은 고딕"/>
          <w:sz w:val="24"/>
          <w:szCs w:val="24"/>
        </w:rPr>
        <w:t>in the</w:t>
      </w:r>
      <w:r w:rsidRPr="002D44C7">
        <w:rPr>
          <w:rFonts w:eastAsia="맑은 고딕"/>
          <w:sz w:val="24"/>
          <w:szCs w:val="24"/>
        </w:rPr>
        <w:t xml:space="preserve"> fish gut microbiome within</w:t>
      </w:r>
      <w:r>
        <w:rPr>
          <w:rFonts w:eastAsia="맑은 고딕"/>
          <w:sz w:val="24"/>
          <w:szCs w:val="24"/>
        </w:rPr>
        <w:t xml:space="preserve"> </w:t>
      </w:r>
      <w:r w:rsidRPr="002D44C7">
        <w:rPr>
          <w:rFonts w:eastAsia="맑은 고딕"/>
          <w:sz w:val="24"/>
          <w:szCs w:val="24"/>
        </w:rPr>
        <w:t>group</w:t>
      </w:r>
      <w:r>
        <w:rPr>
          <w:rFonts w:eastAsia="맑은 고딕"/>
          <w:sz w:val="24"/>
          <w:szCs w:val="24"/>
        </w:rPr>
        <w:t>s</w:t>
      </w:r>
      <w:r w:rsidRPr="002D44C7">
        <w:rPr>
          <w:rFonts w:eastAsia="맑은 고딕"/>
          <w:sz w:val="24"/>
          <w:szCs w:val="24"/>
        </w:rPr>
        <w:t xml:space="preserve"> and between</w:t>
      </w:r>
      <w:r>
        <w:rPr>
          <w:rFonts w:eastAsia="맑은 고딕"/>
          <w:sz w:val="24"/>
          <w:szCs w:val="24"/>
        </w:rPr>
        <w:t xml:space="preserve"> </w:t>
      </w:r>
      <w:r w:rsidRPr="002D44C7">
        <w:rPr>
          <w:rFonts w:eastAsia="맑은 고딕"/>
          <w:sz w:val="24"/>
          <w:szCs w:val="24"/>
        </w:rPr>
        <w:t>group</w:t>
      </w:r>
      <w:r>
        <w:rPr>
          <w:rFonts w:eastAsia="맑은 고딕"/>
          <w:sz w:val="24"/>
          <w:szCs w:val="24"/>
        </w:rPr>
        <w:t>s</w:t>
      </w:r>
      <w:r w:rsidRPr="002D44C7">
        <w:rPr>
          <w:rFonts w:eastAsia="맑은 고딕"/>
          <w:sz w:val="24"/>
          <w:szCs w:val="24"/>
        </w:rPr>
        <w:t>, based on discriminating environmental and genetic factors.</w:t>
      </w:r>
      <w:r>
        <w:rPr>
          <w:rFonts w:eastAsia="맑은 고딕"/>
          <w:sz w:val="24"/>
          <w:szCs w:val="24"/>
        </w:rPr>
        <w:t xml:space="preserve"> A</w:t>
      </w:r>
      <w:r w:rsidRPr="002D44C7">
        <w:rPr>
          <w:rFonts w:eastAsia="맑은 고딕"/>
          <w:sz w:val="24"/>
          <w:szCs w:val="24"/>
        </w:rPr>
        <w:t xml:space="preserve">sterisks indicate significant differences </w:t>
      </w:r>
      <w:r>
        <w:rPr>
          <w:rFonts w:eastAsia="맑은 고딕"/>
          <w:sz w:val="24"/>
          <w:szCs w:val="24"/>
        </w:rPr>
        <w:t>within</w:t>
      </w:r>
      <w:r w:rsidRPr="002D44C7">
        <w:rPr>
          <w:rFonts w:eastAsia="맑은 고딕"/>
          <w:sz w:val="24"/>
          <w:szCs w:val="24"/>
        </w:rPr>
        <w:t xml:space="preserve"> and </w:t>
      </w:r>
      <w:r>
        <w:rPr>
          <w:rFonts w:eastAsia="맑은 고딕"/>
          <w:sz w:val="24"/>
          <w:szCs w:val="24"/>
        </w:rPr>
        <w:t>between groups</w:t>
      </w:r>
      <w:r w:rsidRPr="002D44C7">
        <w:rPr>
          <w:rFonts w:eastAsia="맑은 고딕"/>
          <w:sz w:val="24"/>
          <w:szCs w:val="24"/>
        </w:rPr>
        <w:t xml:space="preserve"> according to a two-tailed Mann</w:t>
      </w:r>
      <w:r>
        <w:rPr>
          <w:rFonts w:eastAsia="맑은 고딕"/>
          <w:sz w:val="24"/>
          <w:szCs w:val="24"/>
        </w:rPr>
        <w:t>–</w:t>
      </w:r>
      <w:r w:rsidRPr="002D44C7">
        <w:rPr>
          <w:rFonts w:eastAsia="맑은 고딕"/>
          <w:sz w:val="24"/>
          <w:szCs w:val="24"/>
        </w:rPr>
        <w:t xml:space="preserve">Whitney </w:t>
      </w:r>
      <w:r w:rsidRPr="002D44C7">
        <w:rPr>
          <w:rFonts w:eastAsia="맑은 고딕"/>
          <w:i/>
          <w:iCs/>
          <w:sz w:val="24"/>
          <w:szCs w:val="24"/>
        </w:rPr>
        <w:t>U</w:t>
      </w:r>
      <w:r>
        <w:rPr>
          <w:rFonts w:eastAsia="맑은 고딕"/>
          <w:sz w:val="24"/>
          <w:szCs w:val="24"/>
        </w:rPr>
        <w:t>-</w:t>
      </w:r>
      <w:r w:rsidRPr="002D44C7">
        <w:rPr>
          <w:rFonts w:eastAsia="맑은 고딕"/>
          <w:sz w:val="24"/>
          <w:szCs w:val="24"/>
        </w:rPr>
        <w:t>test. *p</w:t>
      </w:r>
      <w:r>
        <w:rPr>
          <w:rFonts w:eastAsia="맑은 고딕"/>
          <w:sz w:val="24"/>
          <w:szCs w:val="24"/>
        </w:rPr>
        <w:t xml:space="preserve"> </w:t>
      </w:r>
      <w:r w:rsidRPr="002D44C7">
        <w:rPr>
          <w:rFonts w:eastAsia="맑은 고딕"/>
          <w:sz w:val="24"/>
          <w:szCs w:val="24"/>
        </w:rPr>
        <w:t>&lt;</w:t>
      </w:r>
      <w:r>
        <w:rPr>
          <w:rFonts w:eastAsia="맑은 고딕"/>
          <w:sz w:val="24"/>
          <w:szCs w:val="24"/>
        </w:rPr>
        <w:t xml:space="preserve"> </w:t>
      </w:r>
      <w:r w:rsidRPr="002D44C7">
        <w:rPr>
          <w:rFonts w:eastAsia="맑은 고딕"/>
          <w:sz w:val="24"/>
          <w:szCs w:val="24"/>
        </w:rPr>
        <w:t>0.05; **p</w:t>
      </w:r>
      <w:r>
        <w:rPr>
          <w:rFonts w:eastAsia="맑은 고딕"/>
          <w:sz w:val="24"/>
          <w:szCs w:val="24"/>
        </w:rPr>
        <w:t xml:space="preserve"> </w:t>
      </w:r>
      <w:r w:rsidRPr="002D44C7">
        <w:rPr>
          <w:rFonts w:eastAsia="맑은 고딕"/>
          <w:sz w:val="24"/>
          <w:szCs w:val="24"/>
        </w:rPr>
        <w:t>&lt;</w:t>
      </w:r>
      <w:r>
        <w:rPr>
          <w:rFonts w:eastAsia="맑은 고딕"/>
          <w:sz w:val="24"/>
          <w:szCs w:val="24"/>
        </w:rPr>
        <w:t xml:space="preserve"> </w:t>
      </w:r>
      <w:r w:rsidRPr="002D44C7">
        <w:rPr>
          <w:rFonts w:eastAsia="맑은 고딕"/>
          <w:sz w:val="24"/>
          <w:szCs w:val="24"/>
        </w:rPr>
        <w:t>0.01; ***p</w:t>
      </w:r>
      <w:r>
        <w:rPr>
          <w:rFonts w:eastAsia="맑은 고딕"/>
          <w:sz w:val="24"/>
          <w:szCs w:val="24"/>
        </w:rPr>
        <w:t xml:space="preserve"> </w:t>
      </w:r>
      <w:r w:rsidRPr="002D44C7">
        <w:rPr>
          <w:rFonts w:eastAsia="맑은 고딕"/>
          <w:sz w:val="24"/>
          <w:szCs w:val="24"/>
        </w:rPr>
        <w:t>&lt;</w:t>
      </w:r>
      <w:r>
        <w:rPr>
          <w:rFonts w:eastAsia="맑은 고딕"/>
          <w:sz w:val="24"/>
          <w:szCs w:val="24"/>
        </w:rPr>
        <w:t xml:space="preserve"> </w:t>
      </w:r>
      <w:r w:rsidRPr="002D44C7">
        <w:rPr>
          <w:rFonts w:eastAsia="맑은 고딕"/>
          <w:sz w:val="24"/>
          <w:szCs w:val="24"/>
        </w:rPr>
        <w:t>0.001</w:t>
      </w:r>
      <w:r>
        <w:rPr>
          <w:rFonts w:eastAsia="맑은 고딕"/>
          <w:sz w:val="24"/>
          <w:szCs w:val="24"/>
        </w:rPr>
        <w:t>.</w:t>
      </w:r>
      <w:r>
        <w:rPr>
          <w:rFonts w:eastAsia="맑은 고딕"/>
          <w:b/>
          <w:sz w:val="24"/>
          <w:szCs w:val="24"/>
        </w:rPr>
        <w:t xml:space="preserve"> </w:t>
      </w:r>
    </w:p>
    <w:p w:rsidR="00035F64" w:rsidRDefault="00035F64">
      <w:pPr>
        <w:widowControl/>
        <w:wordWrap/>
        <w:autoSpaceDE/>
        <w:autoSpaceDN/>
        <w:rPr>
          <w:rFonts w:eastAsiaTheme="minorEastAsia"/>
          <w:sz w:val="24"/>
          <w:szCs w:val="24"/>
        </w:rPr>
      </w:pPr>
      <w:r w:rsidRPr="00035F64">
        <w:rPr>
          <w:rFonts w:eastAsiaTheme="minorEastAsia"/>
          <w:sz w:val="24"/>
          <w:szCs w:val="24"/>
        </w:rPr>
        <w:drawing>
          <wp:anchor distT="0" distB="0" distL="114300" distR="114300" simplePos="0" relativeHeight="251670528" behindDoc="0" locked="0" layoutInCell="1" allowOverlap="1" wp14:anchorId="27B1926D" wp14:editId="624B295D">
            <wp:simplePos x="685800" y="3267075"/>
            <wp:positionH relativeFrom="margin">
              <wp:align>left</wp:align>
            </wp:positionH>
            <wp:positionV relativeFrom="margin">
              <wp:align>center</wp:align>
            </wp:positionV>
            <wp:extent cx="6391275" cy="3879894"/>
            <wp:effectExtent l="0" t="0" r="0" b="0"/>
            <wp:wrapSquare wrapText="bothSides"/>
            <wp:docPr id="2" name="그림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a:stretch>
                      <a:fillRect/>
                    </a:stretch>
                  </pic:blipFill>
                  <pic:spPr>
                    <a:xfrm>
                      <a:off x="0" y="0"/>
                      <a:ext cx="6391275" cy="3879894"/>
                    </a:xfrm>
                    <a:prstGeom prst="rect">
                      <a:avLst/>
                    </a:prstGeom>
                  </pic:spPr>
                </pic:pic>
              </a:graphicData>
            </a:graphic>
            <wp14:sizeRelH relativeFrom="margin">
              <wp14:pctWidth>0</wp14:pctWidth>
            </wp14:sizeRelH>
            <wp14:sizeRelV relativeFrom="margin">
              <wp14:pctHeight>0</wp14:pctHeight>
            </wp14:sizeRelV>
          </wp:anchor>
        </w:drawing>
      </w:r>
      <w:r w:rsidRPr="00035F64">
        <w:rPr>
          <w:rFonts w:eastAsiaTheme="minorEastAsia"/>
          <w:sz w:val="24"/>
          <w:szCs w:val="24"/>
        </w:rPr>
        <w:drawing>
          <wp:anchor distT="0" distB="0" distL="114300" distR="114300" simplePos="0" relativeHeight="251669504" behindDoc="0" locked="0" layoutInCell="1" allowOverlap="1" wp14:anchorId="2FDFAB88" wp14:editId="32C43AAA">
            <wp:simplePos x="0" y="0"/>
            <wp:positionH relativeFrom="margin">
              <wp:align>center</wp:align>
            </wp:positionH>
            <wp:positionV relativeFrom="margin">
              <wp:align>top</wp:align>
            </wp:positionV>
            <wp:extent cx="5772150" cy="3017161"/>
            <wp:effectExtent l="0" t="0" r="0" b="0"/>
            <wp:wrapSquare wrapText="bothSides"/>
            <wp:docPr id="3" name="그림 3"/>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72150" cy="3017161"/>
                    </a:xfrm>
                    <a:prstGeom prst="rect">
                      <a:avLst/>
                    </a:prstGeom>
                  </pic:spPr>
                </pic:pic>
              </a:graphicData>
            </a:graphic>
            <wp14:sizeRelH relativeFrom="margin">
              <wp14:pctWidth>0</wp14:pctWidth>
            </wp14:sizeRelH>
            <wp14:sizeRelV relativeFrom="margin">
              <wp14:pctHeight>0</wp14:pctHeight>
            </wp14:sizeRelV>
          </wp:anchor>
        </w:drawing>
      </w:r>
    </w:p>
    <w:p w:rsidR="00035F64" w:rsidRDefault="00035F64">
      <w:pPr>
        <w:widowControl/>
        <w:wordWrap/>
        <w:autoSpaceDE/>
        <w:autoSpaceDN/>
        <w:rPr>
          <w:rFonts w:eastAsiaTheme="minorEastAsia"/>
          <w:sz w:val="24"/>
          <w:szCs w:val="24"/>
        </w:rPr>
      </w:pPr>
      <w:r>
        <w:rPr>
          <w:rFonts w:eastAsiaTheme="minorEastAsia"/>
          <w:sz w:val="24"/>
          <w:szCs w:val="24"/>
        </w:rPr>
        <w:br w:type="page"/>
      </w:r>
    </w:p>
    <w:p w:rsidR="00035F64" w:rsidRDefault="00035F64">
      <w:pPr>
        <w:widowControl/>
        <w:wordWrap/>
        <w:autoSpaceDE/>
        <w:autoSpaceDN/>
        <w:rPr>
          <w:rFonts w:eastAsiaTheme="minorEastAsia"/>
          <w:sz w:val="24"/>
          <w:szCs w:val="24"/>
        </w:rPr>
      </w:pPr>
      <w:r>
        <w:rPr>
          <w:rFonts w:eastAsiaTheme="minorEastAsia"/>
          <w:noProof/>
          <w:sz w:val="24"/>
          <w:szCs w:val="24"/>
        </w:rPr>
        <w:lastRenderedPageBreak/>
        <w:drawing>
          <wp:inline distT="0" distB="0" distL="0" distR="0" wp14:anchorId="7C20E67B">
            <wp:extent cx="6189980" cy="2655752"/>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21229" cy="2669159"/>
                    </a:xfrm>
                    <a:prstGeom prst="rect">
                      <a:avLst/>
                    </a:prstGeom>
                    <a:noFill/>
                  </pic:spPr>
                </pic:pic>
              </a:graphicData>
            </a:graphic>
          </wp:inline>
        </w:drawing>
      </w:r>
    </w:p>
    <w:p w:rsidR="00035F64" w:rsidRPr="002D44C7" w:rsidRDefault="00035F64" w:rsidP="00035F64">
      <w:pPr>
        <w:widowControl/>
        <w:wordWrap/>
        <w:autoSpaceDE/>
        <w:autoSpaceDN/>
        <w:spacing w:after="0" w:line="480" w:lineRule="auto"/>
        <w:rPr>
          <w:rFonts w:eastAsia="맑은 고딕"/>
          <w:b/>
          <w:sz w:val="24"/>
          <w:szCs w:val="24"/>
        </w:rPr>
      </w:pPr>
      <w:r w:rsidRPr="002D44C7">
        <w:rPr>
          <w:rFonts w:eastAsia="맑은 고딕"/>
          <w:b/>
          <w:sz w:val="24"/>
          <w:szCs w:val="24"/>
        </w:rPr>
        <w:t>Supplementary Fig. S3</w:t>
      </w:r>
      <w:r>
        <w:rPr>
          <w:rFonts w:eastAsia="맑은 고딕"/>
          <w:b/>
          <w:sz w:val="24"/>
          <w:szCs w:val="24"/>
        </w:rPr>
        <w:t>.</w:t>
      </w:r>
      <w:r w:rsidRPr="002D44C7">
        <w:rPr>
          <w:rFonts w:eastAsia="맑은 고딕"/>
          <w:b/>
          <w:sz w:val="24"/>
          <w:szCs w:val="24"/>
        </w:rPr>
        <w:t xml:space="preserve"> </w:t>
      </w:r>
      <w:r w:rsidRPr="002D44C7">
        <w:rPr>
          <w:rFonts w:eastAsia="맑은 고딕"/>
          <w:sz w:val="24"/>
          <w:szCs w:val="24"/>
        </w:rPr>
        <w:t xml:space="preserve">Identification of environmental and genetic </w:t>
      </w:r>
      <w:r>
        <w:rPr>
          <w:rFonts w:eastAsia="맑은 고딕"/>
          <w:sz w:val="24"/>
          <w:szCs w:val="24"/>
        </w:rPr>
        <w:t>factors shaping the</w:t>
      </w:r>
      <w:r w:rsidRPr="002D44C7">
        <w:rPr>
          <w:rFonts w:eastAsia="맑은 고딕"/>
          <w:sz w:val="24"/>
          <w:szCs w:val="24"/>
        </w:rPr>
        <w:t xml:space="preserve"> fish gut microbiota</w:t>
      </w:r>
      <w:r>
        <w:rPr>
          <w:rFonts w:eastAsia="맑은 고딕"/>
          <w:sz w:val="24"/>
          <w:szCs w:val="24"/>
        </w:rPr>
        <w:t xml:space="preserve"> by a</w:t>
      </w:r>
      <w:r w:rsidRPr="002D44C7">
        <w:rPr>
          <w:rFonts w:eastAsia="맑은 고딕"/>
          <w:sz w:val="24"/>
          <w:szCs w:val="24"/>
        </w:rPr>
        <w:t xml:space="preserve"> clustering analysis. </w:t>
      </w:r>
      <w:r>
        <w:rPr>
          <w:rFonts w:eastAsia="맑은 고딕"/>
          <w:sz w:val="24"/>
          <w:szCs w:val="24"/>
        </w:rPr>
        <w:t xml:space="preserve">The </w:t>
      </w:r>
      <w:r w:rsidRPr="002D44C7">
        <w:rPr>
          <w:rFonts w:eastAsia="맑은 고딕"/>
          <w:sz w:val="24"/>
          <w:szCs w:val="24"/>
        </w:rPr>
        <w:t xml:space="preserve">partitioning around medoids (PAM) clustering algorithm based on the </w:t>
      </w:r>
      <w:proofErr w:type="spellStart"/>
      <w:r w:rsidRPr="002D44C7">
        <w:rPr>
          <w:rFonts w:eastAsia="맑은 고딕"/>
          <w:sz w:val="24"/>
          <w:szCs w:val="24"/>
        </w:rPr>
        <w:t>Calinski</w:t>
      </w:r>
      <w:proofErr w:type="spellEnd"/>
      <w:r>
        <w:rPr>
          <w:rFonts w:eastAsia="맑은 고딕"/>
          <w:sz w:val="24"/>
          <w:szCs w:val="24"/>
        </w:rPr>
        <w:t>–</w:t>
      </w:r>
      <w:proofErr w:type="spellStart"/>
      <w:r w:rsidRPr="002D44C7">
        <w:rPr>
          <w:rFonts w:eastAsia="맑은 고딕"/>
          <w:sz w:val="24"/>
          <w:szCs w:val="24"/>
        </w:rPr>
        <w:t>Harabasz</w:t>
      </w:r>
      <w:proofErr w:type="spellEnd"/>
      <w:r w:rsidRPr="002D44C7">
        <w:rPr>
          <w:rFonts w:eastAsia="맑은 고딕"/>
          <w:sz w:val="24"/>
          <w:szCs w:val="24"/>
        </w:rPr>
        <w:t xml:space="preserve"> (CH) index</w:t>
      </w:r>
      <w:r>
        <w:rPr>
          <w:rFonts w:eastAsia="맑은 고딕"/>
          <w:sz w:val="24"/>
          <w:szCs w:val="24"/>
        </w:rPr>
        <w:t xml:space="preserve"> was used</w:t>
      </w:r>
      <w:r w:rsidRPr="002D44C7">
        <w:rPr>
          <w:rFonts w:eastAsia="맑은 고딕"/>
          <w:sz w:val="24"/>
          <w:szCs w:val="24"/>
        </w:rPr>
        <w:t>. (a) The optimal number of enterotypes was two</w:t>
      </w:r>
      <w:r>
        <w:rPr>
          <w:rFonts w:eastAsia="맑은 고딕"/>
          <w:sz w:val="24"/>
          <w:szCs w:val="24"/>
        </w:rPr>
        <w:t>,</w:t>
      </w:r>
      <w:r w:rsidRPr="002D44C7">
        <w:rPr>
          <w:rFonts w:eastAsia="맑은 고딕"/>
          <w:sz w:val="24"/>
          <w:szCs w:val="24"/>
        </w:rPr>
        <w:t xml:space="preserve"> as indicated by the maximum CH index. (b) The proportion of correctly matched constituents on PAM </w:t>
      </w:r>
      <w:r w:rsidRPr="002D44C7">
        <w:rPr>
          <w:rFonts w:eastAsia="맑은 고딕"/>
          <w:i/>
          <w:iCs/>
          <w:sz w:val="24"/>
          <w:szCs w:val="24"/>
        </w:rPr>
        <w:t>k</w:t>
      </w:r>
      <w:r>
        <w:rPr>
          <w:rFonts w:eastAsia="맑은 고딕"/>
          <w:sz w:val="24"/>
          <w:szCs w:val="24"/>
        </w:rPr>
        <w:t>-clusters</w:t>
      </w:r>
      <w:r w:rsidRPr="002D44C7">
        <w:rPr>
          <w:rFonts w:eastAsia="맑은 고딕"/>
          <w:sz w:val="24"/>
          <w:szCs w:val="24"/>
        </w:rPr>
        <w:t xml:space="preserve"> based on various environmental and genetic factors.</w:t>
      </w:r>
    </w:p>
    <w:p w:rsidR="00035F64" w:rsidRPr="00035F64" w:rsidRDefault="00035F64">
      <w:pPr>
        <w:widowControl/>
        <w:wordWrap/>
        <w:autoSpaceDE/>
        <w:autoSpaceDN/>
        <w:rPr>
          <w:rFonts w:eastAsiaTheme="minorEastAsia" w:hint="eastAsia"/>
          <w:sz w:val="24"/>
          <w:szCs w:val="24"/>
        </w:rPr>
      </w:pPr>
    </w:p>
    <w:p w:rsidR="00035F64" w:rsidRDefault="00035F64">
      <w:pPr>
        <w:widowControl/>
        <w:wordWrap/>
        <w:autoSpaceDE/>
        <w:autoSpaceDN/>
        <w:rPr>
          <w:rFonts w:eastAsiaTheme="minorEastAsia"/>
          <w:sz w:val="24"/>
          <w:szCs w:val="24"/>
        </w:rPr>
      </w:pPr>
      <w:r>
        <w:rPr>
          <w:rFonts w:eastAsiaTheme="minorEastAsia"/>
          <w:sz w:val="24"/>
          <w:szCs w:val="24"/>
        </w:rPr>
        <w:br w:type="page"/>
      </w:r>
    </w:p>
    <w:p w:rsidR="0066452B" w:rsidRDefault="0066452B" w:rsidP="0066452B">
      <w:pPr>
        <w:widowControl/>
        <w:wordWrap/>
        <w:autoSpaceDE/>
        <w:autoSpaceDN/>
        <w:spacing w:after="0" w:line="480" w:lineRule="auto"/>
        <w:jc w:val="center"/>
        <w:rPr>
          <w:rFonts w:eastAsiaTheme="minorEastAsia"/>
          <w:sz w:val="24"/>
          <w:szCs w:val="24"/>
        </w:rPr>
      </w:pPr>
      <w:r>
        <w:rPr>
          <w:rFonts w:eastAsiaTheme="minorEastAsia"/>
          <w:noProof/>
          <w:sz w:val="24"/>
          <w:szCs w:val="24"/>
        </w:rPr>
        <w:lastRenderedPageBreak/>
        <w:drawing>
          <wp:inline distT="0" distB="0" distL="0" distR="0" wp14:anchorId="4FB6B7A9">
            <wp:extent cx="5181391" cy="5705475"/>
            <wp:effectExtent l="0" t="0" r="635"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b="4751"/>
                    <a:stretch/>
                  </pic:blipFill>
                  <pic:spPr bwMode="auto">
                    <a:xfrm>
                      <a:off x="0" y="0"/>
                      <a:ext cx="5184859" cy="5709294"/>
                    </a:xfrm>
                    <a:prstGeom prst="rect">
                      <a:avLst/>
                    </a:prstGeom>
                    <a:noFill/>
                    <a:ln>
                      <a:noFill/>
                    </a:ln>
                    <a:extLst>
                      <a:ext uri="{53640926-AAD7-44D8-BBD7-CCE9431645EC}">
                        <a14:shadowObscured xmlns:a14="http://schemas.microsoft.com/office/drawing/2010/main"/>
                      </a:ext>
                    </a:extLst>
                  </pic:spPr>
                </pic:pic>
              </a:graphicData>
            </a:graphic>
          </wp:inline>
        </w:drawing>
      </w:r>
    </w:p>
    <w:p w:rsidR="00035F64" w:rsidRPr="001D3F88" w:rsidRDefault="00035F64" w:rsidP="00035F64">
      <w:pPr>
        <w:widowControl/>
        <w:wordWrap/>
        <w:autoSpaceDE/>
        <w:autoSpaceDN/>
        <w:spacing w:after="0" w:line="480" w:lineRule="auto"/>
        <w:rPr>
          <w:rFonts w:eastAsia="맑은 고딕"/>
          <w:sz w:val="24"/>
          <w:szCs w:val="24"/>
        </w:rPr>
      </w:pPr>
      <w:bookmarkStart w:id="0" w:name="_GoBack"/>
      <w:bookmarkEnd w:id="0"/>
      <w:r w:rsidRPr="00786F11">
        <w:rPr>
          <w:rFonts w:eastAsia="맑은 고딕"/>
          <w:b/>
          <w:sz w:val="24"/>
          <w:szCs w:val="24"/>
        </w:rPr>
        <w:t>Supplementary Fig. S</w:t>
      </w:r>
      <w:r>
        <w:rPr>
          <w:rFonts w:eastAsia="맑은 고딕"/>
          <w:b/>
          <w:sz w:val="24"/>
          <w:szCs w:val="24"/>
        </w:rPr>
        <w:t>4</w:t>
      </w:r>
      <w:r w:rsidRPr="006A4699">
        <w:rPr>
          <w:rFonts w:eastAsia="맑은 고딕"/>
          <w:b/>
          <w:bCs/>
          <w:sz w:val="24"/>
          <w:szCs w:val="24"/>
        </w:rPr>
        <w:t>.</w:t>
      </w:r>
      <w:r w:rsidRPr="001D3F88">
        <w:rPr>
          <w:rFonts w:eastAsia="맑은 고딕"/>
          <w:sz w:val="24"/>
          <w:szCs w:val="24"/>
        </w:rPr>
        <w:t xml:space="preserve"> Alpha diversity indices of freshwater and seawater fish. (a) Shannon diversity. (b) Number of observed species. (c) Simpson evenness. (d) Faith’s phylogenetic diversity. The center line shows the median, the boxes cover the 25th to 75th percentiles, the whiskers extend to 1.5</w:t>
      </w:r>
      <w:r>
        <w:rPr>
          <w:rFonts w:eastAsia="맑은 고딕"/>
          <w:sz w:val="24"/>
          <w:szCs w:val="24"/>
        </w:rPr>
        <w:t>×</w:t>
      </w:r>
      <w:r w:rsidRPr="001D3F88">
        <w:rPr>
          <w:rFonts w:eastAsia="맑은 고딕"/>
          <w:sz w:val="24"/>
          <w:szCs w:val="24"/>
        </w:rPr>
        <w:t xml:space="preserve"> the interquartile range, and the </w:t>
      </w:r>
      <w:r>
        <w:rPr>
          <w:rFonts w:eastAsia="맑은 고딕"/>
          <w:sz w:val="24"/>
          <w:szCs w:val="24"/>
        </w:rPr>
        <w:t xml:space="preserve">outer </w:t>
      </w:r>
      <w:r w:rsidRPr="001D3F88">
        <w:rPr>
          <w:rFonts w:eastAsia="맑은 고딕"/>
          <w:sz w:val="24"/>
          <w:szCs w:val="24"/>
        </w:rPr>
        <w:t xml:space="preserve">points </w:t>
      </w:r>
      <w:r>
        <w:rPr>
          <w:rFonts w:eastAsia="맑은 고딕"/>
          <w:sz w:val="24"/>
          <w:szCs w:val="24"/>
        </w:rPr>
        <w:t>are</w:t>
      </w:r>
      <w:r w:rsidRPr="001D3F88">
        <w:rPr>
          <w:rFonts w:eastAsia="맑은 고딕"/>
          <w:sz w:val="24"/>
          <w:szCs w:val="24"/>
        </w:rPr>
        <w:t xml:space="preserve"> outliers. </w:t>
      </w:r>
      <w:r>
        <w:rPr>
          <w:rFonts w:eastAsia="맑은 고딕"/>
          <w:sz w:val="24"/>
          <w:szCs w:val="24"/>
        </w:rPr>
        <w:t>A</w:t>
      </w:r>
      <w:r w:rsidRPr="001D3F88">
        <w:rPr>
          <w:rFonts w:eastAsia="맑은 고딕"/>
          <w:sz w:val="24"/>
          <w:szCs w:val="24"/>
        </w:rPr>
        <w:t>sterisks indicate significant differences between the freshwater and seawater fish according to</w:t>
      </w:r>
      <w:r>
        <w:rPr>
          <w:rFonts w:eastAsia="맑은 고딕"/>
          <w:sz w:val="24"/>
          <w:szCs w:val="24"/>
        </w:rPr>
        <w:t xml:space="preserve"> a</w:t>
      </w:r>
      <w:r w:rsidRPr="001D3F88">
        <w:rPr>
          <w:rFonts w:eastAsia="맑은 고딕"/>
          <w:sz w:val="24"/>
          <w:szCs w:val="24"/>
        </w:rPr>
        <w:t xml:space="preserve"> two-tailed Mann</w:t>
      </w:r>
      <w:r>
        <w:rPr>
          <w:rFonts w:eastAsia="맑은 고딕"/>
          <w:sz w:val="24"/>
          <w:szCs w:val="24"/>
        </w:rPr>
        <w:t>–</w:t>
      </w:r>
      <w:r w:rsidRPr="001D3F88">
        <w:rPr>
          <w:rFonts w:eastAsia="맑은 고딕"/>
          <w:sz w:val="24"/>
          <w:szCs w:val="24"/>
        </w:rPr>
        <w:t xml:space="preserve">Whitney </w:t>
      </w:r>
      <w:r w:rsidRPr="001D3F88">
        <w:rPr>
          <w:rFonts w:eastAsia="맑은 고딕"/>
          <w:i/>
          <w:sz w:val="24"/>
          <w:szCs w:val="24"/>
        </w:rPr>
        <w:t>U</w:t>
      </w:r>
      <w:r>
        <w:rPr>
          <w:rFonts w:eastAsia="맑은 고딕"/>
          <w:sz w:val="24"/>
          <w:szCs w:val="24"/>
        </w:rPr>
        <w:t>-</w:t>
      </w:r>
      <w:r w:rsidRPr="001D3F88">
        <w:rPr>
          <w:rFonts w:eastAsia="맑은 고딕"/>
          <w:sz w:val="24"/>
          <w:szCs w:val="24"/>
        </w:rPr>
        <w:t>test</w:t>
      </w:r>
      <w:r>
        <w:rPr>
          <w:rFonts w:eastAsia="맑은 고딕"/>
          <w:sz w:val="24"/>
          <w:szCs w:val="24"/>
        </w:rPr>
        <w:t xml:space="preserve"> with</w:t>
      </w:r>
      <w:r w:rsidRPr="001D3F88">
        <w:rPr>
          <w:rFonts w:eastAsia="맑은 고딕"/>
          <w:sz w:val="24"/>
          <w:szCs w:val="24"/>
        </w:rPr>
        <w:t xml:space="preserve"> </w:t>
      </w:r>
      <w:proofErr w:type="spellStart"/>
      <w:r w:rsidRPr="001D3F88">
        <w:rPr>
          <w:rFonts w:eastAsia="굴림체"/>
          <w:sz w:val="24"/>
          <w:szCs w:val="24"/>
        </w:rPr>
        <w:t>Benjamini</w:t>
      </w:r>
      <w:proofErr w:type="spellEnd"/>
      <w:r>
        <w:rPr>
          <w:rFonts w:eastAsia="굴림체"/>
          <w:sz w:val="24"/>
          <w:szCs w:val="24"/>
        </w:rPr>
        <w:t>–</w:t>
      </w:r>
      <w:r w:rsidRPr="001D3F88">
        <w:rPr>
          <w:rFonts w:eastAsia="굴림체"/>
          <w:sz w:val="24"/>
          <w:szCs w:val="24"/>
        </w:rPr>
        <w:t xml:space="preserve">Hochberg </w:t>
      </w:r>
      <w:r w:rsidRPr="001D3F88">
        <w:rPr>
          <w:rFonts w:eastAsia="맑은 고딕"/>
          <w:sz w:val="24"/>
          <w:szCs w:val="24"/>
        </w:rPr>
        <w:t>FDR</w:t>
      </w:r>
      <w:r>
        <w:rPr>
          <w:rFonts w:eastAsia="맑은 고딕"/>
          <w:sz w:val="24"/>
          <w:szCs w:val="24"/>
        </w:rPr>
        <w:t xml:space="preserve"> correction</w:t>
      </w:r>
      <w:r w:rsidRPr="001D3F88">
        <w:rPr>
          <w:rFonts w:eastAsia="맑은 고딕"/>
          <w:sz w:val="24"/>
          <w:szCs w:val="24"/>
        </w:rPr>
        <w:t>. *p</w:t>
      </w:r>
      <w:r>
        <w:rPr>
          <w:rFonts w:eastAsia="맑은 고딕"/>
          <w:sz w:val="24"/>
          <w:szCs w:val="24"/>
        </w:rPr>
        <w:t xml:space="preserve"> </w:t>
      </w:r>
      <w:r w:rsidRPr="001D3F88">
        <w:rPr>
          <w:rFonts w:eastAsia="맑은 고딕"/>
          <w:sz w:val="24"/>
          <w:szCs w:val="24"/>
        </w:rPr>
        <w:t>&lt;</w:t>
      </w:r>
      <w:r>
        <w:rPr>
          <w:rFonts w:eastAsia="맑은 고딕"/>
          <w:sz w:val="24"/>
          <w:szCs w:val="24"/>
        </w:rPr>
        <w:t xml:space="preserve"> </w:t>
      </w:r>
      <w:r w:rsidRPr="001D3F88">
        <w:rPr>
          <w:rFonts w:eastAsia="맑은 고딕"/>
          <w:sz w:val="24"/>
          <w:szCs w:val="24"/>
        </w:rPr>
        <w:t>0.05; **p</w:t>
      </w:r>
      <w:r>
        <w:rPr>
          <w:rFonts w:eastAsia="맑은 고딕"/>
          <w:sz w:val="24"/>
          <w:szCs w:val="24"/>
        </w:rPr>
        <w:t xml:space="preserve"> </w:t>
      </w:r>
      <w:r w:rsidRPr="001D3F88">
        <w:rPr>
          <w:rFonts w:eastAsia="맑은 고딕"/>
          <w:sz w:val="24"/>
          <w:szCs w:val="24"/>
        </w:rPr>
        <w:t>&lt;</w:t>
      </w:r>
      <w:r>
        <w:rPr>
          <w:rFonts w:eastAsia="맑은 고딕"/>
          <w:sz w:val="24"/>
          <w:szCs w:val="24"/>
        </w:rPr>
        <w:t xml:space="preserve"> </w:t>
      </w:r>
      <w:r w:rsidRPr="001D3F88">
        <w:rPr>
          <w:rFonts w:eastAsia="맑은 고딕"/>
          <w:sz w:val="24"/>
          <w:szCs w:val="24"/>
        </w:rPr>
        <w:t>0.01; ***p</w:t>
      </w:r>
      <w:r>
        <w:rPr>
          <w:rFonts w:eastAsia="맑은 고딕"/>
          <w:sz w:val="24"/>
          <w:szCs w:val="24"/>
        </w:rPr>
        <w:t xml:space="preserve"> </w:t>
      </w:r>
      <w:r w:rsidRPr="001D3F88">
        <w:rPr>
          <w:rFonts w:eastAsia="맑은 고딕"/>
          <w:sz w:val="24"/>
          <w:szCs w:val="24"/>
        </w:rPr>
        <w:t>&lt;</w:t>
      </w:r>
      <w:r>
        <w:rPr>
          <w:rFonts w:eastAsia="맑은 고딕"/>
          <w:sz w:val="24"/>
          <w:szCs w:val="24"/>
        </w:rPr>
        <w:t xml:space="preserve"> </w:t>
      </w:r>
      <w:r w:rsidRPr="001D3F88">
        <w:rPr>
          <w:rFonts w:eastAsia="맑은 고딕"/>
          <w:sz w:val="24"/>
          <w:szCs w:val="24"/>
        </w:rPr>
        <w:t>0.001; NS, not significant. FWF, freshwater fish; SWF, seawater fish.</w:t>
      </w:r>
    </w:p>
    <w:p w:rsidR="0066452B" w:rsidRDefault="0066452B" w:rsidP="00C4799E">
      <w:pPr>
        <w:widowControl/>
        <w:wordWrap/>
        <w:autoSpaceDE/>
        <w:autoSpaceDN/>
        <w:spacing w:after="0" w:line="480" w:lineRule="auto"/>
        <w:rPr>
          <w:rFonts w:eastAsiaTheme="minorEastAsia"/>
          <w:sz w:val="24"/>
          <w:szCs w:val="24"/>
        </w:rPr>
      </w:pPr>
      <w:r>
        <w:rPr>
          <w:rFonts w:eastAsiaTheme="minorEastAsia"/>
          <w:sz w:val="24"/>
          <w:szCs w:val="24"/>
        </w:rPr>
        <w:br w:type="page"/>
      </w:r>
    </w:p>
    <w:p w:rsidR="00035F64" w:rsidRPr="001D3F88" w:rsidRDefault="0066452B" w:rsidP="00035F64">
      <w:pPr>
        <w:widowControl/>
        <w:wordWrap/>
        <w:autoSpaceDE/>
        <w:autoSpaceDN/>
        <w:spacing w:after="0" w:line="480" w:lineRule="auto"/>
        <w:rPr>
          <w:rFonts w:eastAsia="맑은 고딕"/>
          <w:sz w:val="24"/>
          <w:szCs w:val="24"/>
        </w:rPr>
      </w:pPr>
      <w:r>
        <w:rPr>
          <w:rFonts w:eastAsiaTheme="minorEastAsia"/>
          <w:noProof/>
          <w:sz w:val="24"/>
          <w:szCs w:val="24"/>
        </w:rPr>
        <w:lastRenderedPageBreak/>
        <w:drawing>
          <wp:anchor distT="0" distB="0" distL="114300" distR="114300" simplePos="0" relativeHeight="251663360" behindDoc="0" locked="0" layoutInCell="1" allowOverlap="1">
            <wp:simplePos x="0" y="0"/>
            <wp:positionH relativeFrom="column">
              <wp:posOffset>11430</wp:posOffset>
            </wp:positionH>
            <wp:positionV relativeFrom="paragraph">
              <wp:posOffset>0</wp:posOffset>
            </wp:positionV>
            <wp:extent cx="6172848" cy="4972050"/>
            <wp:effectExtent l="0" t="0" r="0" b="0"/>
            <wp:wrapTopAndBottom/>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72848" cy="4972050"/>
                    </a:xfrm>
                    <a:prstGeom prst="rect">
                      <a:avLst/>
                    </a:prstGeom>
                    <a:noFill/>
                  </pic:spPr>
                </pic:pic>
              </a:graphicData>
            </a:graphic>
          </wp:anchor>
        </w:drawing>
      </w:r>
      <w:r w:rsidR="00035F64" w:rsidRPr="001D3F88">
        <w:rPr>
          <w:rFonts w:eastAsia="맑은 고딕"/>
          <w:b/>
          <w:sz w:val="24"/>
          <w:szCs w:val="24"/>
        </w:rPr>
        <w:t>Supplementary Fig. S</w:t>
      </w:r>
      <w:r w:rsidR="00035F64">
        <w:rPr>
          <w:rFonts w:eastAsia="맑은 고딕"/>
          <w:b/>
          <w:sz w:val="24"/>
          <w:szCs w:val="24"/>
        </w:rPr>
        <w:t>5</w:t>
      </w:r>
      <w:r w:rsidR="00035F64" w:rsidRPr="006A4699">
        <w:rPr>
          <w:rFonts w:eastAsia="맑은 고딕"/>
          <w:b/>
          <w:bCs/>
          <w:sz w:val="24"/>
          <w:szCs w:val="24"/>
        </w:rPr>
        <w:t xml:space="preserve">. </w:t>
      </w:r>
      <w:proofErr w:type="spellStart"/>
      <w:r w:rsidR="00035F64" w:rsidRPr="001D3F88">
        <w:rPr>
          <w:rFonts w:eastAsia="맑은 고딕"/>
          <w:sz w:val="24"/>
          <w:szCs w:val="24"/>
        </w:rPr>
        <w:t>PCoA</w:t>
      </w:r>
      <w:proofErr w:type="spellEnd"/>
      <w:r w:rsidR="00035F64" w:rsidRPr="001D3F88">
        <w:rPr>
          <w:rFonts w:eastAsia="맑은 고딕"/>
          <w:sz w:val="24"/>
          <w:szCs w:val="24"/>
        </w:rPr>
        <w:t xml:space="preserve"> based on unweighted </w:t>
      </w:r>
      <w:proofErr w:type="spellStart"/>
      <w:r w:rsidR="00035F64" w:rsidRPr="001D3F88">
        <w:rPr>
          <w:rFonts w:eastAsia="맑은 고딕"/>
          <w:sz w:val="24"/>
          <w:szCs w:val="24"/>
        </w:rPr>
        <w:t>UniFrac</w:t>
      </w:r>
      <w:proofErr w:type="spellEnd"/>
      <w:r w:rsidR="00035F64" w:rsidRPr="001D3F88">
        <w:rPr>
          <w:rFonts w:eastAsia="맑은 고딕"/>
          <w:sz w:val="24"/>
          <w:szCs w:val="24"/>
        </w:rPr>
        <w:t xml:space="preserve"> distances for 227 fish gut microbiota</w:t>
      </w:r>
      <w:r w:rsidR="00035F64">
        <w:rPr>
          <w:rFonts w:eastAsia="맑은 고딕"/>
          <w:sz w:val="24"/>
          <w:szCs w:val="24"/>
        </w:rPr>
        <w:t>s</w:t>
      </w:r>
      <w:r w:rsidR="00035F64" w:rsidRPr="001D3F88">
        <w:rPr>
          <w:rFonts w:eastAsia="맑은 고딕"/>
          <w:sz w:val="24"/>
          <w:szCs w:val="24"/>
        </w:rPr>
        <w:t xml:space="preserve">. </w:t>
      </w:r>
      <w:r w:rsidR="00035F64">
        <w:rPr>
          <w:rFonts w:eastAsia="맑은 고딕"/>
          <w:sz w:val="24"/>
          <w:szCs w:val="24"/>
        </w:rPr>
        <w:t>C</w:t>
      </w:r>
      <w:r w:rsidR="00035F64" w:rsidRPr="001D3F88">
        <w:rPr>
          <w:rFonts w:eastAsia="맑은 고딕"/>
          <w:sz w:val="24"/>
          <w:szCs w:val="24"/>
        </w:rPr>
        <w:t>olor</w:t>
      </w:r>
      <w:r w:rsidR="00035F64">
        <w:rPr>
          <w:rFonts w:eastAsia="맑은 고딕"/>
          <w:sz w:val="24"/>
          <w:szCs w:val="24"/>
        </w:rPr>
        <w:t>s</w:t>
      </w:r>
      <w:r w:rsidR="00035F64" w:rsidRPr="001D3F88">
        <w:rPr>
          <w:rFonts w:eastAsia="맑은 고딕"/>
          <w:sz w:val="24"/>
          <w:szCs w:val="24"/>
        </w:rPr>
        <w:t xml:space="preserve"> indicate </w:t>
      </w:r>
      <w:r w:rsidR="00035F64" w:rsidRPr="001D3F88">
        <w:rPr>
          <w:rFonts w:eastAsia="맑은 고딕" w:hint="eastAsia"/>
          <w:sz w:val="24"/>
          <w:szCs w:val="24"/>
        </w:rPr>
        <w:t>collection site</w:t>
      </w:r>
      <w:r w:rsidR="00035F64">
        <w:rPr>
          <w:rFonts w:eastAsia="맑은 고딕"/>
          <w:sz w:val="24"/>
          <w:szCs w:val="24"/>
        </w:rPr>
        <w:t>s</w:t>
      </w:r>
      <w:r w:rsidR="00035F64" w:rsidRPr="001D3F88">
        <w:rPr>
          <w:rFonts w:eastAsia="맑은 고딕" w:hint="eastAsia"/>
          <w:sz w:val="24"/>
          <w:szCs w:val="24"/>
        </w:rPr>
        <w:t xml:space="preserve"> </w:t>
      </w:r>
      <w:r w:rsidR="00035F64" w:rsidRPr="001D3F88">
        <w:rPr>
          <w:rFonts w:eastAsia="맑은 고딕"/>
          <w:sz w:val="24"/>
          <w:szCs w:val="24"/>
        </w:rPr>
        <w:t xml:space="preserve">(ANOSIM, </w:t>
      </w:r>
      <w:r w:rsidR="00035F64" w:rsidRPr="006A4699">
        <w:rPr>
          <w:rFonts w:eastAsia="맑은 고딕"/>
          <w:i/>
          <w:iCs/>
          <w:sz w:val="24"/>
          <w:szCs w:val="24"/>
        </w:rPr>
        <w:t>R</w:t>
      </w:r>
      <w:r w:rsidR="00035F64">
        <w:rPr>
          <w:rFonts w:eastAsia="맑은 고딕"/>
          <w:sz w:val="24"/>
          <w:szCs w:val="24"/>
        </w:rPr>
        <w:t xml:space="preserve"> </w:t>
      </w:r>
      <w:r w:rsidR="00035F64" w:rsidRPr="001D3F88">
        <w:rPr>
          <w:rFonts w:eastAsia="맑은 고딕"/>
          <w:sz w:val="24"/>
          <w:szCs w:val="24"/>
        </w:rPr>
        <w:t>=</w:t>
      </w:r>
      <w:r w:rsidR="00035F64">
        <w:rPr>
          <w:rFonts w:eastAsia="맑은 고딕"/>
          <w:sz w:val="24"/>
          <w:szCs w:val="24"/>
        </w:rPr>
        <w:t xml:space="preserve"> </w:t>
      </w:r>
      <w:r w:rsidR="00035F64" w:rsidRPr="001D3F88">
        <w:rPr>
          <w:rFonts w:eastAsia="맑은 고딕"/>
          <w:sz w:val="24"/>
          <w:szCs w:val="24"/>
        </w:rPr>
        <w:t>0.43, p</w:t>
      </w:r>
      <w:r w:rsidR="00035F64">
        <w:rPr>
          <w:rFonts w:eastAsia="맑은 고딕"/>
          <w:sz w:val="24"/>
          <w:szCs w:val="24"/>
        </w:rPr>
        <w:t xml:space="preserve"> </w:t>
      </w:r>
      <w:r w:rsidR="00035F64" w:rsidRPr="001D3F88">
        <w:rPr>
          <w:rFonts w:eastAsia="맑은 고딕"/>
          <w:sz w:val="24"/>
          <w:szCs w:val="24"/>
        </w:rPr>
        <w:t>&lt;</w:t>
      </w:r>
      <w:r w:rsidR="00035F64">
        <w:rPr>
          <w:rFonts w:eastAsia="맑은 고딕"/>
          <w:sz w:val="24"/>
          <w:szCs w:val="24"/>
        </w:rPr>
        <w:t xml:space="preserve"> </w:t>
      </w:r>
      <w:r w:rsidR="00035F64" w:rsidRPr="001D3F88">
        <w:rPr>
          <w:rFonts w:eastAsia="맑은 고딕"/>
          <w:sz w:val="24"/>
          <w:szCs w:val="24"/>
        </w:rPr>
        <w:t>0.001).</w:t>
      </w:r>
    </w:p>
    <w:p w:rsidR="0053755C" w:rsidRDefault="0053755C" w:rsidP="00C4799E">
      <w:pPr>
        <w:widowControl/>
        <w:wordWrap/>
        <w:autoSpaceDE/>
        <w:autoSpaceDN/>
        <w:spacing w:after="0" w:line="480" w:lineRule="auto"/>
        <w:rPr>
          <w:rFonts w:eastAsia="맑은 고딕"/>
          <w:sz w:val="24"/>
          <w:szCs w:val="24"/>
        </w:rPr>
      </w:pPr>
      <w:r>
        <w:rPr>
          <w:rFonts w:eastAsia="맑은 고딕"/>
          <w:sz w:val="24"/>
          <w:szCs w:val="24"/>
        </w:rPr>
        <w:br w:type="page"/>
      </w:r>
    </w:p>
    <w:p w:rsidR="0053755C" w:rsidRDefault="0053755C" w:rsidP="0053755C">
      <w:pPr>
        <w:widowControl/>
        <w:wordWrap/>
        <w:autoSpaceDE/>
        <w:autoSpaceDN/>
        <w:spacing w:after="0"/>
        <w:rPr>
          <w:rFonts w:eastAsia="맑은 고딕"/>
          <w:b/>
          <w:sz w:val="24"/>
          <w:szCs w:val="24"/>
        </w:rPr>
      </w:pPr>
      <w:r>
        <w:rPr>
          <w:rFonts w:eastAsiaTheme="minorEastAsia"/>
          <w:noProof/>
          <w:sz w:val="24"/>
          <w:szCs w:val="24"/>
        </w:rPr>
        <w:lastRenderedPageBreak/>
        <w:drawing>
          <wp:anchor distT="0" distB="0" distL="114300" distR="114300" simplePos="0" relativeHeight="251660288" behindDoc="0" locked="0" layoutInCell="1" allowOverlap="1">
            <wp:simplePos x="0" y="0"/>
            <wp:positionH relativeFrom="column">
              <wp:posOffset>1270</wp:posOffset>
            </wp:positionH>
            <wp:positionV relativeFrom="paragraph">
              <wp:posOffset>73025</wp:posOffset>
            </wp:positionV>
            <wp:extent cx="6154420" cy="4688840"/>
            <wp:effectExtent l="0" t="0" r="0" b="0"/>
            <wp:wrapTopAndBottom/>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a:extLst>
                        <a:ext uri="{28A0092B-C50C-407E-A947-70E740481C1C}">
                          <a14:useLocalDpi xmlns:a14="http://schemas.microsoft.com/office/drawing/2010/main" val="0"/>
                        </a:ext>
                      </a:extLst>
                    </a:blip>
                    <a:srcRect t="1536"/>
                    <a:stretch/>
                  </pic:blipFill>
                  <pic:spPr bwMode="auto">
                    <a:xfrm>
                      <a:off x="0" y="0"/>
                      <a:ext cx="6154420" cy="468884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eastAsiaTheme="minorEastAsia"/>
          <w:noProof/>
          <w:sz w:val="24"/>
          <w:szCs w:val="24"/>
        </w:rPr>
        <w:drawing>
          <wp:anchor distT="0" distB="0" distL="114300" distR="114300" simplePos="0" relativeHeight="251661312" behindDoc="0" locked="0" layoutInCell="1" allowOverlap="1">
            <wp:simplePos x="0" y="0"/>
            <wp:positionH relativeFrom="column">
              <wp:posOffset>550545</wp:posOffset>
            </wp:positionH>
            <wp:positionV relativeFrom="paragraph">
              <wp:posOffset>4761865</wp:posOffset>
            </wp:positionV>
            <wp:extent cx="5086350" cy="3158490"/>
            <wp:effectExtent l="0" t="0" r="0" b="3810"/>
            <wp:wrapTopAndBottom/>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a:extLst>
                        <a:ext uri="{28A0092B-C50C-407E-A947-70E740481C1C}">
                          <a14:useLocalDpi xmlns:a14="http://schemas.microsoft.com/office/drawing/2010/main" val="0"/>
                        </a:ext>
                      </a:extLst>
                    </a:blip>
                    <a:srcRect b="2361"/>
                    <a:stretch/>
                  </pic:blipFill>
                  <pic:spPr bwMode="auto">
                    <a:xfrm>
                      <a:off x="0" y="0"/>
                      <a:ext cx="5086350" cy="3158490"/>
                    </a:xfrm>
                    <a:prstGeom prst="rect">
                      <a:avLst/>
                    </a:prstGeom>
                    <a:noFill/>
                    <a:ln>
                      <a:noFill/>
                    </a:ln>
                    <a:extLst>
                      <a:ext uri="{53640926-AAD7-44D8-BBD7-CCE9431645EC}">
                        <a14:shadowObscured xmlns:a14="http://schemas.microsoft.com/office/drawing/2010/main"/>
                      </a:ext>
                    </a:extLst>
                  </pic:spPr>
                </pic:pic>
              </a:graphicData>
            </a:graphic>
          </wp:anchor>
        </w:drawing>
      </w:r>
    </w:p>
    <w:p w:rsidR="00035F64" w:rsidRPr="001D3F88" w:rsidRDefault="00035F64" w:rsidP="00035F64">
      <w:pPr>
        <w:widowControl/>
        <w:wordWrap/>
        <w:autoSpaceDE/>
        <w:autoSpaceDN/>
        <w:spacing w:after="0" w:line="480" w:lineRule="auto"/>
        <w:rPr>
          <w:rFonts w:eastAsia="맑은 고딕"/>
          <w:sz w:val="24"/>
          <w:szCs w:val="24"/>
        </w:rPr>
      </w:pPr>
      <w:r w:rsidRPr="001D3F88">
        <w:rPr>
          <w:rFonts w:eastAsia="맑은 고딕"/>
          <w:b/>
          <w:sz w:val="24"/>
          <w:szCs w:val="24"/>
        </w:rPr>
        <w:t>Supplementary Fig. S</w:t>
      </w:r>
      <w:r>
        <w:rPr>
          <w:rFonts w:eastAsia="맑은 고딕"/>
          <w:b/>
          <w:sz w:val="24"/>
          <w:szCs w:val="24"/>
        </w:rPr>
        <w:t>6</w:t>
      </w:r>
      <w:r w:rsidRPr="006A4699">
        <w:rPr>
          <w:rFonts w:eastAsia="맑은 고딕"/>
          <w:b/>
          <w:bCs/>
          <w:sz w:val="24"/>
          <w:szCs w:val="24"/>
        </w:rPr>
        <w:t>.</w:t>
      </w:r>
      <w:r w:rsidRPr="001D3F88">
        <w:rPr>
          <w:rFonts w:eastAsia="맑은 고딕"/>
          <w:sz w:val="24"/>
          <w:szCs w:val="24"/>
        </w:rPr>
        <w:t xml:space="preserve"> </w:t>
      </w:r>
      <w:r>
        <w:rPr>
          <w:rFonts w:eastAsia="맑은 고딕"/>
          <w:sz w:val="24"/>
          <w:szCs w:val="24"/>
        </w:rPr>
        <w:t>M</w:t>
      </w:r>
      <w:r w:rsidRPr="001D3F88">
        <w:rPr>
          <w:rFonts w:eastAsia="맑은 고딕"/>
          <w:sz w:val="24"/>
          <w:szCs w:val="24"/>
        </w:rPr>
        <w:t xml:space="preserve">ost discriminative bacterial taxa between the gut microbiota of freshwater and seawater fish. (a) Cladogram of bacterial taxa that </w:t>
      </w:r>
      <w:r>
        <w:rPr>
          <w:rFonts w:eastAsia="맑은 고딕"/>
          <w:sz w:val="24"/>
          <w:szCs w:val="24"/>
        </w:rPr>
        <w:t>differ</w:t>
      </w:r>
      <w:r w:rsidRPr="001D3F88">
        <w:rPr>
          <w:rFonts w:eastAsia="맑은 고딕"/>
          <w:sz w:val="24"/>
          <w:szCs w:val="24"/>
        </w:rPr>
        <w:t xml:space="preserve"> significantly </w:t>
      </w:r>
      <w:r>
        <w:rPr>
          <w:rFonts w:eastAsia="맑은 고딕"/>
          <w:sz w:val="24"/>
          <w:szCs w:val="24"/>
        </w:rPr>
        <w:t>in abundance</w:t>
      </w:r>
      <w:r w:rsidRPr="001D3F88">
        <w:rPr>
          <w:rFonts w:eastAsia="맑은 고딕"/>
          <w:sz w:val="24"/>
          <w:szCs w:val="24"/>
        </w:rPr>
        <w:t xml:space="preserve"> between </w:t>
      </w:r>
      <w:r w:rsidRPr="001D3F88">
        <w:rPr>
          <w:rFonts w:eastAsia="맑은 고딕"/>
          <w:sz w:val="24"/>
          <w:szCs w:val="24"/>
        </w:rPr>
        <w:lastRenderedPageBreak/>
        <w:t xml:space="preserve">freshwater and seawater fish (LDA score &gt; 3.8). (b) Bacterial families that </w:t>
      </w:r>
      <w:r>
        <w:rPr>
          <w:rFonts w:eastAsia="맑은 고딕"/>
          <w:sz w:val="24"/>
          <w:szCs w:val="24"/>
        </w:rPr>
        <w:t>differ</w:t>
      </w:r>
      <w:r w:rsidRPr="001D3F88">
        <w:rPr>
          <w:rFonts w:eastAsia="맑은 고딕"/>
          <w:sz w:val="24"/>
          <w:szCs w:val="24"/>
        </w:rPr>
        <w:t xml:space="preserve"> significantly </w:t>
      </w:r>
      <w:r>
        <w:rPr>
          <w:rFonts w:eastAsia="맑은 고딕"/>
          <w:sz w:val="24"/>
          <w:szCs w:val="24"/>
        </w:rPr>
        <w:t>in abundance</w:t>
      </w:r>
      <w:r w:rsidRPr="001D3F88">
        <w:rPr>
          <w:rFonts w:eastAsia="맑은 고딕"/>
          <w:sz w:val="24"/>
          <w:szCs w:val="24"/>
        </w:rPr>
        <w:t xml:space="preserve"> between seawater fish and freshwater fish, as analyzed by </w:t>
      </w:r>
      <w:proofErr w:type="spellStart"/>
      <w:r w:rsidRPr="001D3F88">
        <w:rPr>
          <w:rFonts w:eastAsia="맑은 고딕"/>
          <w:sz w:val="24"/>
          <w:szCs w:val="24"/>
        </w:rPr>
        <w:t>LEfSe</w:t>
      </w:r>
      <w:proofErr w:type="spellEnd"/>
      <w:r w:rsidRPr="001D3F88">
        <w:rPr>
          <w:rFonts w:eastAsia="맑은 고딕"/>
          <w:sz w:val="24"/>
          <w:szCs w:val="24"/>
        </w:rPr>
        <w:t xml:space="preserve"> (LDA score &gt; 3.8).</w:t>
      </w:r>
    </w:p>
    <w:p w:rsidR="0053755C" w:rsidRDefault="0053755C" w:rsidP="00C4799E">
      <w:pPr>
        <w:widowControl/>
        <w:wordWrap/>
        <w:autoSpaceDE/>
        <w:autoSpaceDN/>
        <w:spacing w:line="480" w:lineRule="auto"/>
        <w:rPr>
          <w:rFonts w:eastAsia="맑은 고딕"/>
          <w:sz w:val="24"/>
          <w:szCs w:val="24"/>
        </w:rPr>
      </w:pPr>
      <w:r>
        <w:rPr>
          <w:rFonts w:eastAsia="맑은 고딕"/>
          <w:sz w:val="24"/>
          <w:szCs w:val="24"/>
        </w:rPr>
        <w:br w:type="page"/>
      </w:r>
    </w:p>
    <w:p w:rsidR="0053755C" w:rsidRDefault="0053755C" w:rsidP="0053755C">
      <w:pPr>
        <w:widowControl/>
        <w:wordWrap/>
        <w:autoSpaceDE/>
        <w:autoSpaceDN/>
        <w:spacing w:after="0" w:line="480" w:lineRule="auto"/>
        <w:rPr>
          <w:rFonts w:eastAsiaTheme="minorEastAsia"/>
          <w:sz w:val="24"/>
          <w:szCs w:val="24"/>
        </w:rPr>
      </w:pPr>
      <w:r>
        <w:rPr>
          <w:rFonts w:eastAsiaTheme="minorEastAsia"/>
          <w:noProof/>
          <w:sz w:val="24"/>
          <w:szCs w:val="24"/>
        </w:rPr>
        <w:lastRenderedPageBreak/>
        <w:drawing>
          <wp:anchor distT="0" distB="0" distL="114300" distR="114300" simplePos="0" relativeHeight="251662336" behindDoc="0" locked="0" layoutInCell="1" allowOverlap="1">
            <wp:simplePos x="0" y="0"/>
            <wp:positionH relativeFrom="column">
              <wp:posOffset>11430</wp:posOffset>
            </wp:positionH>
            <wp:positionV relativeFrom="paragraph">
              <wp:posOffset>0</wp:posOffset>
            </wp:positionV>
            <wp:extent cx="6175375" cy="6032310"/>
            <wp:effectExtent l="0" t="0" r="0" b="6985"/>
            <wp:wrapTopAndBottom/>
            <wp:docPr id="3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a:extLst>
                        <a:ext uri="{28A0092B-C50C-407E-A947-70E740481C1C}">
                          <a14:useLocalDpi xmlns:a14="http://schemas.microsoft.com/office/drawing/2010/main" val="0"/>
                        </a:ext>
                      </a:extLst>
                    </a:blip>
                    <a:srcRect b="2317"/>
                    <a:stretch/>
                  </pic:blipFill>
                  <pic:spPr bwMode="auto">
                    <a:xfrm>
                      <a:off x="0" y="0"/>
                      <a:ext cx="6175375" cy="6032310"/>
                    </a:xfrm>
                    <a:prstGeom prst="rect">
                      <a:avLst/>
                    </a:prstGeom>
                    <a:noFill/>
                    <a:ln>
                      <a:noFill/>
                    </a:ln>
                    <a:extLst>
                      <a:ext uri="{53640926-AAD7-44D8-BBD7-CCE9431645EC}">
                        <a14:shadowObscured xmlns:a14="http://schemas.microsoft.com/office/drawing/2010/main"/>
                      </a:ext>
                    </a:extLst>
                  </pic:spPr>
                </pic:pic>
              </a:graphicData>
            </a:graphic>
          </wp:anchor>
        </w:drawing>
      </w:r>
    </w:p>
    <w:p w:rsidR="00035F64" w:rsidRPr="001D3F88" w:rsidRDefault="00035F64" w:rsidP="00035F64">
      <w:pPr>
        <w:widowControl/>
        <w:wordWrap/>
        <w:autoSpaceDE/>
        <w:autoSpaceDN/>
        <w:spacing w:after="0" w:line="480" w:lineRule="auto"/>
        <w:rPr>
          <w:rFonts w:eastAsia="맑은 고딕"/>
          <w:sz w:val="24"/>
          <w:szCs w:val="24"/>
        </w:rPr>
      </w:pPr>
      <w:r w:rsidRPr="001D3F88">
        <w:rPr>
          <w:rFonts w:eastAsia="맑은 고딕"/>
          <w:b/>
          <w:sz w:val="24"/>
          <w:szCs w:val="24"/>
        </w:rPr>
        <w:t>Supplementary Fig. S</w:t>
      </w:r>
      <w:r>
        <w:rPr>
          <w:rFonts w:eastAsia="맑은 고딕"/>
          <w:b/>
          <w:sz w:val="24"/>
          <w:szCs w:val="24"/>
        </w:rPr>
        <w:t>7</w:t>
      </w:r>
      <w:r w:rsidRPr="006A4699">
        <w:rPr>
          <w:rFonts w:eastAsia="맑은 고딕"/>
          <w:b/>
          <w:bCs/>
          <w:sz w:val="24"/>
          <w:szCs w:val="24"/>
        </w:rPr>
        <w:t xml:space="preserve">. </w:t>
      </w:r>
      <w:proofErr w:type="spellStart"/>
      <w:r w:rsidRPr="001D3F88">
        <w:rPr>
          <w:rFonts w:eastAsia="맑은 고딕"/>
          <w:sz w:val="24"/>
          <w:szCs w:val="24"/>
        </w:rPr>
        <w:t>PCoA</w:t>
      </w:r>
      <w:proofErr w:type="spellEnd"/>
      <w:r w:rsidRPr="001D3F88">
        <w:rPr>
          <w:rFonts w:eastAsia="맑은 고딕"/>
          <w:sz w:val="24"/>
          <w:szCs w:val="24"/>
        </w:rPr>
        <w:t xml:space="preserve"> of unweighted </w:t>
      </w:r>
      <w:proofErr w:type="spellStart"/>
      <w:r w:rsidRPr="001D3F88">
        <w:rPr>
          <w:rFonts w:eastAsia="맑은 고딕"/>
          <w:sz w:val="24"/>
          <w:szCs w:val="24"/>
        </w:rPr>
        <w:t>UniFrac</w:t>
      </w:r>
      <w:proofErr w:type="spellEnd"/>
      <w:r w:rsidRPr="001D3F88">
        <w:rPr>
          <w:rFonts w:eastAsia="맑은 고딕"/>
          <w:sz w:val="24"/>
          <w:szCs w:val="24"/>
        </w:rPr>
        <w:t xml:space="preserve"> distances </w:t>
      </w:r>
      <w:r>
        <w:rPr>
          <w:rFonts w:eastAsia="맑은 고딕"/>
          <w:sz w:val="24"/>
          <w:szCs w:val="24"/>
        </w:rPr>
        <w:t>for</w:t>
      </w:r>
      <w:r w:rsidRPr="001D3F88">
        <w:rPr>
          <w:rFonts w:eastAsia="맑은 고딕"/>
          <w:sz w:val="24"/>
          <w:szCs w:val="24"/>
        </w:rPr>
        <w:t xml:space="preserve"> gut samples from 227 fish. </w:t>
      </w:r>
      <w:r>
        <w:rPr>
          <w:rFonts w:eastAsia="맑은 고딕"/>
          <w:sz w:val="24"/>
          <w:szCs w:val="24"/>
        </w:rPr>
        <w:t>C</w:t>
      </w:r>
      <w:r w:rsidRPr="001D3F88">
        <w:rPr>
          <w:rFonts w:eastAsia="맑은 고딕"/>
          <w:sz w:val="24"/>
          <w:szCs w:val="24"/>
        </w:rPr>
        <w:t>olor</w:t>
      </w:r>
      <w:r>
        <w:rPr>
          <w:rFonts w:eastAsia="맑은 고딕"/>
          <w:sz w:val="24"/>
          <w:szCs w:val="24"/>
        </w:rPr>
        <w:t>s</w:t>
      </w:r>
      <w:r w:rsidRPr="001D3F88">
        <w:rPr>
          <w:rFonts w:eastAsia="맑은 고딕"/>
          <w:sz w:val="24"/>
          <w:szCs w:val="24"/>
        </w:rPr>
        <w:t xml:space="preserve"> indicate the trophic level</w:t>
      </w:r>
      <w:r>
        <w:rPr>
          <w:rFonts w:eastAsia="맑은 고딕"/>
          <w:sz w:val="24"/>
          <w:szCs w:val="24"/>
        </w:rPr>
        <w:t>s</w:t>
      </w:r>
      <w:r w:rsidRPr="001D3F88">
        <w:rPr>
          <w:rFonts w:eastAsia="맑은 고딕"/>
          <w:sz w:val="24"/>
          <w:szCs w:val="24"/>
        </w:rPr>
        <w:t xml:space="preserve"> (ANOSIM, </w:t>
      </w:r>
      <w:r w:rsidRPr="006A4699">
        <w:rPr>
          <w:rFonts w:eastAsia="맑은 고딕"/>
          <w:i/>
          <w:iCs/>
          <w:sz w:val="24"/>
          <w:szCs w:val="24"/>
        </w:rPr>
        <w:t>R</w:t>
      </w:r>
      <w:r>
        <w:rPr>
          <w:rFonts w:eastAsia="맑은 고딕"/>
          <w:sz w:val="24"/>
          <w:szCs w:val="24"/>
        </w:rPr>
        <w:t xml:space="preserve"> </w:t>
      </w:r>
      <w:r w:rsidRPr="001D3F88">
        <w:rPr>
          <w:rFonts w:eastAsia="맑은 고딕"/>
          <w:sz w:val="24"/>
          <w:szCs w:val="24"/>
        </w:rPr>
        <w:t>=</w:t>
      </w:r>
      <w:r>
        <w:rPr>
          <w:rFonts w:eastAsia="맑은 고딕"/>
          <w:sz w:val="24"/>
          <w:szCs w:val="24"/>
        </w:rPr>
        <w:t xml:space="preserve"> </w:t>
      </w:r>
      <w:r w:rsidRPr="001D3F88">
        <w:rPr>
          <w:rFonts w:eastAsia="맑은 고딕"/>
          <w:sz w:val="24"/>
          <w:szCs w:val="24"/>
        </w:rPr>
        <w:t>0.14, p</w:t>
      </w:r>
      <w:r>
        <w:rPr>
          <w:rFonts w:eastAsia="맑은 고딕"/>
          <w:sz w:val="24"/>
          <w:szCs w:val="24"/>
        </w:rPr>
        <w:t xml:space="preserve"> </w:t>
      </w:r>
      <w:r w:rsidRPr="001D3F88">
        <w:rPr>
          <w:rFonts w:eastAsia="맑은 고딕"/>
          <w:sz w:val="24"/>
          <w:szCs w:val="24"/>
        </w:rPr>
        <w:t>&lt;</w:t>
      </w:r>
      <w:r>
        <w:rPr>
          <w:rFonts w:eastAsia="맑은 고딕"/>
          <w:sz w:val="24"/>
          <w:szCs w:val="24"/>
        </w:rPr>
        <w:t xml:space="preserve"> </w:t>
      </w:r>
      <w:r w:rsidRPr="001D3F88">
        <w:rPr>
          <w:rFonts w:eastAsia="맑은 고딕"/>
          <w:sz w:val="24"/>
          <w:szCs w:val="24"/>
        </w:rPr>
        <w:t>0.001).</w:t>
      </w:r>
    </w:p>
    <w:p w:rsidR="0053755C" w:rsidRDefault="0053755C" w:rsidP="00C4799E">
      <w:pPr>
        <w:widowControl/>
        <w:wordWrap/>
        <w:autoSpaceDE/>
        <w:autoSpaceDN/>
        <w:spacing w:after="0" w:line="480" w:lineRule="auto"/>
        <w:rPr>
          <w:rFonts w:eastAsia="맑은 고딕"/>
          <w:sz w:val="24"/>
          <w:szCs w:val="24"/>
        </w:rPr>
      </w:pPr>
      <w:r>
        <w:rPr>
          <w:rFonts w:eastAsia="맑은 고딕"/>
          <w:sz w:val="24"/>
          <w:szCs w:val="24"/>
        </w:rPr>
        <w:br w:type="page"/>
      </w:r>
    </w:p>
    <w:p w:rsidR="0053755C" w:rsidRPr="00B95C9F" w:rsidRDefault="0053755C" w:rsidP="0053755C">
      <w:pPr>
        <w:widowControl/>
        <w:wordWrap/>
        <w:autoSpaceDE/>
        <w:autoSpaceDN/>
        <w:spacing w:after="0" w:line="480" w:lineRule="auto"/>
        <w:rPr>
          <w:rFonts w:eastAsia="맑은 고딕"/>
          <w:b/>
          <w:sz w:val="24"/>
          <w:szCs w:val="24"/>
        </w:rPr>
      </w:pPr>
      <w:r>
        <w:rPr>
          <w:rFonts w:eastAsia="맑은 고딕"/>
          <w:b/>
          <w:noProof/>
          <w:sz w:val="24"/>
          <w:szCs w:val="24"/>
        </w:rPr>
        <w:lastRenderedPageBreak/>
        <w:drawing>
          <wp:anchor distT="0" distB="0" distL="114300" distR="114300" simplePos="0" relativeHeight="251664384" behindDoc="0" locked="0" layoutInCell="1" allowOverlap="1">
            <wp:simplePos x="0" y="0"/>
            <wp:positionH relativeFrom="column">
              <wp:posOffset>-2408</wp:posOffset>
            </wp:positionH>
            <wp:positionV relativeFrom="paragraph">
              <wp:posOffset>0</wp:posOffset>
            </wp:positionV>
            <wp:extent cx="6174892" cy="3248025"/>
            <wp:effectExtent l="0" t="0" r="0" b="0"/>
            <wp:wrapTopAndBottom/>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74892" cy="3248025"/>
                    </a:xfrm>
                    <a:prstGeom prst="rect">
                      <a:avLst/>
                    </a:prstGeom>
                    <a:noFill/>
                  </pic:spPr>
                </pic:pic>
              </a:graphicData>
            </a:graphic>
          </wp:anchor>
        </w:drawing>
      </w:r>
      <w:r w:rsidR="006A19EE">
        <w:rPr>
          <w:rFonts w:eastAsia="맑은 고딕"/>
          <w:b/>
          <w:noProof/>
          <w:sz w:val="24"/>
          <w:szCs w:val="24"/>
        </w:rPr>
        <w:drawing>
          <wp:inline distT="0" distB="0" distL="0" distR="0" wp14:anchorId="439A2570">
            <wp:extent cx="5810250" cy="4857720"/>
            <wp:effectExtent l="0" t="0" r="0" b="635"/>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21321" cy="4866976"/>
                    </a:xfrm>
                    <a:prstGeom prst="rect">
                      <a:avLst/>
                    </a:prstGeom>
                    <a:noFill/>
                  </pic:spPr>
                </pic:pic>
              </a:graphicData>
            </a:graphic>
          </wp:inline>
        </w:drawing>
      </w:r>
    </w:p>
    <w:p w:rsidR="00035F64" w:rsidRPr="001D3F88" w:rsidRDefault="00035F64" w:rsidP="00035F64">
      <w:pPr>
        <w:widowControl/>
        <w:wordWrap/>
        <w:autoSpaceDE/>
        <w:autoSpaceDN/>
        <w:spacing w:after="0" w:line="480" w:lineRule="auto"/>
        <w:rPr>
          <w:rFonts w:eastAsia="맑은 고딕"/>
          <w:sz w:val="24"/>
          <w:szCs w:val="24"/>
        </w:rPr>
      </w:pPr>
      <w:r w:rsidRPr="001D3F88">
        <w:rPr>
          <w:rFonts w:eastAsia="맑은 고딕"/>
          <w:b/>
          <w:sz w:val="24"/>
          <w:szCs w:val="24"/>
        </w:rPr>
        <w:t>Supplementary Fig. S</w:t>
      </w:r>
      <w:r>
        <w:rPr>
          <w:rFonts w:eastAsia="맑은 고딕"/>
          <w:b/>
          <w:sz w:val="24"/>
          <w:szCs w:val="24"/>
        </w:rPr>
        <w:t>8</w:t>
      </w:r>
      <w:r w:rsidRPr="006A4699">
        <w:rPr>
          <w:rFonts w:eastAsia="맑은 고딕"/>
          <w:b/>
          <w:bCs/>
          <w:sz w:val="24"/>
          <w:szCs w:val="24"/>
        </w:rPr>
        <w:t xml:space="preserve">. </w:t>
      </w:r>
      <w:r w:rsidRPr="001D3F88">
        <w:rPr>
          <w:rFonts w:eastAsia="맑은 고딕"/>
          <w:sz w:val="24"/>
          <w:szCs w:val="24"/>
        </w:rPr>
        <w:t xml:space="preserve">Gut microbial community composition and structure by fish host order. (a) The mean relative abundance (%) of the bacterial phyla and classes for 14 fish orders. (b) </w:t>
      </w:r>
      <w:proofErr w:type="spellStart"/>
      <w:r w:rsidRPr="001D3F88">
        <w:rPr>
          <w:rFonts w:eastAsia="맑은 고딕"/>
          <w:sz w:val="24"/>
          <w:szCs w:val="24"/>
        </w:rPr>
        <w:t>PCoA</w:t>
      </w:r>
      <w:proofErr w:type="spellEnd"/>
      <w:r w:rsidRPr="001D3F88">
        <w:rPr>
          <w:rFonts w:eastAsia="맑은 고딕"/>
          <w:sz w:val="24"/>
          <w:szCs w:val="24"/>
        </w:rPr>
        <w:t xml:space="preserve"> of </w:t>
      </w:r>
      <w:r w:rsidRPr="001D3F88">
        <w:rPr>
          <w:rFonts w:eastAsia="맑은 고딕"/>
          <w:sz w:val="24"/>
          <w:szCs w:val="24"/>
        </w:rPr>
        <w:lastRenderedPageBreak/>
        <w:t xml:space="preserve">unweighted </w:t>
      </w:r>
      <w:proofErr w:type="spellStart"/>
      <w:r w:rsidRPr="001D3F88">
        <w:rPr>
          <w:rFonts w:eastAsia="맑은 고딕"/>
          <w:sz w:val="24"/>
          <w:szCs w:val="24"/>
        </w:rPr>
        <w:t>UniFrac</w:t>
      </w:r>
      <w:proofErr w:type="spellEnd"/>
      <w:r w:rsidRPr="001D3F88">
        <w:rPr>
          <w:rFonts w:eastAsia="맑은 고딕"/>
          <w:sz w:val="24"/>
          <w:szCs w:val="24"/>
        </w:rPr>
        <w:t xml:space="preserve"> distances </w:t>
      </w:r>
      <w:r>
        <w:rPr>
          <w:rFonts w:eastAsia="맑은 고딕"/>
          <w:sz w:val="24"/>
          <w:szCs w:val="24"/>
        </w:rPr>
        <w:t>for</w:t>
      </w:r>
      <w:r w:rsidRPr="001D3F88">
        <w:rPr>
          <w:rFonts w:eastAsia="맑은 고딕"/>
          <w:sz w:val="24"/>
          <w:szCs w:val="24"/>
        </w:rPr>
        <w:t xml:space="preserve"> gut samples from 227 fish. </w:t>
      </w:r>
      <w:r>
        <w:rPr>
          <w:rFonts w:eastAsia="맑은 고딕"/>
          <w:sz w:val="24"/>
          <w:szCs w:val="24"/>
        </w:rPr>
        <w:t>C</w:t>
      </w:r>
      <w:r w:rsidRPr="001D3F88">
        <w:rPr>
          <w:rFonts w:eastAsia="맑은 고딕"/>
          <w:sz w:val="24"/>
          <w:szCs w:val="24"/>
        </w:rPr>
        <w:t>olor</w:t>
      </w:r>
      <w:r>
        <w:rPr>
          <w:rFonts w:eastAsia="맑은 고딕"/>
          <w:sz w:val="24"/>
          <w:szCs w:val="24"/>
        </w:rPr>
        <w:t>s</w:t>
      </w:r>
      <w:r w:rsidRPr="001D3F88">
        <w:rPr>
          <w:rFonts w:eastAsia="맑은 고딕"/>
          <w:sz w:val="24"/>
          <w:szCs w:val="24"/>
        </w:rPr>
        <w:t xml:space="preserve"> indicate the host order (ANOSIM, </w:t>
      </w:r>
      <w:r w:rsidRPr="006A4699">
        <w:rPr>
          <w:rFonts w:eastAsia="맑은 고딕"/>
          <w:i/>
          <w:iCs/>
          <w:sz w:val="24"/>
          <w:szCs w:val="24"/>
        </w:rPr>
        <w:t>R</w:t>
      </w:r>
      <w:r>
        <w:rPr>
          <w:rFonts w:eastAsia="맑은 고딕"/>
          <w:sz w:val="24"/>
          <w:szCs w:val="24"/>
        </w:rPr>
        <w:t xml:space="preserve"> </w:t>
      </w:r>
      <w:r w:rsidRPr="001D3F88">
        <w:rPr>
          <w:rFonts w:eastAsia="맑은 고딕"/>
          <w:sz w:val="24"/>
          <w:szCs w:val="24"/>
        </w:rPr>
        <w:t>=</w:t>
      </w:r>
      <w:r>
        <w:rPr>
          <w:rFonts w:eastAsia="맑은 고딕"/>
          <w:sz w:val="24"/>
          <w:szCs w:val="24"/>
        </w:rPr>
        <w:t xml:space="preserve"> </w:t>
      </w:r>
      <w:r w:rsidRPr="001D3F88">
        <w:rPr>
          <w:rFonts w:eastAsia="맑은 고딕"/>
          <w:sz w:val="24"/>
          <w:szCs w:val="24"/>
        </w:rPr>
        <w:t>0.20, p</w:t>
      </w:r>
      <w:r>
        <w:rPr>
          <w:rFonts w:eastAsia="맑은 고딕"/>
          <w:sz w:val="24"/>
          <w:szCs w:val="24"/>
        </w:rPr>
        <w:t xml:space="preserve"> </w:t>
      </w:r>
      <w:r w:rsidRPr="001D3F88">
        <w:rPr>
          <w:rFonts w:eastAsia="맑은 고딕"/>
          <w:sz w:val="24"/>
          <w:szCs w:val="24"/>
        </w:rPr>
        <w:t>&lt;</w:t>
      </w:r>
      <w:r>
        <w:rPr>
          <w:rFonts w:eastAsia="맑은 고딕"/>
          <w:sz w:val="24"/>
          <w:szCs w:val="24"/>
        </w:rPr>
        <w:t xml:space="preserve"> </w:t>
      </w:r>
      <w:r w:rsidRPr="001D3F88">
        <w:rPr>
          <w:rFonts w:eastAsia="맑은 고딕"/>
          <w:sz w:val="24"/>
          <w:szCs w:val="24"/>
        </w:rPr>
        <w:t>0.001).</w:t>
      </w:r>
    </w:p>
    <w:p w:rsidR="00174513" w:rsidRDefault="00174513" w:rsidP="00C4799E">
      <w:pPr>
        <w:widowControl/>
        <w:wordWrap/>
        <w:autoSpaceDE/>
        <w:autoSpaceDN/>
        <w:spacing w:after="0" w:line="480" w:lineRule="auto"/>
        <w:rPr>
          <w:rFonts w:eastAsia="맑은 고딕"/>
          <w:sz w:val="24"/>
          <w:szCs w:val="24"/>
        </w:rPr>
      </w:pPr>
      <w:r>
        <w:rPr>
          <w:rFonts w:eastAsia="맑은 고딕"/>
          <w:sz w:val="24"/>
          <w:szCs w:val="24"/>
        </w:rPr>
        <w:br w:type="page"/>
      </w:r>
    </w:p>
    <w:p w:rsidR="00174513" w:rsidRDefault="00035F64" w:rsidP="00174513">
      <w:pPr>
        <w:widowControl/>
        <w:wordWrap/>
        <w:autoSpaceDE/>
        <w:autoSpaceDN/>
        <w:spacing w:after="0" w:line="480" w:lineRule="auto"/>
        <w:rPr>
          <w:rFonts w:eastAsiaTheme="minorEastAsia"/>
          <w:sz w:val="24"/>
          <w:szCs w:val="24"/>
        </w:rPr>
      </w:pPr>
      <w:r>
        <w:rPr>
          <w:rFonts w:eastAsiaTheme="minorEastAsia"/>
          <w:noProof/>
          <w:sz w:val="24"/>
          <w:szCs w:val="24"/>
        </w:rPr>
        <w:lastRenderedPageBreak/>
        <w:drawing>
          <wp:inline distT="0" distB="0" distL="0" distR="0" wp14:anchorId="3405EF80">
            <wp:extent cx="6120765" cy="6541770"/>
            <wp:effectExtent l="0" t="0" r="0" b="0"/>
            <wp:docPr id="61" name="그림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20765" cy="6541770"/>
                    </a:xfrm>
                    <a:prstGeom prst="rect">
                      <a:avLst/>
                    </a:prstGeom>
                    <a:noFill/>
                  </pic:spPr>
                </pic:pic>
              </a:graphicData>
            </a:graphic>
          </wp:inline>
        </w:drawing>
      </w:r>
    </w:p>
    <w:p w:rsidR="00035F64" w:rsidRDefault="00035F64" w:rsidP="00035F64">
      <w:pPr>
        <w:widowControl/>
        <w:wordWrap/>
        <w:autoSpaceDE/>
        <w:autoSpaceDN/>
        <w:spacing w:after="0" w:line="480" w:lineRule="auto"/>
        <w:rPr>
          <w:rFonts w:eastAsia="맑은 고딕"/>
          <w:sz w:val="24"/>
          <w:szCs w:val="24"/>
        </w:rPr>
      </w:pPr>
      <w:r w:rsidRPr="001D3F88">
        <w:rPr>
          <w:rFonts w:eastAsia="맑은 고딕"/>
          <w:b/>
          <w:sz w:val="24"/>
          <w:szCs w:val="24"/>
        </w:rPr>
        <w:t>Supplementary Fig. S</w:t>
      </w:r>
      <w:r>
        <w:rPr>
          <w:rFonts w:eastAsia="맑은 고딕"/>
          <w:b/>
          <w:sz w:val="24"/>
          <w:szCs w:val="24"/>
        </w:rPr>
        <w:t>9</w:t>
      </w:r>
      <w:r w:rsidRPr="006A4699">
        <w:rPr>
          <w:rFonts w:eastAsia="맑은 고딕"/>
          <w:b/>
          <w:bCs/>
          <w:sz w:val="24"/>
          <w:szCs w:val="24"/>
        </w:rPr>
        <w:t>.</w:t>
      </w:r>
      <w:r w:rsidRPr="001D3F88">
        <w:rPr>
          <w:rFonts w:eastAsia="맑은 고딕"/>
          <w:sz w:val="24"/>
          <w:szCs w:val="24"/>
        </w:rPr>
        <w:t xml:space="preserve"> Host habitat more strongly determines the fish gut microbiota than host taxonomy. (a) </w:t>
      </w:r>
      <w:proofErr w:type="spellStart"/>
      <w:r w:rsidRPr="001D3F88">
        <w:rPr>
          <w:rFonts w:eastAsia="맑은 고딕"/>
          <w:sz w:val="24"/>
          <w:szCs w:val="24"/>
        </w:rPr>
        <w:t>PCoA</w:t>
      </w:r>
      <w:proofErr w:type="spellEnd"/>
      <w:r w:rsidRPr="001D3F88">
        <w:rPr>
          <w:rFonts w:eastAsia="맑은 고딕"/>
          <w:sz w:val="24"/>
          <w:szCs w:val="24"/>
        </w:rPr>
        <w:t xml:space="preserve"> of unweighted </w:t>
      </w:r>
      <w:proofErr w:type="spellStart"/>
      <w:r w:rsidRPr="001D3F88">
        <w:rPr>
          <w:rFonts w:eastAsia="맑은 고딕"/>
          <w:sz w:val="24"/>
          <w:szCs w:val="24"/>
        </w:rPr>
        <w:t>UniFrac</w:t>
      </w:r>
      <w:proofErr w:type="spellEnd"/>
      <w:r w:rsidRPr="001D3F88">
        <w:rPr>
          <w:rFonts w:eastAsia="맑은 고딕"/>
          <w:sz w:val="24"/>
          <w:szCs w:val="24"/>
        </w:rPr>
        <w:t xml:space="preserve"> distances </w:t>
      </w:r>
      <w:r>
        <w:rPr>
          <w:rFonts w:eastAsia="맑은 고딕"/>
          <w:sz w:val="24"/>
          <w:szCs w:val="24"/>
        </w:rPr>
        <w:t>for</w:t>
      </w:r>
      <w:r w:rsidRPr="001D3F88">
        <w:rPr>
          <w:rFonts w:eastAsia="맑은 고딕"/>
          <w:sz w:val="24"/>
          <w:szCs w:val="24"/>
        </w:rPr>
        <w:t xml:space="preserve"> gut samples from 227 fish. Freshwater-dwelling </w:t>
      </w:r>
      <w:r w:rsidRPr="006A4699">
        <w:rPr>
          <w:rFonts w:eastAsia="맑은 고딕"/>
          <w:iCs/>
          <w:sz w:val="24"/>
          <w:szCs w:val="24"/>
        </w:rPr>
        <w:t>Perciformes</w:t>
      </w:r>
      <w:r w:rsidRPr="001D3F88">
        <w:rPr>
          <w:rFonts w:eastAsia="맑은 고딕"/>
          <w:sz w:val="24"/>
          <w:szCs w:val="24"/>
        </w:rPr>
        <w:t xml:space="preserve"> and seawater-dwelling </w:t>
      </w:r>
      <w:r w:rsidRPr="006A4699">
        <w:rPr>
          <w:rFonts w:eastAsia="맑은 고딕"/>
          <w:iCs/>
          <w:sz w:val="24"/>
          <w:szCs w:val="24"/>
        </w:rPr>
        <w:t>Perciformes</w:t>
      </w:r>
      <w:r w:rsidRPr="001D3F88">
        <w:rPr>
          <w:rFonts w:eastAsia="맑은 고딕"/>
          <w:sz w:val="24"/>
          <w:szCs w:val="24"/>
        </w:rPr>
        <w:t xml:space="preserve"> </w:t>
      </w:r>
      <w:r>
        <w:rPr>
          <w:rFonts w:eastAsia="맑은 고딕"/>
          <w:sz w:val="24"/>
          <w:szCs w:val="24"/>
        </w:rPr>
        <w:t>are</w:t>
      </w:r>
      <w:r w:rsidRPr="001D3F88">
        <w:rPr>
          <w:rFonts w:eastAsia="맑은 고딕"/>
          <w:sz w:val="24"/>
          <w:szCs w:val="24"/>
        </w:rPr>
        <w:t xml:space="preserve"> highlighted </w:t>
      </w:r>
      <w:r>
        <w:rPr>
          <w:rFonts w:eastAsia="맑은 고딕"/>
          <w:sz w:val="24"/>
          <w:szCs w:val="24"/>
        </w:rPr>
        <w:t>for a</w:t>
      </w:r>
      <w:r w:rsidRPr="001D3F88">
        <w:rPr>
          <w:rFonts w:eastAsia="맑은 고딕"/>
          <w:sz w:val="24"/>
          <w:szCs w:val="24"/>
        </w:rPr>
        <w:t xml:space="preserve"> compar</w:t>
      </w:r>
      <w:r>
        <w:rPr>
          <w:rFonts w:eastAsia="맑은 고딕"/>
          <w:sz w:val="24"/>
          <w:szCs w:val="24"/>
        </w:rPr>
        <w:t>ison of</w:t>
      </w:r>
      <w:r w:rsidRPr="001D3F88">
        <w:rPr>
          <w:rFonts w:eastAsia="맑은 고딕"/>
          <w:sz w:val="24"/>
          <w:szCs w:val="24"/>
        </w:rPr>
        <w:t xml:space="preserve"> an identical host order </w:t>
      </w:r>
      <w:r>
        <w:rPr>
          <w:rFonts w:eastAsia="맑은 고딕"/>
          <w:sz w:val="24"/>
          <w:szCs w:val="24"/>
        </w:rPr>
        <w:t>with</w:t>
      </w:r>
      <w:r w:rsidRPr="001D3F88">
        <w:rPr>
          <w:rFonts w:eastAsia="맑은 고딕"/>
          <w:sz w:val="24"/>
          <w:szCs w:val="24"/>
        </w:rPr>
        <w:t xml:space="preserve"> different surrounding environments (ANOSIM, </w:t>
      </w:r>
      <w:r w:rsidRPr="006A4699">
        <w:rPr>
          <w:rFonts w:eastAsia="맑은 고딕"/>
          <w:i/>
          <w:iCs/>
          <w:sz w:val="24"/>
          <w:szCs w:val="24"/>
        </w:rPr>
        <w:t>R</w:t>
      </w:r>
      <w:r>
        <w:rPr>
          <w:rFonts w:eastAsia="맑은 고딕"/>
          <w:sz w:val="24"/>
          <w:szCs w:val="24"/>
        </w:rPr>
        <w:t xml:space="preserve"> </w:t>
      </w:r>
      <w:r w:rsidRPr="001D3F88">
        <w:rPr>
          <w:rFonts w:eastAsia="맑은 고딕"/>
          <w:sz w:val="24"/>
          <w:szCs w:val="24"/>
        </w:rPr>
        <w:t>=</w:t>
      </w:r>
      <w:r>
        <w:rPr>
          <w:rFonts w:eastAsia="맑은 고딕"/>
          <w:sz w:val="24"/>
          <w:szCs w:val="24"/>
        </w:rPr>
        <w:t xml:space="preserve"> </w:t>
      </w:r>
      <w:r w:rsidRPr="001D3F88">
        <w:rPr>
          <w:rFonts w:eastAsia="맑은 고딕"/>
          <w:sz w:val="24"/>
          <w:szCs w:val="24"/>
        </w:rPr>
        <w:t>0.64, p</w:t>
      </w:r>
      <w:r>
        <w:rPr>
          <w:rFonts w:eastAsia="맑은 고딕"/>
          <w:sz w:val="24"/>
          <w:szCs w:val="24"/>
        </w:rPr>
        <w:t xml:space="preserve"> </w:t>
      </w:r>
      <w:r w:rsidRPr="001D3F88">
        <w:rPr>
          <w:rFonts w:eastAsia="맑은 고딕"/>
          <w:sz w:val="24"/>
          <w:szCs w:val="24"/>
        </w:rPr>
        <w:t>&lt;</w:t>
      </w:r>
      <w:r>
        <w:rPr>
          <w:rFonts w:eastAsia="맑은 고딕"/>
          <w:sz w:val="24"/>
          <w:szCs w:val="24"/>
        </w:rPr>
        <w:t xml:space="preserve"> </w:t>
      </w:r>
      <w:r w:rsidRPr="001D3F88">
        <w:rPr>
          <w:rFonts w:eastAsia="맑은 고딕"/>
          <w:sz w:val="24"/>
          <w:szCs w:val="24"/>
        </w:rPr>
        <w:t xml:space="preserve">0.001). Samples that do not represent </w:t>
      </w:r>
      <w:r w:rsidRPr="006A4699">
        <w:rPr>
          <w:rFonts w:eastAsia="맑은 고딕"/>
          <w:iCs/>
          <w:sz w:val="24"/>
          <w:szCs w:val="24"/>
        </w:rPr>
        <w:t>Perciformes</w:t>
      </w:r>
      <w:r w:rsidRPr="001D3F88">
        <w:rPr>
          <w:rFonts w:eastAsia="맑은 고딕"/>
          <w:sz w:val="24"/>
          <w:szCs w:val="24"/>
        </w:rPr>
        <w:t xml:space="preserve"> are marked in grey. (b, c) </w:t>
      </w:r>
      <w:proofErr w:type="spellStart"/>
      <w:r w:rsidRPr="001D3F88">
        <w:rPr>
          <w:rFonts w:eastAsia="맑은 고딕"/>
          <w:sz w:val="24"/>
          <w:szCs w:val="24"/>
        </w:rPr>
        <w:t>PCoA</w:t>
      </w:r>
      <w:proofErr w:type="spellEnd"/>
      <w:r w:rsidRPr="001D3F88">
        <w:rPr>
          <w:rFonts w:eastAsia="맑은 고딕"/>
          <w:sz w:val="24"/>
          <w:szCs w:val="24"/>
        </w:rPr>
        <w:t xml:space="preserve"> of unweighted </w:t>
      </w:r>
      <w:proofErr w:type="spellStart"/>
      <w:r w:rsidRPr="001D3F88">
        <w:rPr>
          <w:rFonts w:eastAsia="맑은 고딕"/>
          <w:sz w:val="24"/>
          <w:szCs w:val="24"/>
        </w:rPr>
        <w:t>UniFrac</w:t>
      </w:r>
      <w:proofErr w:type="spellEnd"/>
      <w:r w:rsidRPr="001D3F88">
        <w:rPr>
          <w:rFonts w:eastAsia="맑은 고딕"/>
          <w:sz w:val="24"/>
          <w:szCs w:val="24"/>
        </w:rPr>
        <w:t xml:space="preserve"> distances </w:t>
      </w:r>
      <w:r>
        <w:rPr>
          <w:rFonts w:eastAsia="맑은 고딕"/>
          <w:sz w:val="24"/>
          <w:szCs w:val="24"/>
        </w:rPr>
        <w:t>for</w:t>
      </w:r>
      <w:r w:rsidRPr="001D3F88">
        <w:rPr>
          <w:rFonts w:eastAsia="맑은 고딕"/>
          <w:sz w:val="24"/>
          <w:szCs w:val="24"/>
        </w:rPr>
        <w:t xml:space="preserve"> gut samples from 60 </w:t>
      </w:r>
      <w:r w:rsidRPr="006A4699">
        <w:rPr>
          <w:rFonts w:eastAsia="맑은 고딕"/>
          <w:iCs/>
          <w:sz w:val="24"/>
          <w:szCs w:val="24"/>
        </w:rPr>
        <w:t>Perciformes</w:t>
      </w:r>
      <w:r w:rsidRPr="001D3F88">
        <w:rPr>
          <w:rFonts w:eastAsia="맑은 고딕"/>
          <w:sz w:val="24"/>
          <w:szCs w:val="24"/>
        </w:rPr>
        <w:t xml:space="preserve"> by habitat (b) and species (c) of each </w:t>
      </w:r>
      <w:r w:rsidRPr="001D3F88">
        <w:rPr>
          <w:rFonts w:eastAsia="맑은 고딕" w:hint="eastAsia"/>
          <w:sz w:val="24"/>
          <w:szCs w:val="24"/>
        </w:rPr>
        <w:t>individual</w:t>
      </w:r>
      <w:r w:rsidRPr="001D3F88">
        <w:rPr>
          <w:rFonts w:eastAsia="맑은 고딕"/>
          <w:sz w:val="24"/>
          <w:szCs w:val="24"/>
        </w:rPr>
        <w:t>.</w:t>
      </w:r>
      <w:r>
        <w:rPr>
          <w:rFonts w:eastAsia="맑은 고딕"/>
          <w:sz w:val="24"/>
          <w:szCs w:val="24"/>
        </w:rPr>
        <w:t xml:space="preserve"> </w:t>
      </w:r>
      <w:r w:rsidRPr="00786F11">
        <w:rPr>
          <w:rFonts w:eastAsia="맑은 고딕" w:hint="eastAsia"/>
          <w:sz w:val="24"/>
          <w:szCs w:val="24"/>
        </w:rPr>
        <w:t xml:space="preserve">(d) Bar plot </w:t>
      </w:r>
      <w:r w:rsidRPr="00786F11">
        <w:rPr>
          <w:rFonts w:eastAsia="맑은 고딕" w:hint="eastAsia"/>
          <w:sz w:val="24"/>
          <w:szCs w:val="24"/>
        </w:rPr>
        <w:lastRenderedPageBreak/>
        <w:t xml:space="preserve">illustrating host factors significantly associated with </w:t>
      </w:r>
      <w:r>
        <w:rPr>
          <w:rFonts w:eastAsia="맑은 고딕"/>
          <w:sz w:val="24"/>
          <w:szCs w:val="24"/>
        </w:rPr>
        <w:t xml:space="preserve">variation in </w:t>
      </w:r>
      <w:r w:rsidRPr="00786F11">
        <w:rPr>
          <w:rFonts w:eastAsia="맑은 고딕" w:hint="eastAsia"/>
          <w:sz w:val="24"/>
          <w:szCs w:val="24"/>
        </w:rPr>
        <w:t xml:space="preserve">gut microbial </w:t>
      </w:r>
      <w:r>
        <w:rPr>
          <w:rFonts w:eastAsia="맑은 고딕"/>
          <w:sz w:val="24"/>
          <w:szCs w:val="24"/>
        </w:rPr>
        <w:t>taxa</w:t>
      </w:r>
      <w:r w:rsidRPr="00786F11">
        <w:rPr>
          <w:rFonts w:eastAsia="맑은 고딕" w:hint="eastAsia"/>
          <w:sz w:val="24"/>
          <w:szCs w:val="24"/>
        </w:rPr>
        <w:t xml:space="preserve">. </w:t>
      </w:r>
      <w:r>
        <w:rPr>
          <w:rFonts w:eastAsia="맑은 고딕"/>
          <w:sz w:val="24"/>
          <w:szCs w:val="24"/>
        </w:rPr>
        <w:t>Estimates of</w:t>
      </w:r>
      <w:r w:rsidRPr="00786F11">
        <w:rPr>
          <w:rFonts w:eastAsia="맑은 고딕" w:hint="eastAsia"/>
          <w:sz w:val="24"/>
          <w:szCs w:val="24"/>
        </w:rPr>
        <w:t xml:space="preserve"> variation</w:t>
      </w:r>
      <w:r>
        <w:rPr>
          <w:rFonts w:eastAsia="맑은 고딕"/>
          <w:sz w:val="24"/>
          <w:szCs w:val="24"/>
        </w:rPr>
        <w:t xml:space="preserve"> were</w:t>
      </w:r>
      <w:r w:rsidRPr="00786F11">
        <w:rPr>
          <w:rFonts w:eastAsia="맑은 고딕" w:hint="eastAsia"/>
          <w:sz w:val="24"/>
          <w:szCs w:val="24"/>
        </w:rPr>
        <w:t xml:space="preserve"> derived from between-sample unweighted and weighted </w:t>
      </w:r>
      <w:proofErr w:type="spellStart"/>
      <w:r w:rsidRPr="00786F11">
        <w:rPr>
          <w:rFonts w:eastAsia="맑은 고딕" w:hint="eastAsia"/>
          <w:sz w:val="24"/>
          <w:szCs w:val="24"/>
        </w:rPr>
        <w:t>UniFrac</w:t>
      </w:r>
      <w:proofErr w:type="spellEnd"/>
      <w:r w:rsidRPr="00786F11">
        <w:rPr>
          <w:rFonts w:eastAsia="맑은 고딕" w:hint="eastAsia"/>
          <w:sz w:val="24"/>
          <w:szCs w:val="24"/>
        </w:rPr>
        <w:t xml:space="preserve"> distances. Size effect and statistical significance were calculated by analysis of similarities (ANOSIM). FWF, freshwater fish; SWF, seawater fish.</w:t>
      </w:r>
    </w:p>
    <w:p w:rsidR="00035F64" w:rsidRDefault="00035F64">
      <w:pPr>
        <w:widowControl/>
        <w:wordWrap/>
        <w:autoSpaceDE/>
        <w:autoSpaceDN/>
        <w:rPr>
          <w:rFonts w:eastAsia="맑은 고딕"/>
          <w:sz w:val="24"/>
          <w:szCs w:val="24"/>
        </w:rPr>
      </w:pPr>
      <w:r>
        <w:rPr>
          <w:rFonts w:eastAsia="맑은 고딕"/>
          <w:sz w:val="24"/>
          <w:szCs w:val="24"/>
        </w:rPr>
        <w:br w:type="page"/>
      </w:r>
    </w:p>
    <w:p w:rsidR="00035F64" w:rsidRDefault="00035F64" w:rsidP="00035F64">
      <w:pPr>
        <w:widowControl/>
        <w:wordWrap/>
        <w:autoSpaceDE/>
        <w:autoSpaceDN/>
        <w:spacing w:after="0" w:line="480" w:lineRule="auto"/>
        <w:rPr>
          <w:rFonts w:eastAsia="맑은 고딕"/>
          <w:sz w:val="24"/>
          <w:szCs w:val="24"/>
        </w:rPr>
      </w:pPr>
      <w:r>
        <w:rPr>
          <w:rFonts w:eastAsia="맑은 고딕"/>
          <w:noProof/>
          <w:sz w:val="24"/>
          <w:szCs w:val="24"/>
        </w:rPr>
        <w:lastRenderedPageBreak/>
        <w:drawing>
          <wp:inline distT="0" distB="0" distL="0" distR="0" wp14:anchorId="4330C602">
            <wp:extent cx="6209414" cy="3762716"/>
            <wp:effectExtent l="0" t="0" r="1270" b="9525"/>
            <wp:docPr id="74" name="그림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9">
                      <a:extLst>
                        <a:ext uri="{28A0092B-C50C-407E-A947-70E740481C1C}">
                          <a14:useLocalDpi xmlns:a14="http://schemas.microsoft.com/office/drawing/2010/main" val="0"/>
                        </a:ext>
                      </a:extLst>
                    </a:blip>
                    <a:srcRect r="7168"/>
                    <a:stretch/>
                  </pic:blipFill>
                  <pic:spPr bwMode="auto">
                    <a:xfrm>
                      <a:off x="0" y="0"/>
                      <a:ext cx="6248446" cy="3786368"/>
                    </a:xfrm>
                    <a:prstGeom prst="rect">
                      <a:avLst/>
                    </a:prstGeom>
                    <a:noFill/>
                    <a:ln>
                      <a:noFill/>
                    </a:ln>
                    <a:extLst>
                      <a:ext uri="{53640926-AAD7-44D8-BBD7-CCE9431645EC}">
                        <a14:shadowObscured xmlns:a14="http://schemas.microsoft.com/office/drawing/2010/main"/>
                      </a:ext>
                    </a:extLst>
                  </pic:spPr>
                </pic:pic>
              </a:graphicData>
            </a:graphic>
          </wp:inline>
        </w:drawing>
      </w:r>
    </w:p>
    <w:p w:rsidR="00035F64" w:rsidRPr="001D3F88" w:rsidRDefault="00035F64" w:rsidP="00035F64">
      <w:pPr>
        <w:widowControl/>
        <w:wordWrap/>
        <w:autoSpaceDE/>
        <w:autoSpaceDN/>
        <w:spacing w:after="0" w:line="480" w:lineRule="auto"/>
        <w:rPr>
          <w:rFonts w:eastAsia="맑은 고딕"/>
          <w:sz w:val="24"/>
          <w:szCs w:val="24"/>
        </w:rPr>
      </w:pPr>
      <w:r w:rsidRPr="00786F11">
        <w:rPr>
          <w:rFonts w:eastAsia="맑은 고딕"/>
          <w:b/>
          <w:sz w:val="24"/>
          <w:szCs w:val="24"/>
        </w:rPr>
        <w:t>Supplementary Fig. S</w:t>
      </w:r>
      <w:r>
        <w:rPr>
          <w:rFonts w:eastAsia="맑은 고딕"/>
          <w:b/>
          <w:sz w:val="24"/>
          <w:szCs w:val="24"/>
        </w:rPr>
        <w:t>10</w:t>
      </w:r>
      <w:r w:rsidRPr="006A4699">
        <w:rPr>
          <w:rFonts w:eastAsia="맑은 고딕"/>
          <w:b/>
          <w:bCs/>
          <w:sz w:val="24"/>
          <w:szCs w:val="24"/>
        </w:rPr>
        <w:t xml:space="preserve">. </w:t>
      </w:r>
      <w:r w:rsidRPr="004B0AF3">
        <w:rPr>
          <w:rFonts w:eastAsia="맑은 고딕" w:hint="eastAsia"/>
          <w:sz w:val="24"/>
          <w:szCs w:val="24"/>
        </w:rPr>
        <w:t xml:space="preserve">Clustering of gut microbial communities in the order </w:t>
      </w:r>
      <w:proofErr w:type="spellStart"/>
      <w:r w:rsidRPr="006A4699">
        <w:rPr>
          <w:rFonts w:eastAsia="맑은 고딕"/>
          <w:sz w:val="24"/>
          <w:szCs w:val="24"/>
        </w:rPr>
        <w:t>Cypriniformes</w:t>
      </w:r>
      <w:proofErr w:type="spellEnd"/>
      <w:r w:rsidRPr="004B0AF3">
        <w:rPr>
          <w:rFonts w:eastAsia="맑은 고딕" w:hint="eastAsia"/>
          <w:sz w:val="24"/>
          <w:szCs w:val="24"/>
        </w:rPr>
        <w:t xml:space="preserve"> according to habitat (</w:t>
      </w:r>
      <w:r>
        <w:rPr>
          <w:rFonts w:eastAsia="맑은 고딕"/>
          <w:sz w:val="24"/>
          <w:szCs w:val="24"/>
        </w:rPr>
        <w:t>s</w:t>
      </w:r>
      <w:r w:rsidRPr="004B0AF3">
        <w:rPr>
          <w:rFonts w:eastAsia="맑은 고딕" w:hint="eastAsia"/>
          <w:sz w:val="24"/>
          <w:szCs w:val="24"/>
        </w:rPr>
        <w:t xml:space="preserve">ampling sites) and host species identity. Hierarchical clustering of samples according to unweighted </w:t>
      </w:r>
      <w:proofErr w:type="spellStart"/>
      <w:r w:rsidRPr="004B0AF3">
        <w:rPr>
          <w:rFonts w:eastAsia="맑은 고딕" w:hint="eastAsia"/>
          <w:sz w:val="24"/>
          <w:szCs w:val="24"/>
        </w:rPr>
        <w:t>UniFrac</w:t>
      </w:r>
      <w:proofErr w:type="spellEnd"/>
      <w:r w:rsidRPr="004B0AF3">
        <w:rPr>
          <w:rFonts w:eastAsia="맑은 고딕" w:hint="eastAsia"/>
          <w:sz w:val="24"/>
          <w:szCs w:val="24"/>
        </w:rPr>
        <w:t xml:space="preserve"> distance and dendrograms were constructed using UPGMA</w:t>
      </w:r>
      <w:r>
        <w:rPr>
          <w:rFonts w:eastAsia="맑은 고딕"/>
          <w:sz w:val="24"/>
          <w:szCs w:val="24"/>
        </w:rPr>
        <w:t>,</w:t>
      </w:r>
      <w:r w:rsidRPr="004B0AF3">
        <w:rPr>
          <w:rFonts w:eastAsia="맑은 고딕" w:hint="eastAsia"/>
          <w:sz w:val="24"/>
          <w:szCs w:val="24"/>
        </w:rPr>
        <w:t xml:space="preserve"> with branches colored according to sampling sites (a) and host species (b).</w:t>
      </w:r>
    </w:p>
    <w:p w:rsidR="00035F64" w:rsidRDefault="00035F64" w:rsidP="00C4799E">
      <w:pPr>
        <w:widowControl/>
        <w:wordWrap/>
        <w:autoSpaceDE/>
        <w:autoSpaceDN/>
        <w:spacing w:after="0" w:line="480" w:lineRule="auto"/>
        <w:rPr>
          <w:rFonts w:eastAsia="맑은 고딕" w:hint="eastAsia"/>
          <w:sz w:val="24"/>
          <w:szCs w:val="24"/>
        </w:rPr>
      </w:pPr>
    </w:p>
    <w:p w:rsidR="00174513" w:rsidRDefault="00174513" w:rsidP="00C4799E">
      <w:pPr>
        <w:widowControl/>
        <w:wordWrap/>
        <w:autoSpaceDE/>
        <w:autoSpaceDN/>
        <w:spacing w:after="0" w:line="480" w:lineRule="auto"/>
        <w:rPr>
          <w:rFonts w:eastAsia="맑은 고딕"/>
          <w:sz w:val="24"/>
          <w:szCs w:val="24"/>
        </w:rPr>
      </w:pPr>
      <w:r>
        <w:rPr>
          <w:rFonts w:eastAsia="맑은 고딕"/>
          <w:sz w:val="24"/>
          <w:szCs w:val="24"/>
        </w:rPr>
        <w:br w:type="page"/>
      </w:r>
    </w:p>
    <w:p w:rsidR="00174513" w:rsidRDefault="00174513" w:rsidP="00174513">
      <w:pPr>
        <w:widowControl/>
        <w:wordWrap/>
        <w:autoSpaceDE/>
        <w:autoSpaceDN/>
        <w:spacing w:after="0" w:line="480" w:lineRule="auto"/>
        <w:rPr>
          <w:rFonts w:eastAsiaTheme="minorEastAsia"/>
          <w:sz w:val="24"/>
          <w:szCs w:val="24"/>
        </w:rPr>
      </w:pPr>
      <w:r>
        <w:rPr>
          <w:rFonts w:eastAsiaTheme="minorEastAsia"/>
          <w:noProof/>
          <w:sz w:val="24"/>
          <w:szCs w:val="24"/>
        </w:rPr>
        <w:lastRenderedPageBreak/>
        <w:drawing>
          <wp:anchor distT="0" distB="0" distL="114300" distR="114300" simplePos="0" relativeHeight="251667456" behindDoc="0" locked="0" layoutInCell="1" allowOverlap="1">
            <wp:simplePos x="0" y="0"/>
            <wp:positionH relativeFrom="column">
              <wp:posOffset>1905</wp:posOffset>
            </wp:positionH>
            <wp:positionV relativeFrom="paragraph">
              <wp:posOffset>0</wp:posOffset>
            </wp:positionV>
            <wp:extent cx="6170105" cy="3476625"/>
            <wp:effectExtent l="0" t="0" r="0" b="0"/>
            <wp:wrapTopAndBottom/>
            <wp:docPr id="35"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70105" cy="3476625"/>
                    </a:xfrm>
                    <a:prstGeom prst="rect">
                      <a:avLst/>
                    </a:prstGeom>
                    <a:noFill/>
                  </pic:spPr>
                </pic:pic>
              </a:graphicData>
            </a:graphic>
          </wp:anchor>
        </w:drawing>
      </w:r>
    </w:p>
    <w:p w:rsidR="0066452B" w:rsidRPr="0066452B" w:rsidRDefault="00174513" w:rsidP="0066452B">
      <w:pPr>
        <w:widowControl/>
        <w:wordWrap/>
        <w:autoSpaceDE/>
        <w:autoSpaceDN/>
        <w:spacing w:after="0" w:line="480" w:lineRule="auto"/>
        <w:rPr>
          <w:rFonts w:eastAsiaTheme="minorEastAsia"/>
          <w:sz w:val="24"/>
          <w:szCs w:val="24"/>
        </w:rPr>
      </w:pPr>
      <w:r>
        <w:rPr>
          <w:rFonts w:eastAsia="맑은 고딕"/>
          <w:b/>
          <w:sz w:val="24"/>
          <w:szCs w:val="24"/>
        </w:rPr>
        <w:t>Supplementary Fig S</w:t>
      </w:r>
      <w:r w:rsidR="00035F64">
        <w:rPr>
          <w:rFonts w:eastAsia="맑은 고딕" w:hint="eastAsia"/>
          <w:b/>
          <w:sz w:val="24"/>
          <w:szCs w:val="24"/>
        </w:rPr>
        <w:t>11</w:t>
      </w:r>
      <w:r>
        <w:rPr>
          <w:rFonts w:eastAsia="맑은 고딕"/>
          <w:b/>
          <w:sz w:val="24"/>
          <w:szCs w:val="24"/>
        </w:rPr>
        <w:t xml:space="preserve">. </w:t>
      </w:r>
      <w:r>
        <w:rPr>
          <w:rFonts w:eastAsia="맑은 고딕"/>
          <w:sz w:val="24"/>
          <w:szCs w:val="24"/>
        </w:rPr>
        <w:t>Predicted functional profiles of freshwater (inner circle) and seawater (outer circle) fish. FWF, freshwater fish; SWF, seawater fish.</w:t>
      </w:r>
    </w:p>
    <w:sectPr w:rsidR="0066452B" w:rsidRPr="0066452B" w:rsidSect="0053755C">
      <w:pgSz w:w="11906" w:h="16838" w:code="9"/>
      <w:pgMar w:top="1440" w:right="1077" w:bottom="1440" w:left="1077" w:header="851" w:footer="851"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68B9" w:rsidRDefault="00C068B9" w:rsidP="0066452B">
      <w:pPr>
        <w:spacing w:after="0" w:line="240" w:lineRule="auto"/>
      </w:pPr>
      <w:r>
        <w:separator/>
      </w:r>
    </w:p>
  </w:endnote>
  <w:endnote w:type="continuationSeparator" w:id="0">
    <w:p w:rsidR="00C068B9" w:rsidRDefault="00C068B9" w:rsidP="006645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굴림체">
    <w:panose1 w:val="020B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68B9" w:rsidRDefault="00C068B9" w:rsidP="0066452B">
      <w:pPr>
        <w:spacing w:after="0" w:line="240" w:lineRule="auto"/>
      </w:pPr>
      <w:r>
        <w:separator/>
      </w:r>
    </w:p>
  </w:footnote>
  <w:footnote w:type="continuationSeparator" w:id="0">
    <w:p w:rsidR="00C068B9" w:rsidRDefault="00C068B9" w:rsidP="006645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52B"/>
    <w:rsid w:val="00035F64"/>
    <w:rsid w:val="00174513"/>
    <w:rsid w:val="0027564F"/>
    <w:rsid w:val="003955D6"/>
    <w:rsid w:val="003C72F8"/>
    <w:rsid w:val="004246CC"/>
    <w:rsid w:val="0053755C"/>
    <w:rsid w:val="0066452B"/>
    <w:rsid w:val="006A19EE"/>
    <w:rsid w:val="007E7F55"/>
    <w:rsid w:val="00955E8C"/>
    <w:rsid w:val="00B43F30"/>
    <w:rsid w:val="00C068B9"/>
    <w:rsid w:val="00C4799E"/>
    <w:rsid w:val="00E6168E"/>
    <w:rsid w:val="00F615A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63D59C"/>
  <w15:chartTrackingRefBased/>
  <w15:docId w15:val="{AC4F492E-4AD5-4ADB-8C48-7233DCAF9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6168E"/>
    <w:pPr>
      <w:widowControl w:val="0"/>
      <w:wordWrap w:val="0"/>
      <w:autoSpaceDE w:val="0"/>
      <w:autoSpaceDN w:val="0"/>
    </w:pPr>
    <w:rPr>
      <w:rFonts w:ascii="Times New Roman" w:eastAsia="Times New Roman" w:hAnsi="Times New Roman"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452B"/>
    <w:pPr>
      <w:tabs>
        <w:tab w:val="center" w:pos="4513"/>
        <w:tab w:val="right" w:pos="9026"/>
      </w:tabs>
      <w:snapToGrid w:val="0"/>
    </w:pPr>
  </w:style>
  <w:style w:type="character" w:customStyle="1" w:styleId="Char">
    <w:name w:val="머리글 Char"/>
    <w:basedOn w:val="a0"/>
    <w:link w:val="a3"/>
    <w:uiPriority w:val="99"/>
    <w:rsid w:val="0066452B"/>
    <w:rPr>
      <w:rFonts w:ascii="Times New Roman" w:eastAsia="Times New Roman" w:hAnsi="Times New Roman" w:cs="Times New Roman"/>
    </w:rPr>
  </w:style>
  <w:style w:type="paragraph" w:styleId="a4">
    <w:name w:val="footer"/>
    <w:basedOn w:val="a"/>
    <w:link w:val="Char0"/>
    <w:uiPriority w:val="99"/>
    <w:unhideWhenUsed/>
    <w:rsid w:val="0066452B"/>
    <w:pPr>
      <w:tabs>
        <w:tab w:val="center" w:pos="4513"/>
        <w:tab w:val="right" w:pos="9026"/>
      </w:tabs>
      <w:snapToGrid w:val="0"/>
    </w:pPr>
  </w:style>
  <w:style w:type="character" w:customStyle="1" w:styleId="Char0">
    <w:name w:val="바닥글 Char"/>
    <w:basedOn w:val="a0"/>
    <w:link w:val="a4"/>
    <w:uiPriority w:val="99"/>
    <w:rsid w:val="0066452B"/>
    <w:rPr>
      <w:rFonts w:ascii="Times New Roman" w:eastAsia="Times New Roman" w:hAnsi="Times New Roman" w:cs="Times New Roman"/>
    </w:rPr>
  </w:style>
  <w:style w:type="character" w:styleId="a5">
    <w:name w:val="Hyperlink"/>
    <w:basedOn w:val="a0"/>
    <w:uiPriority w:val="99"/>
    <w:unhideWhenUsed/>
    <w:rsid w:val="007E7F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4404B-D2EB-474B-B906-54879C754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710</Words>
  <Characters>4053</Characters>
  <Application>Microsoft Office Word</Application>
  <DocSecurity>0</DocSecurity>
  <Lines>33</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dc:creator>
  <cp:keywords/>
  <dc:description/>
  <cp:lastModifiedBy>PHIL</cp:lastModifiedBy>
  <cp:revision>2</cp:revision>
  <dcterms:created xsi:type="dcterms:W3CDTF">2021-03-04T12:03:00Z</dcterms:created>
  <dcterms:modified xsi:type="dcterms:W3CDTF">2021-03-04T12:03:00Z</dcterms:modified>
</cp:coreProperties>
</file>