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50B4C2" w14:textId="77777777" w:rsidR="001066EA" w:rsidRDefault="001066EA" w:rsidP="001066EA">
      <w:pPr>
        <w:pStyle w:val="Caption"/>
        <w:keepNext/>
      </w:pPr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  <w:r>
        <w:t xml:space="preserve"> Estimation results (</w:t>
      </w:r>
      <w:r w:rsidRPr="007F219D">
        <w:t>±</w:t>
      </w:r>
      <w:r>
        <w:t xml:space="preserve">std. </w:t>
      </w:r>
      <w:proofErr w:type="gramStart"/>
      <w:r>
        <w:t>err</w:t>
      </w:r>
      <w:proofErr w:type="gramEnd"/>
      <w:r>
        <w:t xml:space="preserve">.) for the </w:t>
      </w:r>
      <m:oMath>
        <m:r>
          <w:rPr>
            <w:rFonts w:ascii="Cambria Math" w:hAnsi="Cambria Math"/>
          </w:rPr>
          <m:t>∆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SUHI</m:t>
                </m:r>
              </m:e>
              <m:sub>
                <m:r>
                  <w:rPr>
                    <w:rFonts w:ascii="Cambria Math" w:hAnsi="Cambria Math"/>
                  </w:rPr>
                  <m:t>P</m:t>
                </m:r>
              </m:sub>
            </m:sSub>
            <m: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SUHI</m:t>
                </m:r>
              </m:e>
              <m:sub>
                <m:r>
                  <w:rPr>
                    <w:rFonts w:ascii="Cambria Math" w:hAnsi="Cambria Math"/>
                  </w:rPr>
                  <m:t>A</m:t>
                </m:r>
              </m:sub>
            </m:sSub>
          </m:e>
        </m:d>
      </m:oMath>
      <w:r>
        <w:t xml:space="preserve"> dependent variable for different linear regression models. These models include different combinations of independent variables, including changes in population density (</w:t>
      </w:r>
      <m:oMath>
        <m:sSub>
          <m:sSubPr>
            <m:ctrlPr>
              <w:rPr>
                <w:rFonts w:ascii="Cambria Math" w:hAnsi="Cambria Math"/>
                <w:i/>
                <w:iCs w:val="0"/>
                <w:color w:val="auto"/>
                <w:sz w:val="21"/>
                <w:szCs w:val="21"/>
              </w:rPr>
            </m:ctrlPr>
          </m:sSubPr>
          <m:e>
            <m:r>
              <w:rPr>
                <w:rFonts w:ascii="Cambria Math" w:hAnsi="Cambria Math"/>
                <w:sz w:val="21"/>
                <w:szCs w:val="21"/>
              </w:rPr>
              <m:t>∆ρ</m:t>
            </m:r>
          </m:e>
          <m:sub>
            <m:r>
              <w:rPr>
                <w:rFonts w:ascii="Cambria Math" w:hAnsi="Cambria Math"/>
                <w:sz w:val="21"/>
                <w:szCs w:val="21"/>
              </w:rPr>
              <m:t>N</m:t>
            </m:r>
          </m:sub>
        </m:sSub>
      </m:oMath>
      <w:r>
        <w:rPr>
          <w:rFonts w:ascii="Cambria Math" w:hAnsi="Cambria Math"/>
          <w:color w:val="auto"/>
          <w:sz w:val="21"/>
          <w:szCs w:val="21"/>
        </w:rPr>
        <w:t>)</w:t>
      </w:r>
      <w:r>
        <w:t>, surface albedo (</w:t>
      </w:r>
      <m:oMath>
        <m:r>
          <w:rPr>
            <w:rFonts w:ascii="Cambria Math" w:hAnsi="Cambria Math"/>
            <w:sz w:val="21"/>
            <w:szCs w:val="21"/>
          </w:rPr>
          <m:t>∆α</m:t>
        </m:r>
      </m:oMath>
      <w:r>
        <w:t>), and enhanced vegetation index (</w:t>
      </w:r>
      <m:oMath>
        <m:r>
          <w:rPr>
            <w:rFonts w:ascii="Cambria Math" w:hAnsi="Cambria Math"/>
            <w:sz w:val="21"/>
            <w:szCs w:val="21"/>
          </w:rPr>
          <m:t>∆EVI</m:t>
        </m:r>
      </m:oMath>
      <w:r>
        <w:t xml:space="preserve">). Statistical significance: </w:t>
      </w:r>
      <w:r w:rsidRPr="00073767">
        <w:rPr>
          <w:vertAlign w:val="superscript"/>
        </w:rPr>
        <w:t>***</w:t>
      </w:r>
      <w:r>
        <w:t xml:space="preserve"> p &lt; 0.01; </w:t>
      </w:r>
      <w:r w:rsidRPr="00073767">
        <w:rPr>
          <w:vertAlign w:val="superscript"/>
        </w:rPr>
        <w:t>**</w:t>
      </w:r>
      <w:r>
        <w:t xml:space="preserve"> p &lt; 0.05; </w:t>
      </w:r>
      <w:r w:rsidRPr="00073767">
        <w:rPr>
          <w:vertAlign w:val="superscript"/>
        </w:rPr>
        <w:t>*</w:t>
      </w:r>
      <w:r>
        <w:t xml:space="preserve"> p &lt; 0.1. 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2315"/>
        <w:gridCol w:w="1617"/>
        <w:gridCol w:w="1477"/>
        <w:gridCol w:w="1617"/>
        <w:gridCol w:w="2315"/>
        <w:gridCol w:w="2315"/>
      </w:tblGrid>
      <w:tr w:rsidR="001066EA" w:rsidRPr="00101B5F" w14:paraId="269CC7F6" w14:textId="77777777" w:rsidTr="00CD4992"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653354A9" w14:textId="77777777" w:rsidR="001066EA" w:rsidRPr="00101B5F" w:rsidRDefault="001066EA" w:rsidP="00CD4992">
            <w:pPr>
              <w:rPr>
                <w:rFonts w:cs="Times New Roman"/>
                <w:b/>
                <w:bCs/>
                <w:sz w:val="21"/>
                <w:szCs w:val="21"/>
              </w:rPr>
            </w:pPr>
            <w:r w:rsidRPr="00101B5F">
              <w:rPr>
                <w:rFonts w:cs="Times New Roman"/>
                <w:b/>
                <w:bCs/>
                <w:sz w:val="21"/>
                <w:szCs w:val="21"/>
              </w:rPr>
              <w:t>Variables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7D43BD98" w14:textId="77777777" w:rsidR="001066EA" w:rsidRPr="00101B5F" w:rsidRDefault="001066EA" w:rsidP="00CD4992">
            <w:pPr>
              <w:rPr>
                <w:rFonts w:cs="Times New Roman"/>
                <w:b/>
                <w:bCs/>
                <w:sz w:val="21"/>
                <w:szCs w:val="21"/>
              </w:rPr>
            </w:pPr>
            <w:r w:rsidRPr="00101B5F">
              <w:rPr>
                <w:rFonts w:cs="Times New Roman"/>
                <w:b/>
                <w:bCs/>
                <w:sz w:val="21"/>
                <w:szCs w:val="21"/>
              </w:rPr>
              <w:t>Model 1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2ACD6722" w14:textId="77777777" w:rsidR="001066EA" w:rsidRPr="00101B5F" w:rsidRDefault="001066EA" w:rsidP="00CD4992">
            <w:pPr>
              <w:rPr>
                <w:rFonts w:cs="Times New Roman"/>
                <w:b/>
                <w:bCs/>
                <w:sz w:val="21"/>
                <w:szCs w:val="21"/>
              </w:rPr>
            </w:pPr>
            <w:r w:rsidRPr="00101B5F">
              <w:rPr>
                <w:rFonts w:cs="Times New Roman"/>
                <w:b/>
                <w:bCs/>
                <w:sz w:val="21"/>
                <w:szCs w:val="21"/>
              </w:rPr>
              <w:t>Model 2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24FA4105" w14:textId="77777777" w:rsidR="001066EA" w:rsidRPr="00101B5F" w:rsidRDefault="001066EA" w:rsidP="00CD4992">
            <w:pPr>
              <w:rPr>
                <w:rFonts w:cs="Times New Roman"/>
                <w:b/>
                <w:bCs/>
                <w:sz w:val="21"/>
                <w:szCs w:val="21"/>
              </w:rPr>
            </w:pPr>
            <w:r w:rsidRPr="00101B5F">
              <w:rPr>
                <w:rFonts w:cs="Times New Roman"/>
                <w:b/>
                <w:bCs/>
                <w:sz w:val="21"/>
                <w:szCs w:val="21"/>
              </w:rPr>
              <w:t>Model 3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2F9D231A" w14:textId="77777777" w:rsidR="001066EA" w:rsidRPr="00101B5F" w:rsidRDefault="001066EA" w:rsidP="00CD4992">
            <w:pPr>
              <w:rPr>
                <w:rFonts w:cs="Times New Roman"/>
                <w:b/>
                <w:bCs/>
                <w:sz w:val="21"/>
                <w:szCs w:val="21"/>
              </w:rPr>
            </w:pPr>
            <w:r w:rsidRPr="00101B5F">
              <w:rPr>
                <w:rFonts w:cs="Times New Roman"/>
                <w:b/>
                <w:bCs/>
                <w:sz w:val="21"/>
                <w:szCs w:val="21"/>
              </w:rPr>
              <w:t>Model 4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3A585E75" w14:textId="77777777" w:rsidR="001066EA" w:rsidRPr="00101B5F" w:rsidRDefault="001066EA" w:rsidP="00CD4992">
            <w:pPr>
              <w:rPr>
                <w:rFonts w:cs="Times New Roman"/>
                <w:b/>
                <w:bCs/>
                <w:sz w:val="21"/>
                <w:szCs w:val="21"/>
              </w:rPr>
            </w:pPr>
            <w:r w:rsidRPr="00101B5F">
              <w:rPr>
                <w:rFonts w:cs="Times New Roman"/>
                <w:b/>
                <w:bCs/>
                <w:sz w:val="21"/>
                <w:szCs w:val="21"/>
              </w:rPr>
              <w:t>Model 5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6B2C8951" w14:textId="77777777" w:rsidR="001066EA" w:rsidRPr="00101B5F" w:rsidRDefault="001066EA" w:rsidP="00CD4992">
            <w:pPr>
              <w:rPr>
                <w:rFonts w:cs="Times New Roman"/>
                <w:b/>
                <w:bCs/>
                <w:sz w:val="21"/>
                <w:szCs w:val="21"/>
              </w:rPr>
            </w:pPr>
            <w:r w:rsidRPr="00101B5F">
              <w:rPr>
                <w:rFonts w:cs="Times New Roman"/>
                <w:b/>
                <w:bCs/>
                <w:sz w:val="21"/>
                <w:szCs w:val="21"/>
              </w:rPr>
              <w:t>Model 6</w:t>
            </w:r>
          </w:p>
        </w:tc>
      </w:tr>
      <w:tr w:rsidR="001066EA" w:rsidRPr="00101B5F" w14:paraId="3518A0A4" w14:textId="77777777" w:rsidTr="00CD4992">
        <w:tc>
          <w:tcPr>
            <w:tcW w:w="0" w:type="auto"/>
            <w:tcBorders>
              <w:top w:val="single" w:sz="12" w:space="0" w:color="auto"/>
              <w:bottom w:val="nil"/>
            </w:tcBorders>
          </w:tcPr>
          <w:p w14:paraId="67AFF29E" w14:textId="77777777" w:rsidR="001066EA" w:rsidRPr="00101B5F" w:rsidRDefault="00276926" w:rsidP="00CD4992">
            <w:pPr>
              <w:rPr>
                <w:rFonts w:cs="Times New Roman"/>
                <w:sz w:val="21"/>
                <w:szCs w:val="21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1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1"/>
                        <w:szCs w:val="21"/>
                      </w:rPr>
                      <m:t>∆</m:t>
                    </m:r>
                    <m:r>
                      <w:rPr>
                        <w:rFonts w:ascii="Cambria Math" w:hAnsi="Cambria Math" w:cs="Times New Roman"/>
                        <w:sz w:val="21"/>
                        <w:szCs w:val="21"/>
                      </w:rPr>
                      <m:t>ρ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1"/>
                        <w:szCs w:val="21"/>
                      </w:rPr>
                      <m:t>N</m:t>
                    </m:r>
                  </m:sub>
                </m:sSub>
              </m:oMath>
            </m:oMathPara>
          </w:p>
        </w:tc>
        <w:tc>
          <w:tcPr>
            <w:tcW w:w="0" w:type="auto"/>
            <w:tcBorders>
              <w:top w:val="single" w:sz="12" w:space="0" w:color="auto"/>
              <w:bottom w:val="nil"/>
            </w:tcBorders>
          </w:tcPr>
          <w:p w14:paraId="63FB97D3" w14:textId="77777777" w:rsidR="001066EA" w:rsidRPr="00101B5F" w:rsidRDefault="00276926" w:rsidP="00CD4992">
            <w:pPr>
              <w:rPr>
                <w:rFonts w:cs="Times New Roman"/>
                <w:sz w:val="21"/>
                <w:szCs w:val="21"/>
              </w:rPr>
            </w:pP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21"/>
                      <w:szCs w:val="21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1"/>
                      <w:szCs w:val="21"/>
                    </w:rPr>
                    <m:t>5.05±0.38</m:t>
                  </m:r>
                </m:e>
              </m:d>
              <m:r>
                <w:rPr>
                  <w:rFonts w:ascii="Cambria Math" w:hAnsi="Cambria Math" w:cs="Times New Roman"/>
                  <w:sz w:val="21"/>
                  <w:szCs w:val="21"/>
                </w:rPr>
                <m:t>×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1"/>
                      <w:szCs w:val="21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1"/>
                      <w:szCs w:val="21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21"/>
                      <w:szCs w:val="21"/>
                    </w:rPr>
                    <m:t>-</m:t>
                  </m:r>
                  <m:r>
                    <w:rPr>
                      <w:rFonts w:ascii="Cambria Math" w:hAnsi="Cambria Math" w:cs="Times New Roman"/>
                      <w:sz w:val="21"/>
                      <w:szCs w:val="21"/>
                    </w:rPr>
                    <m:t>5</m:t>
                  </m:r>
                </m:sup>
              </m:sSup>
            </m:oMath>
            <w:r w:rsidR="001066EA" w:rsidRPr="00101B5F">
              <w:rPr>
                <w:rFonts w:cs="Times New Roman"/>
                <w:sz w:val="21"/>
                <w:szCs w:val="21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single" w:sz="12" w:space="0" w:color="auto"/>
              <w:bottom w:val="nil"/>
            </w:tcBorders>
          </w:tcPr>
          <w:p w14:paraId="45FC603B" w14:textId="77777777" w:rsidR="001066EA" w:rsidRPr="00101B5F" w:rsidRDefault="001066EA" w:rsidP="00CD4992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nil"/>
            </w:tcBorders>
          </w:tcPr>
          <w:p w14:paraId="7E048475" w14:textId="77777777" w:rsidR="001066EA" w:rsidRPr="00101B5F" w:rsidRDefault="001066EA" w:rsidP="00CD4992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nil"/>
            </w:tcBorders>
          </w:tcPr>
          <w:p w14:paraId="0E5A7238" w14:textId="77777777" w:rsidR="001066EA" w:rsidRPr="00101B5F" w:rsidRDefault="001066EA" w:rsidP="00CD4992">
            <w:pPr>
              <w:rPr>
                <w:rFonts w:cs="Times New Roman"/>
                <w:sz w:val="21"/>
                <w:szCs w:val="21"/>
              </w:rPr>
            </w:pPr>
            <m:oMath>
              <m:r>
                <w:rPr>
                  <w:rFonts w:ascii="Cambria Math" w:hAnsi="Cambria Math" w:cs="Times New Roman"/>
                  <w:sz w:val="21"/>
                  <w:szCs w:val="21"/>
                </w:rPr>
                <m:t>4.45×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1"/>
                      <w:szCs w:val="21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1"/>
                      <w:szCs w:val="21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21"/>
                      <w:szCs w:val="21"/>
                    </w:rPr>
                    <m:t>-5</m:t>
                  </m:r>
                </m:sup>
              </m:sSup>
            </m:oMath>
            <w:r w:rsidRPr="00101B5F">
              <w:rPr>
                <w:rFonts w:cs="Times New Roman"/>
                <w:sz w:val="21"/>
                <w:szCs w:val="21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single" w:sz="12" w:space="0" w:color="auto"/>
              <w:bottom w:val="nil"/>
            </w:tcBorders>
          </w:tcPr>
          <w:p w14:paraId="3EDC8F9B" w14:textId="77777777" w:rsidR="001066EA" w:rsidRPr="00101B5F" w:rsidRDefault="00276926" w:rsidP="00CD4992">
            <w:pPr>
              <w:rPr>
                <w:rFonts w:cs="Times New Roman"/>
                <w:sz w:val="21"/>
                <w:szCs w:val="21"/>
              </w:rPr>
            </w:pP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21"/>
                      <w:szCs w:val="21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1"/>
                      <w:szCs w:val="21"/>
                    </w:rPr>
                    <m:t>5.04±0.38</m:t>
                  </m:r>
                </m:e>
              </m:d>
              <m:r>
                <w:rPr>
                  <w:rFonts w:ascii="Cambria Math" w:hAnsi="Cambria Math" w:cs="Times New Roman"/>
                  <w:sz w:val="21"/>
                  <w:szCs w:val="21"/>
                </w:rPr>
                <m:t>×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1"/>
                      <w:szCs w:val="21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1"/>
                      <w:szCs w:val="21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21"/>
                      <w:szCs w:val="21"/>
                    </w:rPr>
                    <m:t>-</m:t>
                  </m:r>
                  <m:r>
                    <w:rPr>
                      <w:rFonts w:ascii="Cambria Math" w:hAnsi="Cambria Math" w:cs="Times New Roman"/>
                      <w:sz w:val="21"/>
                      <w:szCs w:val="21"/>
                    </w:rPr>
                    <m:t>5</m:t>
                  </m:r>
                </m:sup>
              </m:sSup>
            </m:oMath>
            <w:r w:rsidR="001066EA" w:rsidRPr="00101B5F">
              <w:rPr>
                <w:rFonts w:cs="Times New Roman"/>
                <w:sz w:val="21"/>
                <w:szCs w:val="21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single" w:sz="12" w:space="0" w:color="auto"/>
              <w:bottom w:val="nil"/>
            </w:tcBorders>
          </w:tcPr>
          <w:p w14:paraId="2E7E0F2B" w14:textId="77777777" w:rsidR="001066EA" w:rsidRPr="00101B5F" w:rsidRDefault="00276926" w:rsidP="00CD4992">
            <w:pPr>
              <w:rPr>
                <w:rFonts w:cs="Times New Roman"/>
                <w:sz w:val="21"/>
                <w:szCs w:val="21"/>
              </w:rPr>
            </w:pP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21"/>
                      <w:szCs w:val="21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1"/>
                      <w:szCs w:val="21"/>
                    </w:rPr>
                    <m:t>4.44±0.38</m:t>
                  </m:r>
                </m:e>
              </m:d>
              <m:r>
                <w:rPr>
                  <w:rFonts w:ascii="Cambria Math" w:hAnsi="Cambria Math" w:cs="Times New Roman"/>
                  <w:sz w:val="21"/>
                  <w:szCs w:val="21"/>
                </w:rPr>
                <m:t>×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1"/>
                      <w:szCs w:val="21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1"/>
                      <w:szCs w:val="21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21"/>
                      <w:szCs w:val="21"/>
                    </w:rPr>
                    <m:t>-</m:t>
                  </m:r>
                  <m:r>
                    <w:rPr>
                      <w:rFonts w:ascii="Cambria Math" w:hAnsi="Cambria Math" w:cs="Times New Roman"/>
                      <w:sz w:val="21"/>
                      <w:szCs w:val="21"/>
                    </w:rPr>
                    <m:t>5</m:t>
                  </m:r>
                </m:sup>
              </m:sSup>
            </m:oMath>
            <w:r w:rsidR="001066EA" w:rsidRPr="00101B5F">
              <w:rPr>
                <w:rFonts w:cs="Times New Roman"/>
                <w:sz w:val="21"/>
                <w:szCs w:val="21"/>
                <w:vertAlign w:val="superscript"/>
              </w:rPr>
              <w:t>***</w:t>
            </w:r>
          </w:p>
        </w:tc>
      </w:tr>
      <w:tr w:rsidR="001066EA" w:rsidRPr="00101B5F" w14:paraId="53E6D919" w14:textId="77777777" w:rsidTr="00CD4992">
        <w:tc>
          <w:tcPr>
            <w:tcW w:w="0" w:type="auto"/>
            <w:tcBorders>
              <w:top w:val="nil"/>
              <w:bottom w:val="nil"/>
            </w:tcBorders>
          </w:tcPr>
          <w:p w14:paraId="0CD77A04" w14:textId="77777777" w:rsidR="001066EA" w:rsidRPr="00101B5F" w:rsidRDefault="001066EA" w:rsidP="00CD4992">
            <w:pPr>
              <w:rPr>
                <w:rFonts w:cs="Times New Roman"/>
                <w:sz w:val="21"/>
                <w:szCs w:val="21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1"/>
                    <w:szCs w:val="21"/>
                  </w:rPr>
                  <m:t>∆EVI</m:t>
                </m:r>
              </m:oMath>
            </m:oMathPara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170950A" w14:textId="77777777" w:rsidR="001066EA" w:rsidRPr="00101B5F" w:rsidRDefault="001066EA" w:rsidP="00CD4992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7127335" w14:textId="77777777" w:rsidR="001066EA" w:rsidRPr="00101B5F" w:rsidRDefault="001066EA" w:rsidP="00CD4992">
            <w:pPr>
              <w:rPr>
                <w:rFonts w:cs="Times New Roman"/>
                <w:sz w:val="21"/>
                <w:szCs w:val="21"/>
              </w:rPr>
            </w:pPr>
            <m:oMath>
              <m:r>
                <w:rPr>
                  <w:rFonts w:ascii="Cambria Math" w:hAnsi="Cambria Math" w:cs="Times New Roman"/>
                  <w:sz w:val="21"/>
                  <w:szCs w:val="21"/>
                </w:rPr>
                <m:t>-8.97±0.92</m:t>
              </m:r>
            </m:oMath>
            <w:r w:rsidRPr="00101B5F">
              <w:rPr>
                <w:rFonts w:cs="Times New Roman"/>
                <w:sz w:val="21"/>
                <w:szCs w:val="21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9DA722D" w14:textId="77777777" w:rsidR="001066EA" w:rsidRPr="00101B5F" w:rsidRDefault="001066EA" w:rsidP="00CD4992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C5AEB7D" w14:textId="77777777" w:rsidR="001066EA" w:rsidRPr="00101B5F" w:rsidRDefault="001066EA" w:rsidP="00CD4992">
            <w:pPr>
              <w:rPr>
                <w:rFonts w:cs="Times New Roman"/>
                <w:sz w:val="21"/>
                <w:szCs w:val="21"/>
              </w:rPr>
            </w:pPr>
            <m:oMath>
              <m:r>
                <w:rPr>
                  <w:rFonts w:ascii="Cambria Math" w:hAnsi="Cambria Math" w:cs="Times New Roman"/>
                  <w:sz w:val="21"/>
                  <w:szCs w:val="21"/>
                </w:rPr>
                <m:t>-6.88±0.88</m:t>
              </m:r>
            </m:oMath>
            <w:r w:rsidRPr="00101B5F">
              <w:rPr>
                <w:rFonts w:cs="Times New Roman"/>
                <w:sz w:val="21"/>
                <w:szCs w:val="21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708C44C" w14:textId="77777777" w:rsidR="001066EA" w:rsidRPr="00101B5F" w:rsidRDefault="001066EA" w:rsidP="00CD4992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65F5FB1" w14:textId="77777777" w:rsidR="001066EA" w:rsidRPr="00101B5F" w:rsidRDefault="001066EA" w:rsidP="00CD4992">
            <w:pPr>
              <w:rPr>
                <w:rFonts w:cs="Times New Roman"/>
                <w:sz w:val="21"/>
                <w:szCs w:val="21"/>
              </w:rPr>
            </w:pPr>
            <m:oMath>
              <m:r>
                <w:rPr>
                  <w:rFonts w:ascii="Cambria Math" w:hAnsi="Cambria Math" w:cs="Times New Roman"/>
                  <w:sz w:val="21"/>
                  <w:szCs w:val="21"/>
                </w:rPr>
                <m:t>-6.88±0.88</m:t>
              </m:r>
            </m:oMath>
            <w:r w:rsidRPr="00101B5F">
              <w:rPr>
                <w:rFonts w:cs="Times New Roman"/>
                <w:sz w:val="21"/>
                <w:szCs w:val="21"/>
                <w:vertAlign w:val="superscript"/>
              </w:rPr>
              <w:t>***</w:t>
            </w:r>
          </w:p>
        </w:tc>
      </w:tr>
      <w:tr w:rsidR="001066EA" w:rsidRPr="00101B5F" w14:paraId="14C9B529" w14:textId="77777777" w:rsidTr="00CD4992"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5A237F14" w14:textId="77777777" w:rsidR="001066EA" w:rsidRPr="00101B5F" w:rsidRDefault="001066EA" w:rsidP="00CD4992">
            <w:pPr>
              <w:rPr>
                <w:rFonts w:cs="Times New Roman"/>
                <w:sz w:val="21"/>
                <w:szCs w:val="21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1"/>
                    <w:szCs w:val="21"/>
                  </w:rPr>
                  <m:t>∆α</m:t>
                </m:r>
              </m:oMath>
            </m:oMathPara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1ECF0ACB" w14:textId="77777777" w:rsidR="001066EA" w:rsidRPr="00101B5F" w:rsidRDefault="001066EA" w:rsidP="00CD4992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07DDD023" w14:textId="77777777" w:rsidR="001066EA" w:rsidRPr="00101B5F" w:rsidRDefault="001066EA" w:rsidP="00CD4992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63867FA4" w14:textId="77777777" w:rsidR="001066EA" w:rsidRPr="00101B5F" w:rsidRDefault="001066EA" w:rsidP="00CD4992">
            <w:pPr>
              <w:rPr>
                <w:rFonts w:cs="Times New Roman"/>
                <w:sz w:val="21"/>
                <w:szCs w:val="21"/>
              </w:rPr>
            </w:pPr>
            <m:oMath>
              <m:r>
                <w:rPr>
                  <w:rFonts w:ascii="Cambria Math" w:hAnsi="Cambria Math" w:cs="Times New Roman"/>
                  <w:sz w:val="21"/>
                  <w:szCs w:val="21"/>
                </w:rPr>
                <m:t>-3.41±1.82</m:t>
              </m:r>
            </m:oMath>
            <w:r w:rsidRPr="00101B5F">
              <w:rPr>
                <w:rFonts w:cs="Times New Roman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39DBA7DF" w14:textId="77777777" w:rsidR="001066EA" w:rsidRPr="00101B5F" w:rsidRDefault="001066EA" w:rsidP="00CD4992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3AC3E211" w14:textId="77777777" w:rsidR="001066EA" w:rsidRPr="00101B5F" w:rsidRDefault="001066EA" w:rsidP="00CD4992">
            <w:pPr>
              <w:rPr>
                <w:rFonts w:cs="Times New Roman"/>
                <w:sz w:val="21"/>
                <w:szCs w:val="21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1"/>
                    <w:szCs w:val="21"/>
                  </w:rPr>
                  <m:t>-4.47±1.70</m:t>
                </m:r>
              </m:oMath>
            </m:oMathPara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07C467AB" w14:textId="77777777" w:rsidR="001066EA" w:rsidRPr="00101B5F" w:rsidRDefault="001066EA" w:rsidP="00CD4992">
            <w:pPr>
              <w:rPr>
                <w:rFonts w:cs="Times New Roman"/>
                <w:sz w:val="21"/>
                <w:szCs w:val="21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1"/>
                    <w:szCs w:val="21"/>
                  </w:rPr>
                  <m:t>-0.53±1.65</m:t>
                </m:r>
              </m:oMath>
            </m:oMathPara>
          </w:p>
        </w:tc>
      </w:tr>
      <w:tr w:rsidR="001066EA" w:rsidRPr="00101B5F" w14:paraId="77C75A36" w14:textId="77777777" w:rsidTr="00CD4992"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</w:tcPr>
          <w:p w14:paraId="1937958D" w14:textId="77777777" w:rsidR="001066EA" w:rsidRPr="00101B5F" w:rsidRDefault="001066EA" w:rsidP="00CD4992">
            <w:pPr>
              <w:rPr>
                <w:rFonts w:cs="Times New Roman"/>
                <w:b/>
                <w:bCs/>
                <w:sz w:val="21"/>
                <w:szCs w:val="21"/>
              </w:rPr>
            </w:pPr>
            <w:r w:rsidRPr="00101B5F">
              <w:rPr>
                <w:rFonts w:cs="Times New Roman"/>
                <w:b/>
                <w:bCs/>
                <w:sz w:val="21"/>
                <w:szCs w:val="21"/>
              </w:rPr>
              <w:t>R</w:t>
            </w:r>
            <w:r w:rsidRPr="00101B5F">
              <w:rPr>
                <w:rFonts w:cs="Times New Roman"/>
                <w:b/>
                <w:bCs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</w:tcPr>
          <w:p w14:paraId="047109C8" w14:textId="77777777" w:rsidR="001066EA" w:rsidRPr="00101B5F" w:rsidRDefault="001066EA" w:rsidP="00CD4992">
            <w:pPr>
              <w:rPr>
                <w:rFonts w:cs="Times New Roman"/>
                <w:sz w:val="21"/>
                <w:szCs w:val="21"/>
              </w:rPr>
            </w:pPr>
            <w:r w:rsidRPr="00101B5F">
              <w:rPr>
                <w:rFonts w:cs="Times New Roman"/>
                <w:sz w:val="21"/>
                <w:szCs w:val="21"/>
              </w:rPr>
              <w:t>0.15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</w:tcPr>
          <w:p w14:paraId="7F910309" w14:textId="77777777" w:rsidR="001066EA" w:rsidRPr="00101B5F" w:rsidRDefault="001066EA" w:rsidP="00CD4992">
            <w:pPr>
              <w:rPr>
                <w:rFonts w:cs="Times New Roman"/>
                <w:sz w:val="21"/>
                <w:szCs w:val="21"/>
              </w:rPr>
            </w:pPr>
            <w:r w:rsidRPr="00101B5F">
              <w:rPr>
                <w:rFonts w:cs="Times New Roman"/>
                <w:sz w:val="21"/>
                <w:szCs w:val="21"/>
              </w:rPr>
              <w:t>0.09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</w:tcPr>
          <w:p w14:paraId="792E781D" w14:textId="77777777" w:rsidR="001066EA" w:rsidRPr="00101B5F" w:rsidRDefault="001066EA" w:rsidP="00CD4992">
            <w:pPr>
              <w:rPr>
                <w:rFonts w:cs="Times New Roman"/>
                <w:sz w:val="21"/>
                <w:szCs w:val="21"/>
              </w:rPr>
            </w:pPr>
            <w:r w:rsidRPr="00101B5F">
              <w:rPr>
                <w:rFonts w:cs="Times New Roman"/>
                <w:sz w:val="21"/>
                <w:szCs w:val="21"/>
              </w:rPr>
              <w:t>&lt;0.01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</w:tcPr>
          <w:p w14:paraId="06C2D684" w14:textId="77777777" w:rsidR="001066EA" w:rsidRPr="00101B5F" w:rsidRDefault="001066EA" w:rsidP="00CD4992">
            <w:pPr>
              <w:rPr>
                <w:rFonts w:cs="Times New Roman"/>
                <w:sz w:val="21"/>
                <w:szCs w:val="21"/>
              </w:rPr>
            </w:pPr>
            <w:r w:rsidRPr="00101B5F">
              <w:rPr>
                <w:rFonts w:cs="Times New Roman"/>
                <w:sz w:val="21"/>
                <w:szCs w:val="21"/>
              </w:rPr>
              <w:t>0.20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</w:tcPr>
          <w:p w14:paraId="7BAC41AB" w14:textId="77777777" w:rsidR="001066EA" w:rsidRPr="00101B5F" w:rsidRDefault="001066EA" w:rsidP="00CD4992">
            <w:pPr>
              <w:rPr>
                <w:rFonts w:cs="Times New Roman"/>
                <w:sz w:val="21"/>
                <w:szCs w:val="21"/>
              </w:rPr>
            </w:pPr>
            <w:r w:rsidRPr="00101B5F">
              <w:rPr>
                <w:rFonts w:cs="Times New Roman"/>
                <w:sz w:val="21"/>
                <w:szCs w:val="21"/>
              </w:rPr>
              <w:t>0.15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</w:tcPr>
          <w:p w14:paraId="1A603469" w14:textId="77777777" w:rsidR="001066EA" w:rsidRPr="00101B5F" w:rsidRDefault="001066EA" w:rsidP="00CD4992">
            <w:pPr>
              <w:rPr>
                <w:rFonts w:cs="Times New Roman"/>
                <w:sz w:val="21"/>
                <w:szCs w:val="21"/>
              </w:rPr>
            </w:pPr>
            <w:r w:rsidRPr="00101B5F">
              <w:rPr>
                <w:rFonts w:cs="Times New Roman"/>
                <w:sz w:val="21"/>
                <w:szCs w:val="21"/>
              </w:rPr>
              <w:t>0.20</w:t>
            </w:r>
          </w:p>
        </w:tc>
      </w:tr>
    </w:tbl>
    <w:p w14:paraId="35DCC10E" w14:textId="77777777" w:rsidR="001066EA" w:rsidRDefault="001066EA" w:rsidP="001066EA"/>
    <w:p w14:paraId="70E6FE3D" w14:textId="77777777" w:rsidR="001066EA" w:rsidRDefault="001066EA" w:rsidP="001066EA">
      <w:pPr>
        <w:pStyle w:val="Caption"/>
        <w:keepNext/>
      </w:pPr>
    </w:p>
    <w:p w14:paraId="68B4674A" w14:textId="77777777" w:rsidR="009D1EEA" w:rsidRDefault="009D1EEA"/>
    <w:sectPr w:rsidR="009D1EEA" w:rsidSect="001066EA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6EA"/>
    <w:rsid w:val="00004021"/>
    <w:rsid w:val="0004287F"/>
    <w:rsid w:val="000C22FC"/>
    <w:rsid w:val="001066EA"/>
    <w:rsid w:val="001231BE"/>
    <w:rsid w:val="001972C7"/>
    <w:rsid w:val="001E5D3B"/>
    <w:rsid w:val="00276926"/>
    <w:rsid w:val="00283619"/>
    <w:rsid w:val="002B1E67"/>
    <w:rsid w:val="002C7122"/>
    <w:rsid w:val="003011A1"/>
    <w:rsid w:val="00311C4F"/>
    <w:rsid w:val="003720DC"/>
    <w:rsid w:val="00381BE4"/>
    <w:rsid w:val="004A7F59"/>
    <w:rsid w:val="0050160A"/>
    <w:rsid w:val="00516417"/>
    <w:rsid w:val="0054212E"/>
    <w:rsid w:val="00555ADE"/>
    <w:rsid w:val="0066357E"/>
    <w:rsid w:val="00754228"/>
    <w:rsid w:val="0078219B"/>
    <w:rsid w:val="007A33D9"/>
    <w:rsid w:val="007E6806"/>
    <w:rsid w:val="00833089"/>
    <w:rsid w:val="008D65A0"/>
    <w:rsid w:val="008E0AA7"/>
    <w:rsid w:val="009A1512"/>
    <w:rsid w:val="009B5A35"/>
    <w:rsid w:val="009C1746"/>
    <w:rsid w:val="009D1EEA"/>
    <w:rsid w:val="00A3500A"/>
    <w:rsid w:val="00A50B87"/>
    <w:rsid w:val="00A66D4B"/>
    <w:rsid w:val="00AB30A3"/>
    <w:rsid w:val="00AF5F90"/>
    <w:rsid w:val="00B61B03"/>
    <w:rsid w:val="00B93A1B"/>
    <w:rsid w:val="00C2729F"/>
    <w:rsid w:val="00C30369"/>
    <w:rsid w:val="00C30D43"/>
    <w:rsid w:val="00C52F93"/>
    <w:rsid w:val="00C56259"/>
    <w:rsid w:val="00D10C8E"/>
    <w:rsid w:val="00E973D1"/>
    <w:rsid w:val="00EE4D7D"/>
    <w:rsid w:val="00F4157B"/>
    <w:rsid w:val="00F92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24831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66EA"/>
    <w:pPr>
      <w:spacing w:line="276" w:lineRule="auto"/>
    </w:pPr>
    <w:rPr>
      <w:rFonts w:ascii="Times New Roman" w:eastAsia="Arial" w:hAnsi="Times New Roman" w:cs="Arial"/>
      <w:kern w:val="0"/>
      <w:sz w:val="22"/>
      <w:szCs w:val="22"/>
      <w:lang w:val="e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1066EA"/>
    <w:pPr>
      <w:spacing w:after="200" w:line="240" w:lineRule="auto"/>
    </w:pPr>
    <w:rPr>
      <w:iCs/>
      <w:color w:val="000000" w:themeColor="text1"/>
      <w:szCs w:val="18"/>
    </w:rPr>
  </w:style>
  <w:style w:type="table" w:styleId="TableGrid">
    <w:name w:val="Table Grid"/>
    <w:basedOn w:val="TableNormal"/>
    <w:uiPriority w:val="39"/>
    <w:rsid w:val="001066EA"/>
    <w:rPr>
      <w:rFonts w:ascii="Arial" w:eastAsia="Arial" w:hAnsi="Arial" w:cs="Arial"/>
      <w:kern w:val="0"/>
      <w:sz w:val="22"/>
      <w:szCs w:val="22"/>
      <w:lang w:val="e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598</Characters>
  <Application>Microsoft Office Word</Application>
  <DocSecurity>0</DocSecurity>
  <Lines>4</Lines>
  <Paragraphs>1</Paragraphs>
  <ScaleCrop>false</ScaleCrop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2023-09-12T13:44:00Z</dcterms:created>
  <dcterms:modified xsi:type="dcterms:W3CDTF">2023-09-12T13:44:00Z</dcterms:modified>
</cp:coreProperties>
</file>