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8F8BE" w14:textId="5819934F" w:rsidR="00E15C0C" w:rsidRPr="008B39FD" w:rsidRDefault="00D1458C" w:rsidP="00E15C0C">
      <w:pPr>
        <w:spacing w:line="480" w:lineRule="auto"/>
        <w:jc w:val="both"/>
        <w:rPr>
          <w:rFonts w:ascii="Arial" w:hAnsi="Arial" w:cs="Arial"/>
          <w:b/>
          <w:i/>
          <w:color w:val="000000" w:themeColor="text1"/>
        </w:rPr>
      </w:pPr>
      <w:r w:rsidRPr="008B39FD">
        <w:rPr>
          <w:rFonts w:ascii="Arial" w:hAnsi="Arial" w:cs="Arial"/>
          <w:b/>
          <w:i/>
          <w:color w:val="000000" w:themeColor="text1"/>
        </w:rPr>
        <w:t>Additional file</w:t>
      </w:r>
    </w:p>
    <w:p w14:paraId="3CCFB86C" w14:textId="18E2FFE7" w:rsidR="00E15C0C" w:rsidRDefault="00E15C0C" w:rsidP="00E15C0C">
      <w:pPr>
        <w:spacing w:line="48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77FEF73" w14:textId="28D9FAAA" w:rsidR="00E15C0C" w:rsidRPr="00E15C0C" w:rsidRDefault="00E15C0C" w:rsidP="00E15C0C">
      <w:pPr>
        <w:spacing w:line="480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E15C0C">
        <w:rPr>
          <w:rFonts w:ascii="Arial" w:hAnsi="Arial" w:cs="Arial"/>
          <w:i/>
          <w:color w:val="000000" w:themeColor="text1"/>
          <w:sz w:val="22"/>
          <w:szCs w:val="22"/>
        </w:rPr>
        <w:t>Article title</w:t>
      </w:r>
    </w:p>
    <w:p w14:paraId="0FE28D8A" w14:textId="77777777" w:rsidR="00FC7E1C" w:rsidRDefault="00FC7E1C" w:rsidP="00FC7E1C">
      <w:pPr>
        <w:spacing w:line="48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850E8">
        <w:rPr>
          <w:rFonts w:ascii="Arial" w:hAnsi="Arial" w:cs="Arial"/>
          <w:b/>
          <w:bCs/>
          <w:sz w:val="22"/>
          <w:szCs w:val="22"/>
        </w:rPr>
        <w:t xml:space="preserve">The </w:t>
      </w:r>
      <w:r>
        <w:rPr>
          <w:rFonts w:ascii="Arial" w:hAnsi="Arial" w:cs="Arial"/>
          <w:b/>
          <w:bCs/>
          <w:sz w:val="22"/>
          <w:szCs w:val="22"/>
        </w:rPr>
        <w:t>e</w:t>
      </w:r>
      <w:r w:rsidRPr="002850E8">
        <w:rPr>
          <w:rFonts w:ascii="Arial" w:hAnsi="Arial" w:cs="Arial"/>
          <w:b/>
          <w:bCs/>
          <w:sz w:val="22"/>
          <w:szCs w:val="22"/>
        </w:rPr>
        <w:t xml:space="preserve">ffect of </w:t>
      </w:r>
      <w:r>
        <w:rPr>
          <w:rFonts w:ascii="Arial" w:hAnsi="Arial" w:cs="Arial"/>
          <w:b/>
          <w:bCs/>
          <w:sz w:val="22"/>
          <w:szCs w:val="22"/>
        </w:rPr>
        <w:t>restrictive vs liberal s</w:t>
      </w:r>
      <w:r w:rsidRPr="002850E8">
        <w:rPr>
          <w:rFonts w:ascii="Arial" w:hAnsi="Arial" w:cs="Arial"/>
          <w:b/>
          <w:bCs/>
          <w:sz w:val="22"/>
          <w:szCs w:val="22"/>
        </w:rPr>
        <w:t xml:space="preserve">election </w:t>
      </w:r>
      <w:r>
        <w:rPr>
          <w:rFonts w:ascii="Arial" w:hAnsi="Arial" w:cs="Arial"/>
          <w:b/>
          <w:bCs/>
          <w:sz w:val="22"/>
          <w:szCs w:val="22"/>
        </w:rPr>
        <w:t>c</w:t>
      </w:r>
      <w:r w:rsidRPr="002850E8">
        <w:rPr>
          <w:rFonts w:ascii="Arial" w:hAnsi="Arial" w:cs="Arial"/>
          <w:b/>
          <w:bCs/>
          <w:sz w:val="22"/>
          <w:szCs w:val="22"/>
        </w:rPr>
        <w:t xml:space="preserve">riteria on 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2850E8">
        <w:rPr>
          <w:rFonts w:ascii="Arial" w:hAnsi="Arial" w:cs="Arial"/>
          <w:b/>
          <w:bCs/>
          <w:sz w:val="22"/>
          <w:szCs w:val="22"/>
        </w:rPr>
        <w:t>urvival in ECPR</w:t>
      </w:r>
      <w:r>
        <w:rPr>
          <w:rFonts w:ascii="Arial" w:hAnsi="Arial" w:cs="Arial"/>
          <w:b/>
          <w:bCs/>
          <w:sz w:val="22"/>
          <w:szCs w:val="22"/>
        </w:rPr>
        <w:t>: A</w:t>
      </w:r>
      <w:r w:rsidRPr="002850E8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r</w:t>
      </w:r>
      <w:r w:rsidRPr="002850E8">
        <w:rPr>
          <w:rFonts w:ascii="Arial" w:hAnsi="Arial" w:cs="Arial"/>
          <w:b/>
          <w:bCs/>
          <w:sz w:val="22"/>
          <w:szCs w:val="22"/>
        </w:rPr>
        <w:t xml:space="preserve">etrospective 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2850E8">
        <w:rPr>
          <w:rFonts w:ascii="Arial" w:hAnsi="Arial" w:cs="Arial"/>
          <w:b/>
          <w:bCs/>
          <w:sz w:val="22"/>
          <w:szCs w:val="22"/>
        </w:rPr>
        <w:t xml:space="preserve">nalysis of a </w:t>
      </w:r>
      <w:r>
        <w:rPr>
          <w:rFonts w:ascii="Arial" w:hAnsi="Arial" w:cs="Arial"/>
          <w:b/>
          <w:bCs/>
          <w:sz w:val="22"/>
          <w:szCs w:val="22"/>
        </w:rPr>
        <w:t>m</w:t>
      </w:r>
      <w:r w:rsidRPr="002850E8">
        <w:rPr>
          <w:rFonts w:ascii="Arial" w:hAnsi="Arial" w:cs="Arial"/>
          <w:b/>
          <w:bCs/>
          <w:sz w:val="22"/>
          <w:szCs w:val="22"/>
        </w:rPr>
        <w:t xml:space="preserve">ulti-regional </w:t>
      </w:r>
      <w:r>
        <w:rPr>
          <w:rFonts w:ascii="Arial" w:hAnsi="Arial" w:cs="Arial"/>
          <w:b/>
          <w:bCs/>
          <w:sz w:val="22"/>
          <w:szCs w:val="22"/>
        </w:rPr>
        <w:t>d</w:t>
      </w:r>
      <w:r w:rsidRPr="002850E8">
        <w:rPr>
          <w:rFonts w:ascii="Arial" w:hAnsi="Arial" w:cs="Arial"/>
          <w:b/>
          <w:bCs/>
          <w:sz w:val="22"/>
          <w:szCs w:val="22"/>
        </w:rPr>
        <w:t>ataset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14:paraId="575E63AC" w14:textId="594E1011" w:rsidR="007F66FC" w:rsidRDefault="007F66FC" w:rsidP="007F66FC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2CB49F3" w14:textId="2468F0EF" w:rsidR="007F66FC" w:rsidRPr="007F66FC" w:rsidRDefault="007F66FC" w:rsidP="007F66FC">
      <w:pPr>
        <w:spacing w:line="480" w:lineRule="auto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E15C0C">
        <w:rPr>
          <w:rFonts w:ascii="Arial" w:hAnsi="Arial" w:cs="Arial"/>
          <w:i/>
          <w:color w:val="000000" w:themeColor="text1"/>
          <w:sz w:val="22"/>
          <w:szCs w:val="22"/>
        </w:rPr>
        <w:t>A</w:t>
      </w:r>
      <w:r>
        <w:rPr>
          <w:rFonts w:ascii="Arial" w:hAnsi="Arial" w:cs="Arial"/>
          <w:i/>
          <w:color w:val="000000" w:themeColor="text1"/>
          <w:sz w:val="22"/>
          <w:szCs w:val="22"/>
        </w:rPr>
        <w:t>uthors</w:t>
      </w:r>
    </w:p>
    <w:p w14:paraId="5B22AE66" w14:textId="77777777" w:rsidR="007F66FC" w:rsidRPr="000F28DF" w:rsidRDefault="007F66FC" w:rsidP="007F66F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AU"/>
        </w:rPr>
      </w:pPr>
      <w:r w:rsidRPr="000F28DF">
        <w:rPr>
          <w:rFonts w:ascii="Arial" w:hAnsi="Arial" w:cs="Arial"/>
          <w:color w:val="000000" w:themeColor="text1"/>
          <w:sz w:val="20"/>
          <w:szCs w:val="20"/>
          <w:lang w:val="en-AU"/>
        </w:rPr>
        <w:t>Arne Diehl, MD</w:t>
      </w:r>
      <w:r w:rsidRPr="000F28DF">
        <w:rPr>
          <w:rFonts w:ascii="Arial" w:hAnsi="Arial" w:cs="Arial"/>
          <w:color w:val="000000" w:themeColor="text1"/>
          <w:sz w:val="20"/>
          <w:szCs w:val="20"/>
          <w:vertAlign w:val="superscript"/>
          <w:lang w:val="en-AU"/>
        </w:rPr>
        <w:t>1,2</w:t>
      </w:r>
      <w:bookmarkStart w:id="0" w:name="_GoBack"/>
      <w:bookmarkEnd w:id="0"/>
    </w:p>
    <w:p w14:paraId="5C8974FE" w14:textId="77777777" w:rsidR="007F66FC" w:rsidRPr="00771FFB" w:rsidRDefault="007F66FC" w:rsidP="007F66F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AU"/>
        </w:rPr>
      </w:pPr>
      <w:r w:rsidRPr="00771FFB"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Andrew </w:t>
      </w:r>
      <w:r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C. </w:t>
      </w:r>
      <w:r w:rsidRPr="00771FFB">
        <w:rPr>
          <w:rFonts w:ascii="Arial" w:hAnsi="Arial" w:cs="Arial"/>
          <w:color w:val="000000" w:themeColor="text1"/>
          <w:sz w:val="20"/>
          <w:szCs w:val="20"/>
          <w:lang w:val="en-AU"/>
        </w:rPr>
        <w:t>Read</w:t>
      </w:r>
      <w:r w:rsidRPr="00771FFB">
        <w:rPr>
          <w:rFonts w:ascii="Arial" w:hAnsi="Arial" w:cs="Arial"/>
          <w:color w:val="000000" w:themeColor="text1"/>
          <w:sz w:val="20"/>
          <w:szCs w:val="20"/>
          <w:vertAlign w:val="superscript"/>
          <w:lang w:val="en-AU"/>
        </w:rPr>
        <w:t>3</w:t>
      </w:r>
    </w:p>
    <w:p w14:paraId="205A0A5E" w14:textId="77777777" w:rsidR="007F66FC" w:rsidRPr="00FC7E1C" w:rsidRDefault="007F66FC" w:rsidP="007F66F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FC7E1C">
        <w:rPr>
          <w:rFonts w:ascii="Arial" w:hAnsi="Arial" w:cs="Arial"/>
          <w:color w:val="000000" w:themeColor="text1"/>
          <w:sz w:val="20"/>
          <w:szCs w:val="20"/>
          <w:lang w:val="de-DE"/>
        </w:rPr>
        <w:t>Timothy Southwood</w:t>
      </w:r>
      <w:r w:rsidRPr="00FC7E1C">
        <w:rPr>
          <w:rFonts w:ascii="Arial" w:hAnsi="Arial" w:cs="Arial"/>
          <w:color w:val="000000" w:themeColor="text1"/>
          <w:sz w:val="20"/>
          <w:szCs w:val="20"/>
          <w:vertAlign w:val="superscript"/>
          <w:lang w:val="de-DE"/>
        </w:rPr>
        <w:t>4</w:t>
      </w:r>
    </w:p>
    <w:p w14:paraId="394C86AD" w14:textId="77777777" w:rsidR="007F66FC" w:rsidRPr="00FC7E1C" w:rsidRDefault="007F66FC" w:rsidP="007F66F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FC7E1C">
        <w:rPr>
          <w:rFonts w:ascii="Arial" w:hAnsi="Arial" w:cs="Arial"/>
          <w:color w:val="000000" w:themeColor="text1"/>
          <w:sz w:val="20"/>
          <w:szCs w:val="20"/>
          <w:lang w:val="de-DE"/>
        </w:rPr>
        <w:t>Hergen Bucher</w:t>
      </w:r>
      <w:r w:rsidRPr="00FC7E1C">
        <w:rPr>
          <w:rFonts w:ascii="Arial" w:hAnsi="Arial" w:cs="Arial"/>
          <w:color w:val="000000" w:themeColor="text1"/>
          <w:sz w:val="20"/>
          <w:szCs w:val="20"/>
          <w:vertAlign w:val="superscript"/>
          <w:lang w:val="de-DE"/>
        </w:rPr>
        <w:t>3</w:t>
      </w:r>
    </w:p>
    <w:p w14:paraId="47D75C1C" w14:textId="77777777" w:rsidR="007F66FC" w:rsidRPr="00FC7E1C" w:rsidRDefault="007F66FC" w:rsidP="007F66F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FC7E1C">
        <w:rPr>
          <w:rFonts w:ascii="Arial" w:hAnsi="Arial" w:cs="Arial"/>
          <w:color w:val="000000" w:themeColor="text1"/>
          <w:sz w:val="20"/>
          <w:szCs w:val="20"/>
          <w:lang w:val="de-DE"/>
        </w:rPr>
        <w:t>Mark Dennis</w:t>
      </w:r>
      <w:r w:rsidRPr="00FC7E1C">
        <w:rPr>
          <w:rFonts w:ascii="Arial" w:hAnsi="Arial" w:cs="Arial"/>
          <w:color w:val="000000" w:themeColor="text1"/>
          <w:sz w:val="20"/>
          <w:szCs w:val="20"/>
          <w:vertAlign w:val="superscript"/>
          <w:lang w:val="de-DE"/>
        </w:rPr>
        <w:t>5,6</w:t>
      </w:r>
    </w:p>
    <w:p w14:paraId="7F683832" w14:textId="77777777" w:rsidR="00EE4489" w:rsidRPr="00FC7E1C" w:rsidRDefault="00EE4489" w:rsidP="00EE4489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de-DE"/>
        </w:rPr>
      </w:pPr>
      <w:proofErr w:type="spellStart"/>
      <w:r w:rsidRPr="00FC7E1C">
        <w:rPr>
          <w:rFonts w:ascii="Arial" w:hAnsi="Arial" w:cs="Arial"/>
          <w:color w:val="000000" w:themeColor="text1"/>
          <w:sz w:val="20"/>
          <w:szCs w:val="20"/>
          <w:lang w:val="de-DE"/>
        </w:rPr>
        <w:t>Vinodh</w:t>
      </w:r>
      <w:proofErr w:type="spellEnd"/>
      <w:r w:rsidRPr="00FC7E1C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</w:t>
      </w:r>
      <w:proofErr w:type="spellStart"/>
      <w:r w:rsidRPr="00FC7E1C">
        <w:rPr>
          <w:rFonts w:ascii="Arial" w:hAnsi="Arial" w:cs="Arial"/>
          <w:color w:val="000000" w:themeColor="text1"/>
          <w:sz w:val="20"/>
          <w:szCs w:val="20"/>
          <w:lang w:val="de-DE"/>
        </w:rPr>
        <w:t>Bhagyalakshmi</w:t>
      </w:r>
      <w:proofErr w:type="spellEnd"/>
      <w:r w:rsidRPr="00FC7E1C"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Nanjayya</w:t>
      </w:r>
      <w:r w:rsidRPr="00FC7E1C">
        <w:rPr>
          <w:rFonts w:ascii="Arial" w:hAnsi="Arial" w:cs="Arial"/>
          <w:color w:val="000000" w:themeColor="text1"/>
          <w:sz w:val="20"/>
          <w:szCs w:val="20"/>
          <w:vertAlign w:val="superscript"/>
          <w:lang w:val="de-DE"/>
        </w:rPr>
        <w:t>1,2</w:t>
      </w:r>
    </w:p>
    <w:p w14:paraId="043D6EEE" w14:textId="77777777" w:rsidR="007F66FC" w:rsidRPr="00FC7E1C" w:rsidRDefault="007F66FC" w:rsidP="007F66F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FC7E1C">
        <w:rPr>
          <w:rFonts w:ascii="Arial" w:hAnsi="Arial" w:cs="Arial"/>
          <w:color w:val="000000" w:themeColor="text1"/>
          <w:sz w:val="20"/>
          <w:szCs w:val="20"/>
          <w:lang w:val="de-DE"/>
        </w:rPr>
        <w:t>Aidan J. C. Burrell, PhD</w:t>
      </w:r>
      <w:r w:rsidRPr="00FC7E1C">
        <w:rPr>
          <w:rFonts w:ascii="Arial" w:hAnsi="Arial" w:cs="Arial"/>
          <w:color w:val="000000" w:themeColor="text1"/>
          <w:sz w:val="20"/>
          <w:szCs w:val="20"/>
          <w:vertAlign w:val="superscript"/>
          <w:lang w:val="de-DE"/>
        </w:rPr>
        <w:t>1,2</w:t>
      </w:r>
    </w:p>
    <w:p w14:paraId="43D54088" w14:textId="77777777" w:rsidR="007F66FC" w:rsidRPr="00FC7E1C" w:rsidRDefault="007F66FC" w:rsidP="007F66F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14:paraId="0485C627" w14:textId="77777777" w:rsidR="00FC7E1C" w:rsidRPr="00C87DB8" w:rsidRDefault="00FC7E1C" w:rsidP="00FC7E1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7DB8">
        <w:rPr>
          <w:rFonts w:ascii="Arial" w:hAnsi="Arial" w:cs="Arial"/>
          <w:color w:val="000000" w:themeColor="text1"/>
          <w:sz w:val="20"/>
          <w:szCs w:val="20"/>
        </w:rPr>
        <w:t>1 Department of Intensive Care and Hyperbaric Medicine, The Alfred Hospital, Melbourne, Australia</w:t>
      </w:r>
    </w:p>
    <w:p w14:paraId="1B0F699D" w14:textId="77777777" w:rsidR="00FC7E1C" w:rsidRPr="00C87DB8" w:rsidRDefault="00FC7E1C" w:rsidP="00FC7E1C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C87DB8">
        <w:rPr>
          <w:rFonts w:ascii="Arial" w:hAnsi="Arial" w:cs="Arial"/>
          <w:color w:val="000000" w:themeColor="text1"/>
          <w:sz w:val="20"/>
          <w:szCs w:val="20"/>
        </w:rPr>
        <w:t xml:space="preserve">2 </w:t>
      </w:r>
      <w:r w:rsidRPr="005D5BE0">
        <w:rPr>
          <w:rFonts w:ascii="Arial" w:hAnsi="Arial" w:cs="Arial"/>
          <w:color w:val="000000" w:themeColor="text1"/>
          <w:sz w:val="20"/>
          <w:szCs w:val="20"/>
        </w:rPr>
        <w:t>Australian and New Zealand Intensive Care Research Centre (ANZIC-RC), Dept. of Epidemiology and Preventive Medicine, Monash University</w:t>
      </w:r>
    </w:p>
    <w:p w14:paraId="39535C4A" w14:textId="77777777" w:rsidR="00FC7E1C" w:rsidRPr="00C87DB8" w:rsidRDefault="00FC7E1C" w:rsidP="00FC7E1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7DB8">
        <w:rPr>
          <w:rFonts w:ascii="Arial" w:hAnsi="Arial" w:cs="Arial"/>
          <w:color w:val="000000" w:themeColor="text1"/>
          <w:sz w:val="20"/>
          <w:szCs w:val="20"/>
        </w:rPr>
        <w:t xml:space="preserve">3 Department </w:t>
      </w:r>
      <w:r>
        <w:rPr>
          <w:rFonts w:ascii="Arial" w:hAnsi="Arial" w:cs="Arial"/>
          <w:color w:val="000000" w:themeColor="text1"/>
          <w:sz w:val="20"/>
          <w:szCs w:val="20"/>
        </w:rPr>
        <w:t>of Intensive Care, St Vincent’s Hospital, Sydney, Australia</w:t>
      </w:r>
    </w:p>
    <w:p w14:paraId="4E085BD2" w14:textId="77777777" w:rsidR="00FC7E1C" w:rsidRDefault="00FC7E1C" w:rsidP="00FC7E1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7DB8">
        <w:rPr>
          <w:rFonts w:ascii="Arial" w:hAnsi="Arial" w:cs="Arial"/>
          <w:color w:val="000000" w:themeColor="text1"/>
          <w:sz w:val="20"/>
          <w:szCs w:val="20"/>
        </w:rPr>
        <w:t xml:space="preserve">4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Department of Intensive Care, </w:t>
      </w:r>
      <w:r w:rsidRPr="00394516">
        <w:rPr>
          <w:rFonts w:ascii="Arial" w:hAnsi="Arial" w:cs="Arial"/>
          <w:color w:val="000000" w:themeColor="text1"/>
          <w:sz w:val="20"/>
          <w:szCs w:val="20"/>
        </w:rPr>
        <w:t>Royal Prince Alfred Hospital, Sydney, New South Wales, Australia</w:t>
      </w:r>
    </w:p>
    <w:p w14:paraId="31B7786F" w14:textId="77777777" w:rsidR="00FC7E1C" w:rsidRDefault="00FC7E1C" w:rsidP="00FC7E1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87DB8">
        <w:rPr>
          <w:rFonts w:ascii="Arial" w:hAnsi="Arial" w:cs="Arial"/>
          <w:color w:val="000000" w:themeColor="text1"/>
          <w:sz w:val="20"/>
          <w:szCs w:val="20"/>
          <w:lang w:val="en-AU"/>
        </w:rPr>
        <w:t xml:space="preserve">5 </w:t>
      </w:r>
      <w:r w:rsidRPr="00C87DB8">
        <w:rPr>
          <w:rFonts w:ascii="Arial" w:hAnsi="Arial" w:cs="Arial"/>
          <w:color w:val="000000" w:themeColor="text1"/>
          <w:sz w:val="20"/>
          <w:szCs w:val="20"/>
        </w:rPr>
        <w:t>D</w:t>
      </w:r>
      <w:r>
        <w:rPr>
          <w:rFonts w:ascii="Arial" w:hAnsi="Arial" w:cs="Arial"/>
          <w:color w:val="000000" w:themeColor="text1"/>
          <w:sz w:val="20"/>
          <w:szCs w:val="20"/>
        </w:rPr>
        <w:t>epartment of Cardiology, Royal Prince Alfred Hospital, New South Wales, Australia</w:t>
      </w:r>
    </w:p>
    <w:p w14:paraId="6693F870" w14:textId="77777777" w:rsidR="00FC7E1C" w:rsidRPr="000E6CCE" w:rsidRDefault="00FC7E1C" w:rsidP="00FC7E1C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6 Faculty of Medicine and Health, University of Sydney, New South Wales, Australia</w:t>
      </w:r>
    </w:p>
    <w:p w14:paraId="11D6F91B" w14:textId="7F1F4C2F" w:rsidR="009C717B" w:rsidRDefault="009C717B" w:rsidP="00E15C0C">
      <w:pPr>
        <w:spacing w:line="48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2E819A7" w14:textId="2D2D05C5" w:rsidR="009C717B" w:rsidRDefault="009C717B" w:rsidP="00E15C0C">
      <w:pPr>
        <w:spacing w:line="48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4311D6" w14:textId="2F100C38" w:rsidR="009C717B" w:rsidRDefault="009C717B" w:rsidP="00E15C0C">
      <w:pPr>
        <w:spacing w:line="48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5B19324" w14:textId="77777777" w:rsidR="009C717B" w:rsidRDefault="009C717B" w:rsidP="00E15C0C">
      <w:pPr>
        <w:spacing w:line="480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2143F05" w14:textId="77777777" w:rsidR="00E15C0C" w:rsidRPr="00E15C0C" w:rsidRDefault="00E15C0C" w:rsidP="00E15C0C">
      <w:pPr>
        <w:spacing w:line="480" w:lineRule="auto"/>
        <w:jc w:val="both"/>
        <w:rPr>
          <w:rFonts w:ascii="Arial" w:hAnsi="Arial" w:cs="Arial"/>
          <w:b/>
          <w:i/>
          <w:color w:val="000000" w:themeColor="text1"/>
          <w:sz w:val="20"/>
          <w:szCs w:val="20"/>
          <w:lang w:val="pt-BR"/>
        </w:rPr>
      </w:pPr>
      <w:proofErr w:type="spellStart"/>
      <w:r w:rsidRPr="00E15C0C">
        <w:rPr>
          <w:rFonts w:ascii="Arial" w:hAnsi="Arial" w:cs="Arial"/>
          <w:b/>
          <w:i/>
          <w:color w:val="000000" w:themeColor="text1"/>
          <w:sz w:val="20"/>
          <w:szCs w:val="20"/>
          <w:lang w:val="pt-BR"/>
        </w:rPr>
        <w:t>Correspondence</w:t>
      </w:r>
      <w:proofErr w:type="spellEnd"/>
    </w:p>
    <w:p w14:paraId="1DC27F48" w14:textId="77777777" w:rsidR="00E15C0C" w:rsidRPr="00E15C0C" w:rsidRDefault="00E15C0C" w:rsidP="00E15C0C">
      <w:pPr>
        <w:spacing w:line="480" w:lineRule="auto"/>
        <w:rPr>
          <w:rFonts w:ascii="Arial" w:hAnsi="Arial" w:cs="Arial"/>
          <w:color w:val="000000" w:themeColor="text1"/>
          <w:sz w:val="20"/>
          <w:szCs w:val="20"/>
          <w:lang w:val="pt-BR" w:eastAsia="en-AU"/>
        </w:rPr>
      </w:pPr>
      <w:r w:rsidRPr="00E15C0C">
        <w:rPr>
          <w:rFonts w:ascii="Arial" w:hAnsi="Arial" w:cs="Arial"/>
          <w:color w:val="000000" w:themeColor="text1"/>
          <w:sz w:val="20"/>
          <w:szCs w:val="20"/>
          <w:lang w:val="pt-BR" w:eastAsia="en-AU"/>
        </w:rPr>
        <w:t>Arne Diehl, MD FCICM FACEM</w:t>
      </w:r>
    </w:p>
    <w:p w14:paraId="5B721173" w14:textId="578FA09E" w:rsidR="00E15C0C" w:rsidRPr="009C717B" w:rsidRDefault="00E15C0C" w:rsidP="009C717B">
      <w:pPr>
        <w:spacing w:line="480" w:lineRule="auto"/>
        <w:rPr>
          <w:rFonts w:ascii="Arial" w:hAnsi="Arial" w:cs="Arial"/>
          <w:color w:val="000000" w:themeColor="text1"/>
          <w:sz w:val="20"/>
          <w:szCs w:val="20"/>
          <w:lang w:eastAsia="en-AU"/>
        </w:rPr>
      </w:pPr>
      <w:r w:rsidRPr="006E3624">
        <w:rPr>
          <w:rFonts w:ascii="Arial" w:hAnsi="Arial" w:cs="Arial"/>
          <w:color w:val="000000" w:themeColor="text1"/>
          <w:sz w:val="20"/>
          <w:szCs w:val="20"/>
          <w:lang w:eastAsia="en-AU"/>
        </w:rPr>
        <w:t xml:space="preserve">Department of Intensive Care and Hyperbaric Medicine, The Alfred, Commercial Road, Melbourne VIC 3004, Australia, </w:t>
      </w:r>
      <w:proofErr w:type="gramStart"/>
      <w:r w:rsidRPr="006E3624">
        <w:rPr>
          <w:rFonts w:ascii="Arial" w:hAnsi="Arial" w:cs="Arial"/>
          <w:color w:val="000000" w:themeColor="text1"/>
          <w:sz w:val="20"/>
          <w:szCs w:val="20"/>
          <w:u w:val="single"/>
          <w:lang w:eastAsia="en-AU"/>
        </w:rPr>
        <w:t>a.diehl@alfred.org.au</w:t>
      </w:r>
      <w:r w:rsidRPr="006E3624">
        <w:rPr>
          <w:rFonts w:ascii="Arial" w:hAnsi="Arial" w:cs="Arial"/>
          <w:color w:val="000000" w:themeColor="text1"/>
          <w:sz w:val="20"/>
          <w:szCs w:val="20"/>
          <w:lang w:eastAsia="en-AU"/>
        </w:rPr>
        <w:t xml:space="preserve"> ,</w:t>
      </w:r>
      <w:proofErr w:type="gramEnd"/>
      <w:r w:rsidRPr="006E3624">
        <w:rPr>
          <w:rFonts w:ascii="Arial" w:hAnsi="Arial" w:cs="Arial"/>
          <w:color w:val="000000" w:themeColor="text1"/>
          <w:sz w:val="20"/>
          <w:szCs w:val="20"/>
          <w:lang w:eastAsia="en-AU"/>
        </w:rPr>
        <w:t xml:space="preserve"> phone +61 418342638, fax +613 9076 3676 </w:t>
      </w:r>
      <w:r>
        <w:rPr>
          <w:rFonts w:ascii="Arial" w:hAnsi="Arial" w:cs="Arial"/>
          <w:b/>
        </w:rPr>
        <w:br w:type="page"/>
      </w:r>
    </w:p>
    <w:p w14:paraId="779091C3" w14:textId="2691174A" w:rsidR="000F5B3C" w:rsidRDefault="007F66FC" w:rsidP="000F5B3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</w:t>
      </w:r>
      <w:r w:rsidR="00E73F36">
        <w:rPr>
          <w:rFonts w:ascii="Arial" w:hAnsi="Arial" w:cs="Arial"/>
          <w:b/>
        </w:rPr>
        <w:t>dditional</w:t>
      </w:r>
      <w:r w:rsidR="000F5B3C">
        <w:rPr>
          <w:rFonts w:ascii="Arial" w:hAnsi="Arial" w:cs="Arial"/>
          <w:b/>
        </w:rPr>
        <w:t xml:space="preserve"> </w:t>
      </w:r>
      <w:r w:rsidR="00AE2F14">
        <w:rPr>
          <w:rFonts w:ascii="Arial" w:hAnsi="Arial" w:cs="Arial"/>
          <w:b/>
        </w:rPr>
        <w:t>Table A.</w:t>
      </w:r>
      <w:r w:rsidR="000F5B3C">
        <w:rPr>
          <w:rFonts w:ascii="Arial" w:hAnsi="Arial" w:cs="Arial"/>
          <w:b/>
        </w:rPr>
        <w:t>1</w:t>
      </w:r>
    </w:p>
    <w:p w14:paraId="63A5229A" w14:textId="77777777" w:rsidR="00AE2F14" w:rsidRDefault="00AE2F14" w:rsidP="00AE2F14">
      <w:pPr>
        <w:rPr>
          <w:rFonts w:ascii="Arial" w:hAnsi="Arial" w:cs="Arial"/>
          <w:b/>
          <w:sz w:val="20"/>
          <w:szCs w:val="20"/>
        </w:rPr>
      </w:pPr>
    </w:p>
    <w:p w14:paraId="512D50C6" w14:textId="55AED0C7" w:rsidR="00AE2F14" w:rsidRPr="00C36501" w:rsidRDefault="00222735" w:rsidP="00AE2F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</w:t>
      </w:r>
      <w:r w:rsidR="00AE2F14" w:rsidRPr="00C36501">
        <w:rPr>
          <w:rFonts w:ascii="Arial" w:hAnsi="Arial" w:cs="Arial"/>
          <w:b/>
          <w:sz w:val="20"/>
          <w:szCs w:val="20"/>
        </w:rPr>
        <w:t>efinition of end-stage disease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5280AC2C" w14:textId="77777777" w:rsidR="00AE2F14" w:rsidRPr="00D9624F" w:rsidRDefault="00AE2F14" w:rsidP="00AE2F14">
      <w:pPr>
        <w:rPr>
          <w:rFonts w:ascii="Arial" w:hAnsi="Arial" w:cs="Arial"/>
          <w:sz w:val="20"/>
          <w:szCs w:val="20"/>
        </w:rPr>
      </w:pPr>
    </w:p>
    <w:p w14:paraId="2D59F192" w14:textId="77777777" w:rsidR="00AE2F14" w:rsidRDefault="00AE2F14" w:rsidP="00AE2F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PRAGUE trial</w:t>
      </w:r>
    </w:p>
    <w:p w14:paraId="6E9542DB" w14:textId="77777777" w:rsidR="00AE2F14" w:rsidRDefault="00AE2F14" w:rsidP="00AE2F14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C</w:t>
      </w:r>
      <w:r w:rsidRPr="00D9624F">
        <w:rPr>
          <w:rFonts w:ascii="Arial" w:hAnsi="Arial" w:cs="Arial"/>
          <w:sz w:val="20"/>
          <w:szCs w:val="20"/>
          <w:lang w:val="en-AU"/>
        </w:rPr>
        <w:t>onfirmed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D9624F">
        <w:rPr>
          <w:rFonts w:ascii="Arial" w:hAnsi="Arial" w:cs="Arial"/>
          <w:sz w:val="20"/>
          <w:szCs w:val="20"/>
          <w:lang w:val="en-AU"/>
        </w:rPr>
        <w:t>pregnancy</w:t>
      </w:r>
    </w:p>
    <w:p w14:paraId="6F32BD13" w14:textId="234A1383" w:rsidR="00AE2F14" w:rsidRDefault="00AE2F14" w:rsidP="00AE2F14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O</w:t>
      </w:r>
      <w:r w:rsidRPr="00D9624F">
        <w:rPr>
          <w:rFonts w:ascii="Arial" w:hAnsi="Arial" w:cs="Arial"/>
          <w:sz w:val="20"/>
          <w:szCs w:val="20"/>
          <w:lang w:val="en-AU"/>
        </w:rPr>
        <w:t>bvious life</w:t>
      </w:r>
      <w:r>
        <w:rPr>
          <w:rFonts w:ascii="Arial" w:hAnsi="Arial" w:cs="Arial"/>
          <w:sz w:val="20"/>
          <w:szCs w:val="20"/>
          <w:lang w:val="en-AU"/>
        </w:rPr>
        <w:t>-</w:t>
      </w:r>
      <w:r w:rsidRPr="00D9624F">
        <w:rPr>
          <w:rFonts w:ascii="Arial" w:hAnsi="Arial" w:cs="Arial"/>
          <w:sz w:val="20"/>
          <w:szCs w:val="20"/>
          <w:lang w:val="en-AU"/>
        </w:rPr>
        <w:t>limiting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D9624F">
        <w:rPr>
          <w:rFonts w:ascii="Arial" w:hAnsi="Arial" w:cs="Arial"/>
          <w:sz w:val="20"/>
          <w:szCs w:val="20"/>
          <w:lang w:val="en-AU"/>
        </w:rPr>
        <w:t>comorbidities</w:t>
      </w:r>
    </w:p>
    <w:p w14:paraId="088C62F0" w14:textId="77777777" w:rsidR="00AE2F14" w:rsidRDefault="00AE2F14" w:rsidP="00AE2F14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B</w:t>
      </w:r>
      <w:r w:rsidRPr="00D9624F">
        <w:rPr>
          <w:rFonts w:ascii="Arial" w:hAnsi="Arial" w:cs="Arial"/>
          <w:sz w:val="20"/>
          <w:szCs w:val="20"/>
          <w:lang w:val="en-AU"/>
        </w:rPr>
        <w:t>leeding diathesis</w:t>
      </w:r>
    </w:p>
    <w:p w14:paraId="0CBC4D5C" w14:textId="77777777" w:rsidR="00AE2F14" w:rsidRDefault="00AE2F14" w:rsidP="00AE2F14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K</w:t>
      </w:r>
      <w:r w:rsidRPr="00D9624F">
        <w:rPr>
          <w:rFonts w:ascii="Arial" w:hAnsi="Arial" w:cs="Arial"/>
          <w:sz w:val="20"/>
          <w:szCs w:val="20"/>
          <w:lang w:val="en-AU"/>
        </w:rPr>
        <w:t>nown do-not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D9624F">
        <w:rPr>
          <w:rFonts w:ascii="Arial" w:hAnsi="Arial" w:cs="Arial"/>
          <w:sz w:val="20"/>
          <w:szCs w:val="20"/>
          <w:lang w:val="en-AU"/>
        </w:rPr>
        <w:t>resuscitate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D9624F">
        <w:rPr>
          <w:rFonts w:ascii="Arial" w:hAnsi="Arial" w:cs="Arial"/>
          <w:sz w:val="20"/>
          <w:szCs w:val="20"/>
          <w:lang w:val="en-AU"/>
        </w:rPr>
        <w:t>order</w:t>
      </w:r>
    </w:p>
    <w:p w14:paraId="2EF0706E" w14:textId="77777777" w:rsidR="00AE2F14" w:rsidRPr="00D9624F" w:rsidRDefault="00AE2F14" w:rsidP="00AE2F14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  <w:lang w:val="en-AU"/>
        </w:rPr>
        <w:t>K</w:t>
      </w:r>
      <w:r w:rsidRPr="00D9624F">
        <w:rPr>
          <w:rFonts w:ascii="Arial" w:hAnsi="Arial" w:cs="Arial"/>
          <w:sz w:val="20"/>
          <w:szCs w:val="20"/>
          <w:lang w:val="en-AU"/>
        </w:rPr>
        <w:t>nown prearrest Cerebral Performance</w:t>
      </w:r>
      <w:r>
        <w:rPr>
          <w:rFonts w:ascii="Arial" w:hAnsi="Arial" w:cs="Arial"/>
          <w:sz w:val="20"/>
          <w:szCs w:val="20"/>
          <w:lang w:val="en-AU"/>
        </w:rPr>
        <w:t xml:space="preserve"> </w:t>
      </w:r>
      <w:r w:rsidRPr="00D9624F">
        <w:rPr>
          <w:rFonts w:ascii="Arial" w:hAnsi="Arial" w:cs="Arial"/>
          <w:sz w:val="20"/>
          <w:szCs w:val="20"/>
          <w:lang w:val="en-AU"/>
        </w:rPr>
        <w:t>Category (CPC)15 3 or greater</w:t>
      </w:r>
    </w:p>
    <w:p w14:paraId="5915F3AB" w14:textId="77777777" w:rsidR="00AE2F14" w:rsidRDefault="00AE2F14" w:rsidP="00AE2F14">
      <w:pPr>
        <w:rPr>
          <w:rFonts w:ascii="Arial" w:hAnsi="Arial" w:cs="Arial"/>
          <w:sz w:val="20"/>
          <w:szCs w:val="20"/>
        </w:rPr>
      </w:pPr>
    </w:p>
    <w:p w14:paraId="453DA6D8" w14:textId="77777777" w:rsidR="00AE2F14" w:rsidRPr="00735B3F" w:rsidRDefault="00AE2F14" w:rsidP="00AE2F14">
      <w:pPr>
        <w:rPr>
          <w:rFonts w:ascii="Arial" w:hAnsi="Arial" w:cs="Arial"/>
          <w:sz w:val="20"/>
          <w:szCs w:val="20"/>
        </w:rPr>
      </w:pPr>
      <w:r w:rsidRPr="00735B3F">
        <w:rPr>
          <w:rFonts w:ascii="Arial" w:hAnsi="Arial" w:cs="Arial"/>
          <w:sz w:val="20"/>
          <w:szCs w:val="20"/>
        </w:rPr>
        <w:t>INCEPTION trial</w:t>
      </w:r>
    </w:p>
    <w:p w14:paraId="69368389" w14:textId="77777777" w:rsidR="00AE2F14" w:rsidRDefault="00AE2F14" w:rsidP="00AE2F14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D27">
        <w:rPr>
          <w:rFonts w:ascii="Arial" w:hAnsi="Arial" w:cs="Arial"/>
          <w:sz w:val="20"/>
          <w:szCs w:val="20"/>
        </w:rPr>
        <w:t>Terminal heart failure (NYHA III or IV</w:t>
      </w:r>
      <w:r>
        <w:rPr>
          <w:rFonts w:ascii="Arial" w:hAnsi="Arial" w:cs="Arial"/>
          <w:sz w:val="20"/>
          <w:szCs w:val="20"/>
        </w:rPr>
        <w:t>)</w:t>
      </w:r>
    </w:p>
    <w:p w14:paraId="6B60FB27" w14:textId="77777777" w:rsidR="00AE2F14" w:rsidRDefault="00AE2F14" w:rsidP="00AE2F14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D27">
        <w:rPr>
          <w:rFonts w:ascii="Arial" w:hAnsi="Arial" w:cs="Arial"/>
          <w:sz w:val="20"/>
          <w:szCs w:val="20"/>
        </w:rPr>
        <w:t>Severe pulmonary disease (COPD GIII of GIV)</w:t>
      </w:r>
    </w:p>
    <w:p w14:paraId="029005F3" w14:textId="77777777" w:rsidR="00AE2F14" w:rsidRDefault="00AE2F14" w:rsidP="00AE2F14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D27">
        <w:rPr>
          <w:rFonts w:ascii="Arial" w:hAnsi="Arial" w:cs="Arial"/>
          <w:sz w:val="20"/>
          <w:szCs w:val="20"/>
        </w:rPr>
        <w:t>Disseminated oncological disease</w:t>
      </w:r>
    </w:p>
    <w:p w14:paraId="6A40FBA3" w14:textId="77777777" w:rsidR="00AE2F14" w:rsidRDefault="00AE2F14" w:rsidP="00AE2F14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D27">
        <w:rPr>
          <w:rFonts w:ascii="Arial" w:hAnsi="Arial" w:cs="Arial"/>
          <w:sz w:val="20"/>
          <w:szCs w:val="20"/>
        </w:rPr>
        <w:t>Obvious or suspected pregnancy</w:t>
      </w:r>
    </w:p>
    <w:p w14:paraId="5A029D8B" w14:textId="77777777" w:rsidR="00AE2F14" w:rsidRDefault="00AE2F14" w:rsidP="00AE2F14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D27">
        <w:rPr>
          <w:rFonts w:ascii="Arial" w:hAnsi="Arial" w:cs="Arial"/>
          <w:sz w:val="20"/>
          <w:szCs w:val="20"/>
        </w:rPr>
        <w:t>Bilateral femoral bypass surgery</w:t>
      </w:r>
    </w:p>
    <w:p w14:paraId="3162BB9B" w14:textId="77777777" w:rsidR="00AE2F14" w:rsidRDefault="00AE2F14" w:rsidP="00AE2F14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D27">
        <w:rPr>
          <w:rFonts w:ascii="Arial" w:hAnsi="Arial" w:cs="Arial"/>
          <w:sz w:val="20"/>
          <w:szCs w:val="20"/>
        </w:rPr>
        <w:t>Known contraindications for ECPR</w:t>
      </w:r>
    </w:p>
    <w:p w14:paraId="33C4088B" w14:textId="77777777" w:rsidR="00AE2F14" w:rsidRDefault="00AE2F14" w:rsidP="00AE2F14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D27">
        <w:rPr>
          <w:rFonts w:ascii="Arial" w:hAnsi="Arial" w:cs="Arial"/>
          <w:sz w:val="20"/>
          <w:szCs w:val="20"/>
        </w:rPr>
        <w:t>Known pre-arrest CPC-score of 3 or 4</w:t>
      </w:r>
    </w:p>
    <w:p w14:paraId="0288912B" w14:textId="77777777" w:rsidR="00AE2F14" w:rsidRPr="003F3D27" w:rsidRDefault="00AE2F14" w:rsidP="00AE2F14">
      <w:pPr>
        <w:pStyle w:val="ListParagraph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3F3D27">
        <w:rPr>
          <w:rFonts w:ascii="Arial" w:hAnsi="Arial" w:cs="Arial"/>
          <w:sz w:val="20"/>
          <w:szCs w:val="20"/>
        </w:rPr>
        <w:t>Known limitations in therapy or a Do Not Resuscitate-order</w:t>
      </w:r>
    </w:p>
    <w:tbl>
      <w:tblPr>
        <w:tblW w:w="8811" w:type="dxa"/>
        <w:tblLayout w:type="fixed"/>
        <w:tblLook w:val="04A0" w:firstRow="1" w:lastRow="0" w:firstColumn="1" w:lastColumn="0" w:noHBand="0" w:noVBand="1"/>
      </w:tblPr>
      <w:tblGrid>
        <w:gridCol w:w="3520"/>
        <w:gridCol w:w="1620"/>
        <w:gridCol w:w="1300"/>
        <w:gridCol w:w="284"/>
        <w:gridCol w:w="607"/>
        <w:gridCol w:w="1480"/>
      </w:tblGrid>
      <w:tr w:rsidR="00AE2F14" w:rsidRPr="00735B3F" w14:paraId="5E31B70C" w14:textId="77777777" w:rsidTr="00330A8E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DBD6" w14:textId="77777777" w:rsidR="00AE2F14" w:rsidRPr="00735B3F" w:rsidRDefault="00AE2F14" w:rsidP="00330A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89F2" w14:textId="77777777" w:rsidR="00AE2F14" w:rsidRPr="00735B3F" w:rsidRDefault="00AE2F14" w:rsidP="00330A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D44B" w14:textId="77777777" w:rsidR="00AE2F14" w:rsidRPr="00735B3F" w:rsidRDefault="00AE2F14" w:rsidP="00330A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10BE" w14:textId="77777777" w:rsidR="00AE2F14" w:rsidRPr="00735B3F" w:rsidRDefault="00AE2F14" w:rsidP="00330A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3E83" w14:textId="77777777" w:rsidR="00AE2F14" w:rsidRPr="00735B3F" w:rsidRDefault="00AE2F14" w:rsidP="00330A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9FA3C" w14:textId="77777777" w:rsidR="00AE2F14" w:rsidRPr="00735B3F" w:rsidRDefault="00AE2F14" w:rsidP="00330A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ACA06F" w14:textId="77777777" w:rsidR="00AE2F14" w:rsidRPr="00735B3F" w:rsidRDefault="00AE2F14" w:rsidP="00AE2F14">
      <w:pPr>
        <w:rPr>
          <w:rFonts w:ascii="Arial" w:hAnsi="Arial" w:cs="Arial"/>
          <w:sz w:val="20"/>
          <w:szCs w:val="20"/>
        </w:rPr>
      </w:pPr>
      <w:r w:rsidRPr="00735B3F">
        <w:rPr>
          <w:rFonts w:ascii="Arial" w:hAnsi="Arial" w:cs="Arial"/>
          <w:sz w:val="20"/>
          <w:szCs w:val="20"/>
        </w:rPr>
        <w:t>ARREST</w:t>
      </w:r>
      <w:r>
        <w:rPr>
          <w:rFonts w:ascii="Arial" w:hAnsi="Arial" w:cs="Arial"/>
          <w:sz w:val="20"/>
          <w:szCs w:val="20"/>
        </w:rPr>
        <w:t xml:space="preserve"> trial</w:t>
      </w:r>
    </w:p>
    <w:p w14:paraId="499383E3" w14:textId="77777777" w:rsidR="00AE2F14" w:rsidRDefault="00AE2F14" w:rsidP="00AE2F1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Valid</w:t>
      </w:r>
      <w:r w:rsidRPr="00735B3F">
        <w:rPr>
          <w:rFonts w:ascii="Arial" w:hAnsi="Arial" w:cs="Arial"/>
          <w:sz w:val="20"/>
          <w:szCs w:val="20"/>
        </w:rPr>
        <w:t xml:space="preserve"> do not resuscitate orders</w:t>
      </w:r>
    </w:p>
    <w:p w14:paraId="3B3772D5" w14:textId="77777777" w:rsidR="00AE2F14" w:rsidRDefault="00AE2F14" w:rsidP="00AE2F1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735B3F">
        <w:rPr>
          <w:rFonts w:ascii="Arial" w:hAnsi="Arial" w:cs="Arial"/>
          <w:sz w:val="20"/>
          <w:szCs w:val="20"/>
        </w:rPr>
        <w:t>ursing home resident</w:t>
      </w:r>
    </w:p>
    <w:p w14:paraId="593D2746" w14:textId="77777777" w:rsidR="00AE2F14" w:rsidRDefault="00AE2F14" w:rsidP="00AE2F1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735B3F">
        <w:rPr>
          <w:rFonts w:ascii="Arial" w:hAnsi="Arial" w:cs="Arial"/>
          <w:sz w:val="20"/>
          <w:szCs w:val="20"/>
        </w:rPr>
        <w:t>resence of an opt-out study bracelet</w:t>
      </w:r>
    </w:p>
    <w:p w14:paraId="1A1896BA" w14:textId="77777777" w:rsidR="00AE2F14" w:rsidRDefault="00AE2F14" w:rsidP="00AE2F1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Known pregnancy</w:t>
      </w:r>
    </w:p>
    <w:p w14:paraId="3C5B1F6F" w14:textId="77777777" w:rsidR="00AE2F14" w:rsidRPr="003F3D27" w:rsidRDefault="00AE2F14" w:rsidP="00AE2F1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Terminal cancer</w:t>
      </w:r>
    </w:p>
    <w:p w14:paraId="5057AB29" w14:textId="77777777" w:rsidR="00AE2F14" w:rsidRDefault="00AE2F14" w:rsidP="00AE2F14">
      <w:pPr>
        <w:rPr>
          <w:rFonts w:ascii="Arial" w:hAnsi="Arial" w:cs="Arial"/>
          <w:sz w:val="20"/>
          <w:szCs w:val="20"/>
        </w:rPr>
      </w:pPr>
    </w:p>
    <w:p w14:paraId="59347D29" w14:textId="0E543A92" w:rsidR="00AE2F14" w:rsidRPr="00735B3F" w:rsidRDefault="00AE2F14" w:rsidP="00AE2F1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CHEER trial</w:t>
      </w:r>
    </w:p>
    <w:p w14:paraId="4DB264E3" w14:textId="77777777" w:rsidR="00AE2F14" w:rsidRDefault="00AE2F14" w:rsidP="00AE2F14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Kn</w:t>
      </w:r>
      <w:r w:rsidRPr="00735B3F">
        <w:rPr>
          <w:rFonts w:ascii="Arial" w:hAnsi="Arial" w:cs="Arial"/>
          <w:sz w:val="20"/>
          <w:szCs w:val="20"/>
        </w:rPr>
        <w:t>own significant pre-existing neurological disability</w:t>
      </w:r>
      <w:r>
        <w:rPr>
          <w:rFonts w:ascii="Arial" w:hAnsi="Arial" w:cs="Arial"/>
          <w:sz w:val="20"/>
          <w:szCs w:val="20"/>
        </w:rPr>
        <w:t>.</w:t>
      </w:r>
    </w:p>
    <w:p w14:paraId="4FD52DE2" w14:textId="77777777" w:rsidR="00AE2F14" w:rsidRPr="00735B3F" w:rsidRDefault="00AE2F14" w:rsidP="00AE2F14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735B3F">
        <w:rPr>
          <w:rFonts w:ascii="Arial" w:hAnsi="Arial" w:cs="Arial"/>
          <w:sz w:val="20"/>
          <w:szCs w:val="20"/>
        </w:rPr>
        <w:t>on-cardiac</w:t>
      </w:r>
      <w:r>
        <w:rPr>
          <w:rFonts w:ascii="Arial" w:hAnsi="Arial" w:cs="Arial"/>
          <w:sz w:val="20"/>
          <w:szCs w:val="20"/>
        </w:rPr>
        <w:t xml:space="preserve"> </w:t>
      </w:r>
      <w:r w:rsidRPr="00735B3F">
        <w:rPr>
          <w:rFonts w:ascii="Arial" w:hAnsi="Arial" w:cs="Arial"/>
          <w:sz w:val="20"/>
          <w:szCs w:val="20"/>
        </w:rPr>
        <w:t>co-morbidities that cause limitations in activities of daily living</w:t>
      </w:r>
      <w:r>
        <w:rPr>
          <w:rFonts w:ascii="Arial" w:hAnsi="Arial" w:cs="Arial"/>
          <w:sz w:val="20"/>
          <w:szCs w:val="20"/>
        </w:rPr>
        <w:t xml:space="preserve"> e.g. </w:t>
      </w:r>
      <w:r w:rsidRPr="00735B3F">
        <w:rPr>
          <w:rFonts w:ascii="Arial" w:hAnsi="Arial" w:cs="Arial"/>
          <w:sz w:val="20"/>
          <w:szCs w:val="20"/>
        </w:rPr>
        <w:t>severe chronic airways disease, cirrhosis of the liver, renal</w:t>
      </w:r>
      <w:r>
        <w:rPr>
          <w:rFonts w:ascii="Arial" w:hAnsi="Arial" w:cs="Arial"/>
          <w:sz w:val="20"/>
          <w:szCs w:val="20"/>
        </w:rPr>
        <w:t xml:space="preserve"> </w:t>
      </w:r>
      <w:r w:rsidRPr="00735B3F">
        <w:rPr>
          <w:rFonts w:ascii="Arial" w:hAnsi="Arial" w:cs="Arial"/>
          <w:sz w:val="20"/>
          <w:szCs w:val="20"/>
        </w:rPr>
        <w:t>failure on dialysis and terminal illness due to malignancy</w:t>
      </w:r>
      <w:r>
        <w:rPr>
          <w:rFonts w:ascii="Arial" w:hAnsi="Arial" w:cs="Arial"/>
          <w:sz w:val="20"/>
          <w:szCs w:val="20"/>
        </w:rPr>
        <w:t>.</w:t>
      </w:r>
    </w:p>
    <w:p w14:paraId="0ED1B234" w14:textId="77777777" w:rsidR="00AE2F14" w:rsidRPr="00735B3F" w:rsidRDefault="00AE2F14" w:rsidP="00AE2F14">
      <w:pPr>
        <w:rPr>
          <w:rFonts w:ascii="Arial" w:hAnsi="Arial" w:cs="Arial"/>
          <w:sz w:val="20"/>
          <w:szCs w:val="20"/>
        </w:rPr>
      </w:pPr>
    </w:p>
    <w:p w14:paraId="5FCA7FB7" w14:textId="77777777" w:rsidR="00AE2F14" w:rsidRPr="00735B3F" w:rsidRDefault="00AE2F14" w:rsidP="00AE2F14">
      <w:pPr>
        <w:rPr>
          <w:rFonts w:ascii="Arial" w:hAnsi="Arial" w:cs="Arial"/>
          <w:sz w:val="20"/>
          <w:szCs w:val="20"/>
        </w:rPr>
      </w:pPr>
      <w:r w:rsidRPr="00735B3F">
        <w:rPr>
          <w:rFonts w:ascii="Arial" w:hAnsi="Arial" w:cs="Arial"/>
          <w:sz w:val="20"/>
          <w:szCs w:val="20"/>
        </w:rPr>
        <w:t>The Alfred</w:t>
      </w:r>
    </w:p>
    <w:p w14:paraId="76928C15" w14:textId="77777777" w:rsidR="00AE2F14" w:rsidRPr="00735B3F" w:rsidRDefault="00AE2F14" w:rsidP="00AE2F14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en-AU"/>
        </w:rPr>
      </w:pPr>
      <w:r w:rsidRPr="00735B3F">
        <w:rPr>
          <w:rFonts w:ascii="Arial" w:hAnsi="Arial" w:cs="Arial"/>
          <w:sz w:val="20"/>
          <w:szCs w:val="20"/>
          <w:lang w:val="en-AU"/>
        </w:rPr>
        <w:t>Severe disability impairing activities of daily living</w:t>
      </w:r>
    </w:p>
    <w:p w14:paraId="6F150473" w14:textId="77777777" w:rsidR="00AE2F14" w:rsidRPr="00735B3F" w:rsidRDefault="00AE2F14" w:rsidP="00AE2F14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en-AU"/>
        </w:rPr>
      </w:pPr>
      <w:r w:rsidRPr="00735B3F">
        <w:rPr>
          <w:rFonts w:ascii="Arial" w:hAnsi="Arial" w:cs="Arial"/>
          <w:sz w:val="20"/>
          <w:szCs w:val="20"/>
          <w:lang w:val="en-AU"/>
        </w:rPr>
        <w:t>End-stage organ disease – cardiac, liver, lung, renal</w:t>
      </w:r>
    </w:p>
    <w:p w14:paraId="1458B5AD" w14:textId="77777777" w:rsidR="00AE2F14" w:rsidRPr="00735B3F" w:rsidRDefault="00AE2F14" w:rsidP="00AE2F14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en-AU"/>
        </w:rPr>
      </w:pPr>
      <w:r w:rsidRPr="00735B3F">
        <w:rPr>
          <w:rFonts w:ascii="Arial" w:hAnsi="Arial" w:cs="Arial"/>
          <w:sz w:val="20"/>
          <w:szCs w:val="20"/>
          <w:lang w:val="en-AU"/>
        </w:rPr>
        <w:t>Other life-limiting diseases e.g. malignancy, terminal illness</w:t>
      </w:r>
    </w:p>
    <w:p w14:paraId="2A3E781A" w14:textId="77777777" w:rsidR="00AE2F14" w:rsidRPr="00735B3F" w:rsidRDefault="00AE2F14" w:rsidP="00AE2F14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en-AU"/>
        </w:rPr>
      </w:pPr>
      <w:r w:rsidRPr="00735B3F">
        <w:rPr>
          <w:rFonts w:ascii="Arial" w:hAnsi="Arial" w:cs="Arial"/>
          <w:sz w:val="20"/>
          <w:szCs w:val="20"/>
          <w:lang w:val="en-AU"/>
        </w:rPr>
        <w:t>Advanced healthcare directive</w:t>
      </w:r>
    </w:p>
    <w:p w14:paraId="39925783" w14:textId="77777777" w:rsidR="00AE2F14" w:rsidRPr="00735B3F" w:rsidRDefault="00AE2F14" w:rsidP="00AE2F14">
      <w:pPr>
        <w:rPr>
          <w:rFonts w:ascii="Arial" w:hAnsi="Arial" w:cs="Arial"/>
          <w:sz w:val="20"/>
          <w:szCs w:val="20"/>
        </w:rPr>
      </w:pPr>
    </w:p>
    <w:p w14:paraId="261F63BD" w14:textId="77777777" w:rsidR="00AE2F14" w:rsidRDefault="00AE2F1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88DD707" w14:textId="710A80CF" w:rsidR="005179AC" w:rsidRDefault="007F66FC" w:rsidP="005179A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</w:t>
      </w:r>
      <w:r w:rsidR="00E73F36">
        <w:rPr>
          <w:rFonts w:ascii="Arial" w:hAnsi="Arial" w:cs="Arial"/>
          <w:b/>
        </w:rPr>
        <w:t>dditional</w:t>
      </w:r>
      <w:r w:rsidR="005179AC">
        <w:rPr>
          <w:rFonts w:ascii="Arial" w:hAnsi="Arial" w:cs="Arial"/>
          <w:b/>
        </w:rPr>
        <w:t xml:space="preserve"> Table </w:t>
      </w:r>
      <w:r>
        <w:rPr>
          <w:rFonts w:ascii="Arial" w:hAnsi="Arial" w:cs="Arial"/>
          <w:b/>
        </w:rPr>
        <w:t>A.</w:t>
      </w:r>
      <w:r w:rsidR="005179AC">
        <w:rPr>
          <w:rFonts w:ascii="Arial" w:hAnsi="Arial" w:cs="Arial"/>
          <w:b/>
        </w:rPr>
        <w:t>2</w:t>
      </w:r>
    </w:p>
    <w:p w14:paraId="510147DC" w14:textId="43EB1FFF" w:rsidR="005179AC" w:rsidRDefault="005179AC" w:rsidP="005179A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Additional </w:t>
      </w:r>
      <w:r w:rsidR="00222735">
        <w:rPr>
          <w:rFonts w:ascii="Arial" w:hAnsi="Arial" w:cs="Arial"/>
          <w:b/>
        </w:rPr>
        <w:t xml:space="preserve">baseline </w:t>
      </w:r>
      <w:r>
        <w:rPr>
          <w:rFonts w:ascii="Arial" w:hAnsi="Arial" w:cs="Arial"/>
          <w:b/>
        </w:rPr>
        <w:t>patient characteristics</w:t>
      </w:r>
      <w:r w:rsidR="006250EB">
        <w:rPr>
          <w:rFonts w:ascii="Arial" w:hAnsi="Arial" w:cs="Arial"/>
          <w:b/>
        </w:rPr>
        <w:t xml:space="preserve"> </w:t>
      </w:r>
    </w:p>
    <w:p w14:paraId="1E7A9B93" w14:textId="77777777" w:rsidR="00330A8E" w:rsidRPr="00FC5D4D" w:rsidRDefault="00330A8E" w:rsidP="00330A8E">
      <w:pPr>
        <w:rPr>
          <w:rFonts w:ascii="Arial" w:eastAsia="Calibri" w:hAnsi="Arial" w:cs="Arial"/>
          <w:sz w:val="20"/>
          <w:szCs w:val="20"/>
        </w:rPr>
      </w:pPr>
    </w:p>
    <w:tbl>
      <w:tblPr>
        <w:tblStyle w:val="GridTable4-Accent1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1418"/>
        <w:gridCol w:w="1417"/>
        <w:gridCol w:w="1276"/>
        <w:gridCol w:w="924"/>
      </w:tblGrid>
      <w:tr w:rsidR="00330A8E" w:rsidRPr="00A648F4" w14:paraId="6C38B39E" w14:textId="77777777" w:rsidTr="00330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0AF05AE" w14:textId="77777777" w:rsidR="00330A8E" w:rsidRPr="00A63CD4" w:rsidRDefault="00330A8E" w:rsidP="00330A8E">
            <w:pPr>
              <w:spacing w:line="276" w:lineRule="auto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A63CD4">
              <w:rPr>
                <w:rFonts w:ascii="Arial" w:hAnsi="Arial" w:cs="Arial"/>
                <w:bCs w:val="0"/>
                <w:sz w:val="18"/>
                <w:szCs w:val="18"/>
              </w:rPr>
              <w:t>Characteristics</w:t>
            </w:r>
          </w:p>
        </w:tc>
        <w:tc>
          <w:tcPr>
            <w:tcW w:w="1418" w:type="dxa"/>
          </w:tcPr>
          <w:p w14:paraId="3579D5A7" w14:textId="245CE0D1" w:rsidR="00330A8E" w:rsidRPr="00A648F4" w:rsidRDefault="00330A8E" w:rsidP="00330A8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648F4">
              <w:rPr>
                <w:rFonts w:ascii="Arial" w:hAnsi="Arial" w:cs="Arial"/>
                <w:sz w:val="18"/>
                <w:szCs w:val="18"/>
              </w:rPr>
              <w:t>Total (n=</w:t>
            </w:r>
            <w:r w:rsidR="00FC7E1C">
              <w:rPr>
                <w:rFonts w:ascii="Arial" w:hAnsi="Arial" w:cs="Arial"/>
                <w:sz w:val="18"/>
                <w:szCs w:val="18"/>
              </w:rPr>
              <w:t>199</w:t>
            </w:r>
            <w:r w:rsidRPr="00A648F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1E0641A9" w14:textId="3AA6F0F6" w:rsidR="00330A8E" w:rsidRPr="00A648F4" w:rsidRDefault="00330A8E" w:rsidP="00330A8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In-hospital</w:t>
            </w:r>
            <w:r w:rsidRPr="00A648F4">
              <w:rPr>
                <w:rFonts w:ascii="Arial" w:hAnsi="Arial" w:cs="Arial"/>
                <w:sz w:val="18"/>
                <w:szCs w:val="18"/>
              </w:rPr>
              <w:t xml:space="preserve"> (n=</w:t>
            </w: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="000430DC">
              <w:rPr>
                <w:rFonts w:ascii="Arial" w:hAnsi="Arial" w:cs="Arial"/>
                <w:sz w:val="18"/>
                <w:szCs w:val="18"/>
              </w:rPr>
              <w:t>4</w:t>
            </w:r>
            <w:r w:rsidRPr="00A648F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111A9A3" w14:textId="38575C06" w:rsidR="00330A8E" w:rsidRPr="00A648F4" w:rsidRDefault="00330A8E" w:rsidP="00330A8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 of hospital</w:t>
            </w:r>
            <w:r w:rsidRPr="00A648F4">
              <w:rPr>
                <w:rFonts w:ascii="Arial" w:hAnsi="Arial" w:cs="Arial"/>
                <w:sz w:val="18"/>
                <w:szCs w:val="18"/>
              </w:rPr>
              <w:t xml:space="preserve"> (n=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0430DC">
              <w:rPr>
                <w:rFonts w:ascii="Arial" w:hAnsi="Arial" w:cs="Arial"/>
                <w:sz w:val="18"/>
                <w:szCs w:val="18"/>
              </w:rPr>
              <w:t>5</w:t>
            </w:r>
            <w:r w:rsidRPr="00A648F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24" w:type="dxa"/>
          </w:tcPr>
          <w:p w14:paraId="4DA5C9BA" w14:textId="77777777" w:rsidR="00330A8E" w:rsidRPr="00A648F4" w:rsidRDefault="00330A8E" w:rsidP="00330A8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648F4">
              <w:rPr>
                <w:rFonts w:ascii="Arial" w:hAnsi="Arial" w:cs="Arial"/>
                <w:sz w:val="18"/>
                <w:szCs w:val="18"/>
              </w:rPr>
              <w:t>P-value</w:t>
            </w:r>
          </w:p>
        </w:tc>
      </w:tr>
      <w:tr w:rsidR="00330A8E" w:rsidRPr="00A648F4" w14:paraId="1BEBAAF7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9" w:type="dxa"/>
            <w:gridSpan w:val="5"/>
            <w:shd w:val="clear" w:color="auto" w:fill="90A1CF" w:themeFill="accent1" w:themeFillTint="99"/>
          </w:tcPr>
          <w:p w14:paraId="5369C65C" w14:textId="77777777" w:rsidR="00330A8E" w:rsidRPr="00FC5D4D" w:rsidRDefault="00330A8E" w:rsidP="00330A8E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FC5D4D">
              <w:rPr>
                <w:rFonts w:ascii="Arial" w:hAnsi="Arial" w:cs="Arial"/>
                <w:i/>
                <w:sz w:val="16"/>
                <w:szCs w:val="16"/>
              </w:rPr>
              <w:t>Details of ECMO run</w:t>
            </w:r>
          </w:p>
        </w:tc>
      </w:tr>
      <w:tr w:rsidR="00330A8E" w:rsidRPr="00A648F4" w14:paraId="7D54D20C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1564192" w14:textId="77777777" w:rsidR="00330A8E" w:rsidRPr="003C71F6" w:rsidRDefault="00330A8E" w:rsidP="00330A8E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>Location of initiation</w:t>
            </w:r>
          </w:p>
          <w:p w14:paraId="751E6669" w14:textId="59C9937F" w:rsidR="00330A8E" w:rsidRPr="003C71F6" w:rsidRDefault="00330A8E" w:rsidP="00330A8E">
            <w:pPr>
              <w:spacing w:line="360" w:lineRule="auto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>Emergency Department</w:t>
            </w:r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>n (%)</w:t>
            </w:r>
          </w:p>
          <w:p w14:paraId="2A4BCB53" w14:textId="33224267" w:rsidR="00330A8E" w:rsidRPr="003C71F6" w:rsidRDefault="00330A8E" w:rsidP="00330A8E">
            <w:pPr>
              <w:spacing w:line="360" w:lineRule="auto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>Intensive Care</w:t>
            </w:r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>n (%)</w:t>
            </w:r>
          </w:p>
          <w:p w14:paraId="38C3E853" w14:textId="445A43DB" w:rsidR="00330A8E" w:rsidRPr="003C71F6" w:rsidRDefault="00330A8E" w:rsidP="00330A8E">
            <w:pPr>
              <w:spacing w:line="360" w:lineRule="auto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>Cardiac catheterization laboratory</w:t>
            </w:r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>n (%)</w:t>
            </w:r>
          </w:p>
          <w:p w14:paraId="4EB48255" w14:textId="55EA0B9D" w:rsidR="00330A8E" w:rsidRPr="003C71F6" w:rsidRDefault="00330A8E" w:rsidP="00330A8E">
            <w:pPr>
              <w:spacing w:line="360" w:lineRule="auto"/>
              <w:rPr>
                <w:rFonts w:ascii="Arial" w:hAnsi="Arial" w:cs="Arial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>Operating theatre</w:t>
            </w:r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>n (%)</w:t>
            </w:r>
          </w:p>
          <w:p w14:paraId="7DF8C9F9" w14:textId="0ECC64D3" w:rsidR="00330A8E" w:rsidRPr="003C71F6" w:rsidRDefault="00330A8E" w:rsidP="00330A8E">
            <w:pPr>
              <w:spacing w:line="360" w:lineRule="auto"/>
              <w:rPr>
                <w:rFonts w:ascii="Arial" w:hAnsi="Arial" w:cs="Arial"/>
                <w:b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Ward or </w:t>
            </w:r>
            <w:proofErr w:type="gramStart"/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>other</w:t>
            </w:r>
            <w:proofErr w:type="gramEnd"/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in-hospital location</w:t>
            </w:r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>n (%)</w:t>
            </w:r>
          </w:p>
        </w:tc>
        <w:tc>
          <w:tcPr>
            <w:tcW w:w="1418" w:type="dxa"/>
          </w:tcPr>
          <w:p w14:paraId="4C694028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CCF0B2E" w14:textId="21E437E0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14447A">
              <w:rPr>
                <w:rFonts w:ascii="Arial" w:hAnsi="Arial" w:cs="Arial"/>
                <w:sz w:val="16"/>
                <w:szCs w:val="16"/>
              </w:rPr>
              <w:t>3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14447A">
              <w:rPr>
                <w:rFonts w:ascii="Arial" w:hAnsi="Arial" w:cs="Arial"/>
                <w:sz w:val="16"/>
                <w:szCs w:val="16"/>
              </w:rPr>
              <w:t>7.1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DECDCF2" w14:textId="69D7BBBE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27.</w:t>
            </w:r>
            <w:r w:rsidR="006D32C8">
              <w:rPr>
                <w:rFonts w:ascii="Arial" w:hAnsi="Arial" w:cs="Arial"/>
                <w:sz w:val="16"/>
                <w:szCs w:val="16"/>
              </w:rPr>
              <w:t>8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2E505DB" w14:textId="07E56C78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10.</w:t>
            </w:r>
            <w:r w:rsidR="006D32C8">
              <w:rPr>
                <w:rFonts w:ascii="Arial" w:hAnsi="Arial" w:cs="Arial"/>
                <w:sz w:val="16"/>
                <w:szCs w:val="16"/>
              </w:rPr>
              <w:t>6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71E8982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3.5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98E303E" w14:textId="0541EED6" w:rsidR="00330A8E" w:rsidRDefault="006D32C8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330A8E"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1.5</w:t>
            </w:r>
            <w:r w:rsidR="00330A8E"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6EDDA991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8BF00DC" w14:textId="1BDA4084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4447A">
              <w:rPr>
                <w:rFonts w:ascii="Arial" w:hAnsi="Arial" w:cs="Arial"/>
                <w:sz w:val="16"/>
                <w:szCs w:val="16"/>
              </w:rPr>
              <w:t>4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14447A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14447A">
              <w:rPr>
                <w:rFonts w:ascii="Arial" w:hAnsi="Arial" w:cs="Arial"/>
                <w:sz w:val="16"/>
                <w:szCs w:val="16"/>
              </w:rPr>
              <w:t>3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290C206" w14:textId="0D0546B9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D32C8">
              <w:rPr>
                <w:rFonts w:ascii="Arial" w:hAnsi="Arial" w:cs="Arial"/>
                <w:sz w:val="16"/>
                <w:szCs w:val="16"/>
              </w:rPr>
              <w:t>3.4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67052AB" w14:textId="51EC6F05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15.</w:t>
            </w:r>
            <w:r w:rsidR="006D32C8">
              <w:rPr>
                <w:rFonts w:ascii="Arial" w:hAnsi="Arial" w:cs="Arial"/>
                <w:sz w:val="16"/>
                <w:szCs w:val="16"/>
              </w:rPr>
              <w:t>5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E2058F0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5.8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A00E1D4" w14:textId="0072351D" w:rsidR="00330A8E" w:rsidRDefault="006D32C8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330A8E"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330A8E">
              <w:rPr>
                <w:rFonts w:ascii="Arial" w:hAnsi="Arial" w:cs="Arial"/>
                <w:sz w:val="16"/>
                <w:szCs w:val="16"/>
              </w:rPr>
              <w:t>.9</w:t>
            </w:r>
            <w:r w:rsidR="00330A8E"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4EE4588F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292637EC" w14:textId="0540BD34" w:rsidR="00330A8E" w:rsidRDefault="006D32C8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</w:t>
            </w:r>
            <w:r w:rsidR="00330A8E"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30A8E">
              <w:rPr>
                <w:rFonts w:ascii="Arial" w:hAnsi="Arial" w:cs="Arial"/>
                <w:sz w:val="16"/>
                <w:szCs w:val="16"/>
              </w:rPr>
              <w:t>93.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330A8E"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A3C27A2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0C955F5" w14:textId="265FAF53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6D32C8">
              <w:rPr>
                <w:rFonts w:ascii="Arial" w:hAnsi="Arial" w:cs="Arial"/>
                <w:sz w:val="16"/>
                <w:szCs w:val="16"/>
              </w:rPr>
              <w:t>.3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6F36541" w14:textId="2D010CB6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Pr="00FC5D4D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="006D32C8">
              <w:rPr>
                <w:rFonts w:ascii="Arial" w:hAnsi="Arial" w:cs="Arial"/>
                <w:sz w:val="16"/>
                <w:szCs w:val="16"/>
              </w:rPr>
              <w:t>1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28052DE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7FF7E9D5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64D292C1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0A8E" w:rsidRPr="00A648F4" w14:paraId="369E140D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9" w:type="dxa"/>
            <w:gridSpan w:val="5"/>
            <w:shd w:val="clear" w:color="auto" w:fill="90A1CF" w:themeFill="accent1" w:themeFillTint="99"/>
          </w:tcPr>
          <w:p w14:paraId="7C1116A1" w14:textId="6F2962CD" w:rsidR="00330A8E" w:rsidRPr="003C71F6" w:rsidRDefault="00330A8E" w:rsidP="00330A8E">
            <w:pPr>
              <w:spacing w:line="360" w:lineRule="auto"/>
              <w:rPr>
                <w:rFonts w:ascii="Arial" w:hAnsi="Arial" w:cs="Arial"/>
                <w:b w:val="0"/>
                <w:bCs w:val="0"/>
                <w:i/>
                <w:sz w:val="16"/>
                <w:szCs w:val="16"/>
              </w:rPr>
            </w:pPr>
            <w:r w:rsidRPr="003C71F6">
              <w:rPr>
                <w:rFonts w:ascii="Arial" w:hAnsi="Arial" w:cs="Arial"/>
                <w:i/>
                <w:sz w:val="16"/>
                <w:szCs w:val="16"/>
              </w:rPr>
              <w:t xml:space="preserve">Cardiac arrest </w:t>
            </w:r>
          </w:p>
        </w:tc>
      </w:tr>
      <w:tr w:rsidR="00330A8E" w:rsidRPr="00A648F4" w14:paraId="00C9D4CD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24D9F55" w14:textId="18163409" w:rsidR="00330A8E" w:rsidRPr="003C71F6" w:rsidRDefault="00330A8E" w:rsidP="00330A8E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>Witnessed by ambulance (out of hospital</w:t>
            </w:r>
            <w:proofErr w:type="gramStart"/>
            <w:r w:rsidRPr="003C71F6">
              <w:rPr>
                <w:rFonts w:ascii="Arial" w:hAnsi="Arial" w:cs="Arial"/>
                <w:sz w:val="16"/>
                <w:szCs w:val="16"/>
              </w:rPr>
              <w:t>)</w:t>
            </w:r>
            <w:r w:rsidR="00FC7E1C" w:rsidRPr="003C71F6">
              <w:rPr>
                <w:rFonts w:ascii="Arial" w:hAnsi="Arial" w:cs="Arial"/>
                <w:sz w:val="16"/>
                <w:szCs w:val="16"/>
              </w:rPr>
              <w:t xml:space="preserve"> ,</w:t>
            </w:r>
            <w:proofErr w:type="gramEnd"/>
            <w:r w:rsidR="00FC7E1C" w:rsidRPr="003C71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C7E1C" w:rsidRPr="003C71F6">
              <w:rPr>
                <w:rFonts w:ascii="Arial" w:hAnsi="Arial" w:cs="Arial"/>
                <w:i/>
                <w:sz w:val="16"/>
                <w:szCs w:val="16"/>
              </w:rPr>
              <w:t>n (%)</w:t>
            </w:r>
          </w:p>
        </w:tc>
        <w:tc>
          <w:tcPr>
            <w:tcW w:w="1418" w:type="dxa"/>
          </w:tcPr>
          <w:p w14:paraId="16E646C4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B3585BD" w14:textId="77777777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6F586C27" w14:textId="322776FB" w:rsidR="00330A8E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14.</w:t>
            </w:r>
            <w:r w:rsidR="00CF0E3B">
              <w:rPr>
                <w:rFonts w:ascii="Arial" w:hAnsi="Arial" w:cs="Arial"/>
                <w:sz w:val="16"/>
                <w:szCs w:val="16"/>
              </w:rPr>
              <w:t>7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2E39F71D" w14:textId="77777777" w:rsidR="00330A8E" w:rsidRPr="00FC5D4D" w:rsidRDefault="00330A8E" w:rsidP="00330A8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0A8E" w:rsidRPr="00A648F4" w14:paraId="1E3FFAFF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1C99CCD" w14:textId="6D2D2AC2" w:rsidR="00330A8E" w:rsidRPr="003C71F6" w:rsidRDefault="00330A8E" w:rsidP="00330A8E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>Bystander CPR within 5 minutes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>, n (%)</w:t>
            </w:r>
          </w:p>
        </w:tc>
        <w:tc>
          <w:tcPr>
            <w:tcW w:w="1418" w:type="dxa"/>
          </w:tcPr>
          <w:p w14:paraId="2E911840" w14:textId="1157438F" w:rsidR="00330A8E" w:rsidRDefault="00330A8E" w:rsidP="00330A8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="00CF0E3B"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CF0E3B">
              <w:rPr>
                <w:rFonts w:ascii="Arial" w:hAnsi="Arial" w:cs="Arial"/>
                <w:sz w:val="16"/>
                <w:szCs w:val="16"/>
              </w:rPr>
              <w:t>90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CF0E3B">
              <w:rPr>
                <w:rFonts w:ascii="Arial" w:hAnsi="Arial" w:cs="Arial"/>
                <w:sz w:val="16"/>
                <w:szCs w:val="16"/>
              </w:rPr>
              <w:t>5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0F5C1670" w14:textId="10FBC166" w:rsidR="00330A8E" w:rsidRDefault="00330A8E" w:rsidP="00330A8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CF0E3B">
              <w:rPr>
                <w:rFonts w:ascii="Arial" w:hAnsi="Arial" w:cs="Arial"/>
                <w:sz w:val="16"/>
                <w:szCs w:val="16"/>
              </w:rPr>
              <w:t>2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98.1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5AD5803B" w14:textId="0CC95BB9" w:rsidR="00330A8E" w:rsidRDefault="00330A8E" w:rsidP="00330A8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CF0E3B">
              <w:rPr>
                <w:rFonts w:ascii="Arial" w:hAnsi="Arial" w:cs="Arial"/>
                <w:sz w:val="16"/>
                <w:szCs w:val="16"/>
              </w:rPr>
              <w:t>8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CF0E3B">
              <w:rPr>
                <w:rFonts w:ascii="Arial" w:hAnsi="Arial" w:cs="Arial"/>
                <w:sz w:val="16"/>
                <w:szCs w:val="16"/>
              </w:rPr>
              <w:t>82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CF0E3B">
              <w:rPr>
                <w:rFonts w:ascii="Arial" w:hAnsi="Arial" w:cs="Arial"/>
                <w:sz w:val="16"/>
                <w:szCs w:val="16"/>
              </w:rPr>
              <w:t>1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4BA54474" w14:textId="77777777" w:rsidR="00330A8E" w:rsidRDefault="00330A8E" w:rsidP="00330A8E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C5D4D">
              <w:rPr>
                <w:rFonts w:ascii="Arial" w:hAnsi="Arial" w:cs="Arial"/>
                <w:sz w:val="16"/>
                <w:szCs w:val="16"/>
              </w:rPr>
              <w:t>&lt;</w:t>
            </w:r>
            <w:r>
              <w:rPr>
                <w:rFonts w:ascii="Arial" w:hAnsi="Arial" w:cs="Arial"/>
                <w:sz w:val="16"/>
                <w:szCs w:val="16"/>
              </w:rPr>
              <w:t>0.001</w:t>
            </w:r>
          </w:p>
        </w:tc>
      </w:tr>
      <w:tr w:rsidR="006250EB" w:rsidRPr="00A648F4" w14:paraId="6B31777D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0DAB0F5" w14:textId="409AFFF1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 xml:space="preserve">Signs of life </w:t>
            </w:r>
            <w:proofErr w:type="gramStart"/>
            <w:r w:rsidRPr="003C71F6">
              <w:rPr>
                <w:rFonts w:ascii="Arial" w:hAnsi="Arial" w:cs="Arial"/>
                <w:sz w:val="16"/>
                <w:szCs w:val="16"/>
              </w:rPr>
              <w:t xml:space="preserve">reported,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 xml:space="preserve"> n</w:t>
            </w:r>
            <w:proofErr w:type="gramEnd"/>
            <w:r w:rsidRPr="003C71F6"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</w:tcPr>
          <w:p w14:paraId="70C38496" w14:textId="02E2F89B" w:rsidR="006250EB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D27AE">
              <w:rPr>
                <w:rFonts w:ascii="Arial" w:hAnsi="Arial" w:cs="Arial"/>
                <w:sz w:val="16"/>
                <w:szCs w:val="16"/>
              </w:rPr>
              <w:t>4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17.</w:t>
            </w:r>
            <w:r w:rsidR="009D27AE">
              <w:rPr>
                <w:rFonts w:ascii="Arial" w:hAnsi="Arial" w:cs="Arial"/>
                <w:sz w:val="16"/>
                <w:szCs w:val="16"/>
              </w:rPr>
              <w:t>1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17C269AD" w14:textId="14AA9197" w:rsidR="006250EB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D27AE">
              <w:rPr>
                <w:rFonts w:ascii="Arial" w:hAnsi="Arial" w:cs="Arial"/>
                <w:sz w:val="16"/>
                <w:szCs w:val="16"/>
              </w:rPr>
              <w:t>4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D27AE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9D27AE">
              <w:rPr>
                <w:rFonts w:ascii="Arial" w:hAnsi="Arial" w:cs="Arial"/>
                <w:sz w:val="16"/>
                <w:szCs w:val="16"/>
              </w:rPr>
              <w:t>5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185CDD01" w14:textId="4C39C55B" w:rsidR="006250EB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D27A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9D27AE">
              <w:rPr>
                <w:rFonts w:ascii="Arial" w:hAnsi="Arial" w:cs="Arial"/>
                <w:sz w:val="16"/>
                <w:szCs w:val="16"/>
              </w:rPr>
              <w:t>1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3D9729F5" w14:textId="79CF61C1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D27A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6250EB" w:rsidRPr="00A648F4" w14:paraId="22AAB3BC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0AE923CF" w14:textId="2B08172B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>EtCO</w:t>
            </w:r>
            <w:proofErr w:type="gramStart"/>
            <w:r w:rsidRPr="003C71F6">
              <w:rPr>
                <w:rFonts w:ascii="Arial" w:hAnsi="Arial" w:cs="Arial"/>
                <w:sz w:val="16"/>
                <w:szCs w:val="16"/>
              </w:rPr>
              <w:t xml:space="preserve">2,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9D27AE" w:rsidRPr="003C71F6">
              <w:rPr>
                <w:rFonts w:ascii="Arial" w:hAnsi="Arial" w:cs="Arial"/>
                <w:sz w:val="16"/>
                <w:szCs w:val="16"/>
              </w:rPr>
              <w:t>n</w:t>
            </w:r>
            <w:proofErr w:type="gramEnd"/>
            <w:r w:rsidR="009D27AE" w:rsidRPr="003C71F6">
              <w:rPr>
                <w:rFonts w:ascii="Arial" w:hAnsi="Arial" w:cs="Arial"/>
                <w:sz w:val="16"/>
                <w:szCs w:val="16"/>
              </w:rPr>
              <w:t>=66</w:t>
            </w:r>
            <w:r w:rsidR="009D27AE" w:rsidRPr="003C71F6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 xml:space="preserve">median (IQR)  </w:t>
            </w:r>
          </w:p>
        </w:tc>
        <w:tc>
          <w:tcPr>
            <w:tcW w:w="1418" w:type="dxa"/>
          </w:tcPr>
          <w:p w14:paraId="2D0F62A4" w14:textId="766B45CE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18-37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4247E806" w14:textId="0C61EF25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19-35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5B9CFBBB" w14:textId="242002EF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16-41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30720EB3" w14:textId="6DB00A64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D27AE">
              <w:rPr>
                <w:rFonts w:ascii="Arial" w:hAnsi="Arial" w:cs="Arial"/>
                <w:sz w:val="16"/>
                <w:szCs w:val="16"/>
              </w:rPr>
              <w:t>69</w:t>
            </w:r>
          </w:p>
        </w:tc>
      </w:tr>
      <w:tr w:rsidR="006250EB" w:rsidRPr="00A648F4" w14:paraId="414ADD84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02284A7" w14:textId="27286659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 xml:space="preserve">Adrenaline dose in mg, </w:t>
            </w:r>
            <w:r w:rsidR="009D27AE" w:rsidRPr="003C71F6">
              <w:rPr>
                <w:rFonts w:ascii="Arial" w:hAnsi="Arial" w:cs="Arial"/>
                <w:sz w:val="16"/>
                <w:szCs w:val="16"/>
              </w:rPr>
              <w:t xml:space="preserve">n=190,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>median (IQR)</w:t>
            </w:r>
            <w:r w:rsidRPr="003C71F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14:paraId="3747CD8A" w14:textId="4DDF84B6" w:rsidR="006250EB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2-9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58A4FCED" w14:textId="12F31AA1" w:rsidR="006250EB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2-4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4C87E91D" w14:textId="1351442B" w:rsidR="006250EB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6-11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1506CF49" w14:textId="2FB0E982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250EB" w:rsidRPr="00A648F4" w14:paraId="4ECA7AA2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3CAD0BA" w14:textId="7DB80976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 xml:space="preserve">Amiodarone dose in mg, </w:t>
            </w:r>
            <w:r w:rsidR="009D27AE" w:rsidRPr="003C71F6">
              <w:rPr>
                <w:rFonts w:ascii="Arial" w:hAnsi="Arial" w:cs="Arial"/>
                <w:sz w:val="16"/>
                <w:szCs w:val="16"/>
              </w:rPr>
              <w:t xml:space="preserve">n=190,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>median (IQR)</w:t>
            </w:r>
            <w:r w:rsidRPr="003C71F6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</w:tcPr>
          <w:p w14:paraId="26B65025" w14:textId="24DA0C8F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0-300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3B2D6B2A" w14:textId="5C209D7E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0-150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58750E49" w14:textId="6A46D8EA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300 </w:t>
            </w:r>
            <w:r w:rsidRPr="00FC5D4D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0-450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1DB1F32B" w14:textId="3AFC89A9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250EB" w:rsidRPr="00A648F4" w14:paraId="40678DBD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3C1EE4B" w14:textId="0539ED84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 xml:space="preserve">Defibrillations,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>median (IQR)</w:t>
            </w:r>
          </w:p>
        </w:tc>
        <w:tc>
          <w:tcPr>
            <w:tcW w:w="1418" w:type="dxa"/>
          </w:tcPr>
          <w:p w14:paraId="21DFA510" w14:textId="4E5BC7F9" w:rsidR="006250EB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0-</w:t>
            </w:r>
            <w:r w:rsidR="009D27AE">
              <w:rPr>
                <w:rFonts w:ascii="Arial" w:hAnsi="Arial" w:cs="Arial"/>
                <w:sz w:val="16"/>
                <w:szCs w:val="16"/>
              </w:rPr>
              <w:t>5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1BCC2D48" w14:textId="7B99FADE" w:rsidR="006250EB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0-2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02F1EE2A" w14:textId="5D3A19FF" w:rsidR="006250EB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2-9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164A6DEB" w14:textId="19043583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  <w:tr w:rsidR="006250EB" w:rsidRPr="00A648F4" w14:paraId="1CDAB569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0B7C126" w14:textId="4484C1A4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>Intubated before start of ECMO cannulation</w:t>
            </w:r>
            <w:r w:rsidR="00FC7E1C" w:rsidRPr="003C71F6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gramStart"/>
            <w:r w:rsidR="00FC7E1C" w:rsidRPr="003C71F6">
              <w:rPr>
                <w:rFonts w:ascii="Arial" w:hAnsi="Arial" w:cs="Arial"/>
                <w:i/>
                <w:sz w:val="16"/>
                <w:szCs w:val="16"/>
              </w:rPr>
              <w:t>n(</w:t>
            </w:r>
            <w:proofErr w:type="gramEnd"/>
            <w:r w:rsidR="00FC7E1C" w:rsidRPr="003C71F6">
              <w:rPr>
                <w:rFonts w:ascii="Arial" w:hAnsi="Arial" w:cs="Arial"/>
                <w:i/>
                <w:sz w:val="16"/>
                <w:szCs w:val="16"/>
              </w:rPr>
              <w:t>%)</w:t>
            </w:r>
          </w:p>
        </w:tc>
        <w:tc>
          <w:tcPr>
            <w:tcW w:w="1418" w:type="dxa"/>
          </w:tcPr>
          <w:p w14:paraId="3479A25A" w14:textId="03BB16E4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9D27AE">
              <w:rPr>
                <w:rFonts w:ascii="Arial" w:hAnsi="Arial" w:cs="Arial"/>
                <w:sz w:val="16"/>
                <w:szCs w:val="16"/>
              </w:rPr>
              <w:t>5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9D27AE">
              <w:rPr>
                <w:rFonts w:ascii="Arial" w:hAnsi="Arial" w:cs="Arial"/>
                <w:sz w:val="16"/>
                <w:szCs w:val="16"/>
              </w:rPr>
              <w:t>7.9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39561E7A" w14:textId="12AED24F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9D27AE">
              <w:rPr>
                <w:rFonts w:ascii="Arial" w:hAnsi="Arial" w:cs="Arial"/>
                <w:sz w:val="16"/>
                <w:szCs w:val="16"/>
              </w:rPr>
              <w:t>7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74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37DC089C" w14:textId="04A29C2D" w:rsidR="006250EB" w:rsidRDefault="009D27AE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</w:t>
            </w:r>
            <w:r w:rsidR="006250EB"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6250EB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2.1</w:t>
            </w:r>
            <w:r w:rsidR="006250EB"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0F431DCB" w14:textId="79FF68F9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9D27A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6250EB" w:rsidRPr="00A648F4" w14:paraId="715EBE76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178CCED9" w14:textId="77777777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 xml:space="preserve">No known end-stage disease,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>n (%)</w:t>
            </w:r>
          </w:p>
        </w:tc>
        <w:tc>
          <w:tcPr>
            <w:tcW w:w="1418" w:type="dxa"/>
          </w:tcPr>
          <w:p w14:paraId="0FE815E1" w14:textId="048EB075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9D27AE">
              <w:rPr>
                <w:rFonts w:ascii="Arial" w:hAnsi="Arial" w:cs="Arial"/>
                <w:sz w:val="16"/>
                <w:szCs w:val="16"/>
              </w:rPr>
              <w:t>3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87.3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559C114F" w14:textId="7CCF17E4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9D27AE">
              <w:rPr>
                <w:rFonts w:ascii="Arial" w:hAnsi="Arial" w:cs="Arial"/>
                <w:sz w:val="16"/>
                <w:szCs w:val="16"/>
              </w:rPr>
              <w:t>3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9D27AE">
              <w:rPr>
                <w:rFonts w:ascii="Arial" w:hAnsi="Arial" w:cs="Arial"/>
                <w:sz w:val="16"/>
                <w:szCs w:val="16"/>
              </w:rPr>
              <w:t>79.8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5F50E2DB" w14:textId="6FE2EB06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9D27AE">
              <w:rPr>
                <w:rFonts w:ascii="Arial" w:hAnsi="Arial" w:cs="Arial"/>
                <w:sz w:val="16"/>
                <w:szCs w:val="16"/>
              </w:rPr>
              <w:t>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9D27AE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9D27AE">
              <w:rPr>
                <w:rFonts w:ascii="Arial" w:hAnsi="Arial" w:cs="Arial"/>
                <w:sz w:val="16"/>
                <w:szCs w:val="16"/>
              </w:rPr>
              <w:t>7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3D1BDF9F" w14:textId="35E147BF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</w:t>
            </w:r>
            <w:r w:rsidR="009D27AE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250EB" w:rsidRPr="00A648F4" w14:paraId="435C2B36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D0F08AD" w14:textId="34059548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>New diagnosis of end-stage disease</w:t>
            </w:r>
            <w:r w:rsidR="00FC7E1C" w:rsidRPr="003C71F6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i/>
                <w:sz w:val="16"/>
                <w:szCs w:val="16"/>
              </w:rPr>
              <w:t>n (%)</w:t>
            </w:r>
          </w:p>
        </w:tc>
        <w:tc>
          <w:tcPr>
            <w:tcW w:w="1418" w:type="dxa"/>
          </w:tcPr>
          <w:p w14:paraId="74CCCC81" w14:textId="305DD98E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6D32C8">
              <w:rPr>
                <w:rFonts w:ascii="Arial" w:hAnsi="Arial" w:cs="Arial"/>
                <w:sz w:val="16"/>
                <w:szCs w:val="16"/>
              </w:rPr>
              <w:t>4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6FCE7436" w14:textId="6830B0EE" w:rsidR="006250EB" w:rsidRDefault="003C71F6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250EB"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5.8</w:t>
            </w:r>
            <w:r w:rsidR="006250EB"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5E4D257D" w14:textId="015702F1" w:rsidR="006250EB" w:rsidRDefault="003C71F6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6250EB"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2.1</w:t>
            </w:r>
            <w:r w:rsidR="006250EB"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50A41F93" w14:textId="55071E72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</w:t>
            </w:r>
            <w:r w:rsidR="003C71F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6250EB" w:rsidRPr="00A648F4" w14:paraId="7EDF5A9C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9" w:type="dxa"/>
            <w:gridSpan w:val="5"/>
            <w:shd w:val="clear" w:color="auto" w:fill="90A1CF" w:themeFill="accent1" w:themeFillTint="99"/>
          </w:tcPr>
          <w:p w14:paraId="21601A58" w14:textId="071942EE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 w:val="0"/>
                <w:bCs w:val="0"/>
                <w:i/>
                <w:sz w:val="16"/>
                <w:szCs w:val="16"/>
              </w:rPr>
            </w:pPr>
            <w:r w:rsidRPr="003C71F6">
              <w:rPr>
                <w:rFonts w:ascii="Arial" w:hAnsi="Arial" w:cs="Arial"/>
                <w:i/>
                <w:sz w:val="16"/>
                <w:szCs w:val="16"/>
              </w:rPr>
              <w:t>Retrospective cause of presumed cardiac arrest</w:t>
            </w:r>
          </w:p>
        </w:tc>
      </w:tr>
      <w:tr w:rsidR="006250EB" w:rsidRPr="00A648F4" w14:paraId="74B76498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9A41F29" w14:textId="77777777" w:rsidR="006250EB" w:rsidRPr="003C71F6" w:rsidRDefault="006250EB" w:rsidP="006250EB">
            <w:pPr>
              <w:tabs>
                <w:tab w:val="left" w:pos="1300"/>
              </w:tabs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 xml:space="preserve">Cardiac cause total,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>n (%)</w:t>
            </w:r>
          </w:p>
          <w:p w14:paraId="084C57EB" w14:textId="77777777" w:rsidR="006250EB" w:rsidRPr="003C71F6" w:rsidRDefault="006250EB" w:rsidP="006250EB">
            <w:pPr>
              <w:tabs>
                <w:tab w:val="left" w:pos="1300"/>
              </w:tabs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Acute myocardial infarction on </w:t>
            </w:r>
            <w:proofErr w:type="gramStart"/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angiogram, </w:t>
            </w:r>
            <w:r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n</w:t>
            </w:r>
            <w:proofErr w:type="gramEnd"/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(%)</w:t>
            </w:r>
          </w:p>
          <w:p w14:paraId="73D574AF" w14:textId="77777777" w:rsidR="006250EB" w:rsidRPr="003C71F6" w:rsidRDefault="006250EB" w:rsidP="006250EB">
            <w:pPr>
              <w:tabs>
                <w:tab w:val="left" w:pos="1300"/>
              </w:tabs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Vasospasm on </w:t>
            </w:r>
            <w:proofErr w:type="gramStart"/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angiogram, </w:t>
            </w:r>
            <w:r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n</w:t>
            </w:r>
            <w:proofErr w:type="gramEnd"/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(%)</w:t>
            </w:r>
          </w:p>
          <w:p w14:paraId="5EEA651E" w14:textId="77777777" w:rsidR="006250EB" w:rsidRPr="003C71F6" w:rsidRDefault="006250EB" w:rsidP="006250EB">
            <w:pPr>
              <w:tabs>
                <w:tab w:val="left" w:pos="1300"/>
              </w:tabs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Primary rhythm disorder, </w:t>
            </w:r>
            <w:r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>n</w:t>
            </w: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(%)</w:t>
            </w:r>
          </w:p>
          <w:p w14:paraId="6136205D" w14:textId="77777777" w:rsidR="006250EB" w:rsidRPr="003C71F6" w:rsidRDefault="006250EB" w:rsidP="006250EB">
            <w:pPr>
              <w:tabs>
                <w:tab w:val="left" w:pos="1300"/>
              </w:tabs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Cardiomyopathy, </w:t>
            </w:r>
            <w:r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>n</w:t>
            </w: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(%)</w:t>
            </w:r>
          </w:p>
          <w:p w14:paraId="74848246" w14:textId="77777777" w:rsidR="006250EB" w:rsidRPr="003C71F6" w:rsidRDefault="006250EB" w:rsidP="006250EB">
            <w:pPr>
              <w:tabs>
                <w:tab w:val="left" w:pos="1300"/>
              </w:tabs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Other cardiac causes, </w:t>
            </w:r>
            <w:r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>n</w:t>
            </w:r>
            <w:r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</w:tcPr>
          <w:p w14:paraId="1A86A640" w14:textId="77777777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AA4B19A" w14:textId="0452AB9D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38.</w:t>
            </w:r>
            <w:r w:rsidR="00A93126">
              <w:rPr>
                <w:rFonts w:ascii="Arial" w:hAnsi="Arial" w:cs="Arial"/>
                <w:sz w:val="16"/>
                <w:szCs w:val="16"/>
              </w:rPr>
              <w:t>9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B3E3E4E" w14:textId="77777777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(3.5)</w:t>
            </w:r>
          </w:p>
          <w:p w14:paraId="7DE91C9C" w14:textId="6A51B6C9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(4.</w:t>
            </w:r>
            <w:r w:rsidR="00A9312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2FB8A8C" w14:textId="7F8EE51B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(5.</w:t>
            </w:r>
            <w:r w:rsidR="00A9312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6FF230F" w14:textId="7732C5E3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 (19.</w:t>
            </w:r>
            <w:r w:rsidR="00A93126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74F0B636" w14:textId="77777777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518B258F" w14:textId="576386E9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31.</w:t>
            </w:r>
            <w:r w:rsidR="00A93126">
              <w:rPr>
                <w:rFonts w:ascii="Arial" w:hAnsi="Arial" w:cs="Arial"/>
                <w:sz w:val="16"/>
                <w:szCs w:val="16"/>
              </w:rPr>
              <w:t>7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22CC72C" w14:textId="729E41E7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(3.</w:t>
            </w:r>
            <w:r w:rsidR="00A9312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AE1D639" w14:textId="5BD156E4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(3.</w:t>
            </w:r>
            <w:r w:rsidR="00A9312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4E4307B" w14:textId="03888171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(5.</w:t>
            </w:r>
            <w:r w:rsidR="00A93126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124CE8D" w14:textId="525BBF6C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(2</w:t>
            </w:r>
            <w:r w:rsidR="00A9312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2C14D868" w14:textId="77777777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6BED7E3" w14:textId="0B8B66A9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A9312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A93126">
              <w:rPr>
                <w:rFonts w:ascii="Arial" w:hAnsi="Arial" w:cs="Arial"/>
                <w:sz w:val="16"/>
                <w:szCs w:val="16"/>
              </w:rPr>
              <w:t>8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26CEB97" w14:textId="34A5DE06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(3.</w:t>
            </w:r>
            <w:r w:rsidR="00A93126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796EEAD" w14:textId="48229873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(5.</w:t>
            </w:r>
            <w:r w:rsidR="00A93126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44F2F20" w14:textId="2874E30B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(5.</w:t>
            </w:r>
            <w:r w:rsidR="00A93126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CCFB504" w14:textId="2D9E8850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(12.</w:t>
            </w:r>
            <w:r w:rsidR="00A93126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276044DA" w14:textId="77777777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33E3657" w14:textId="77777777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0EB" w:rsidRPr="00A648F4" w14:paraId="2F912848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3A9B15E1" w14:textId="77777777" w:rsidR="006250EB" w:rsidRPr="003C71F6" w:rsidRDefault="006250EB" w:rsidP="006250EB">
            <w:pPr>
              <w:tabs>
                <w:tab w:val="left" w:pos="1300"/>
              </w:tabs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 xml:space="preserve">Pulmonary </w:t>
            </w:r>
            <w:proofErr w:type="gramStart"/>
            <w:r w:rsidRPr="003C71F6">
              <w:rPr>
                <w:rFonts w:ascii="Arial" w:hAnsi="Arial" w:cs="Arial"/>
                <w:sz w:val="16"/>
                <w:szCs w:val="16"/>
              </w:rPr>
              <w:t xml:space="preserve">embolism,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 xml:space="preserve"> n</w:t>
            </w:r>
            <w:proofErr w:type="gramEnd"/>
            <w:r w:rsidRPr="003C71F6"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</w:tcPr>
          <w:p w14:paraId="6AA3198D" w14:textId="75FF7F6A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 </w:t>
            </w:r>
            <w:r w:rsidRPr="00FC5D4D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7.</w:t>
            </w:r>
            <w:r w:rsidR="00A93126">
              <w:rPr>
                <w:rFonts w:ascii="Arial" w:hAnsi="Arial" w:cs="Arial"/>
                <w:sz w:val="16"/>
                <w:szCs w:val="16"/>
              </w:rPr>
              <w:t>6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0E1814A3" w14:textId="46701EC7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10.</w:t>
            </w:r>
            <w:r w:rsidR="00A93126">
              <w:rPr>
                <w:rFonts w:ascii="Arial" w:hAnsi="Arial" w:cs="Arial"/>
                <w:sz w:val="16"/>
                <w:szCs w:val="16"/>
              </w:rPr>
              <w:t>6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4CDC5F98" w14:textId="441461DD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4.</w:t>
            </w:r>
            <w:r w:rsidR="00A93126">
              <w:rPr>
                <w:rFonts w:ascii="Arial" w:hAnsi="Arial" w:cs="Arial"/>
                <w:sz w:val="16"/>
                <w:szCs w:val="16"/>
              </w:rPr>
              <w:t>3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3D4C34C4" w14:textId="77777777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0EB" w:rsidRPr="00A648F4" w14:paraId="34C3B5B1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EC32D44" w14:textId="77777777" w:rsidR="006250EB" w:rsidRPr="003C71F6" w:rsidRDefault="006250EB" w:rsidP="006250EB">
            <w:pPr>
              <w:tabs>
                <w:tab w:val="left" w:pos="1300"/>
              </w:tabs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  <w:lang w:val="pt-BR"/>
              </w:rPr>
            </w:pPr>
            <w:proofErr w:type="spellStart"/>
            <w:r w:rsidRPr="003C71F6">
              <w:rPr>
                <w:rFonts w:ascii="Arial" w:hAnsi="Arial" w:cs="Arial"/>
                <w:sz w:val="16"/>
                <w:szCs w:val="16"/>
                <w:lang w:val="pt-BR"/>
              </w:rPr>
              <w:t>Aortic</w:t>
            </w:r>
            <w:proofErr w:type="spellEnd"/>
            <w:r w:rsidRPr="003C71F6">
              <w:rPr>
                <w:rFonts w:ascii="Arial" w:hAnsi="Arial" w:cs="Arial"/>
                <w:sz w:val="16"/>
                <w:szCs w:val="16"/>
                <w:lang w:val="pt-BR"/>
              </w:rPr>
              <w:t xml:space="preserve"> </w:t>
            </w:r>
            <w:proofErr w:type="spellStart"/>
            <w:proofErr w:type="gramStart"/>
            <w:r w:rsidRPr="003C71F6">
              <w:rPr>
                <w:rFonts w:ascii="Arial" w:hAnsi="Arial" w:cs="Arial"/>
                <w:sz w:val="16"/>
                <w:szCs w:val="16"/>
                <w:lang w:val="pt-BR"/>
              </w:rPr>
              <w:t>pathology</w:t>
            </w:r>
            <w:proofErr w:type="spellEnd"/>
            <w:r w:rsidRPr="003C71F6">
              <w:rPr>
                <w:rFonts w:ascii="Arial" w:hAnsi="Arial" w:cs="Arial"/>
                <w:sz w:val="16"/>
                <w:szCs w:val="16"/>
                <w:lang w:val="pt-BR"/>
              </w:rPr>
              <w:t xml:space="preserve">, </w:t>
            </w:r>
            <w:r w:rsidRPr="003C71F6">
              <w:rPr>
                <w:rFonts w:ascii="Arial" w:hAnsi="Arial" w:cs="Arial"/>
                <w:i/>
                <w:sz w:val="16"/>
                <w:szCs w:val="16"/>
                <w:lang w:val="pt-BR"/>
              </w:rPr>
              <w:t xml:space="preserve"> n</w:t>
            </w:r>
            <w:proofErr w:type="gramEnd"/>
            <w:r w:rsidRPr="003C71F6">
              <w:rPr>
                <w:rFonts w:ascii="Arial" w:hAnsi="Arial" w:cs="Arial"/>
                <w:sz w:val="16"/>
                <w:szCs w:val="16"/>
                <w:lang w:val="pt-BR"/>
              </w:rPr>
              <w:t xml:space="preserve"> (%)</w:t>
            </w:r>
          </w:p>
        </w:tc>
        <w:tc>
          <w:tcPr>
            <w:tcW w:w="1418" w:type="dxa"/>
          </w:tcPr>
          <w:p w14:paraId="50AC851C" w14:textId="77777777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2.0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057B634F" w14:textId="77777777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1.0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699D82E5" w14:textId="29382092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3.</w:t>
            </w:r>
            <w:r w:rsidR="00A93126">
              <w:rPr>
                <w:rFonts w:ascii="Arial" w:hAnsi="Arial" w:cs="Arial"/>
                <w:sz w:val="16"/>
                <w:szCs w:val="16"/>
              </w:rPr>
              <w:t>2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5AB38A0B" w14:textId="77777777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0EB" w:rsidRPr="00A648F4" w14:paraId="4B149F26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531E1E24" w14:textId="77777777" w:rsidR="006250EB" w:rsidRPr="003C71F6" w:rsidRDefault="006250EB" w:rsidP="006250EB">
            <w:pPr>
              <w:tabs>
                <w:tab w:val="left" w:pos="1300"/>
              </w:tabs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proofErr w:type="gramStart"/>
            <w:r w:rsidRPr="003C71F6">
              <w:rPr>
                <w:rFonts w:ascii="Arial" w:hAnsi="Arial" w:cs="Arial"/>
                <w:sz w:val="16"/>
                <w:szCs w:val="16"/>
              </w:rPr>
              <w:t xml:space="preserve">Sepsis,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 xml:space="preserve"> n</w:t>
            </w:r>
            <w:proofErr w:type="gramEnd"/>
            <w:r w:rsidRPr="003C71F6"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</w:tcPr>
          <w:p w14:paraId="457738EC" w14:textId="77777777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3.0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09CF9A84" w14:textId="77777777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4.8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7C677930" w14:textId="47F73F7E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="00A93126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28A13255" w14:textId="77777777" w:rsidR="006250EB" w:rsidRPr="00FC5D4D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0EB" w:rsidRPr="00A648F4" w14:paraId="702848F5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7C2E8A1A" w14:textId="77777777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C71F6">
              <w:rPr>
                <w:rFonts w:ascii="Arial" w:hAnsi="Arial" w:cs="Arial"/>
                <w:sz w:val="16"/>
                <w:szCs w:val="16"/>
              </w:rPr>
              <w:t xml:space="preserve">Uncertain </w:t>
            </w:r>
            <w:proofErr w:type="gramStart"/>
            <w:r w:rsidRPr="003C71F6">
              <w:rPr>
                <w:rFonts w:ascii="Arial" w:hAnsi="Arial" w:cs="Arial"/>
                <w:sz w:val="16"/>
                <w:szCs w:val="16"/>
              </w:rPr>
              <w:t xml:space="preserve">cause, </w:t>
            </w:r>
            <w:r w:rsidRPr="003C71F6">
              <w:rPr>
                <w:rFonts w:ascii="Arial" w:hAnsi="Arial" w:cs="Arial"/>
                <w:i/>
                <w:sz w:val="16"/>
                <w:szCs w:val="16"/>
              </w:rPr>
              <w:t xml:space="preserve"> n</w:t>
            </w:r>
            <w:proofErr w:type="gramEnd"/>
            <w:r w:rsidRPr="003C71F6"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</w:tcPr>
          <w:p w14:paraId="2074F478" w14:textId="7CB94847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93126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A93126">
              <w:rPr>
                <w:rFonts w:ascii="Arial" w:hAnsi="Arial" w:cs="Arial"/>
                <w:sz w:val="16"/>
                <w:szCs w:val="16"/>
              </w:rPr>
              <w:t>2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41D35E29" w14:textId="6177EB98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12.</w:t>
            </w:r>
            <w:r w:rsidR="00A93126">
              <w:rPr>
                <w:rFonts w:ascii="Arial" w:hAnsi="Arial" w:cs="Arial"/>
                <w:sz w:val="16"/>
                <w:szCs w:val="16"/>
              </w:rPr>
              <w:t>5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64D01812" w14:textId="2C987AFE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FC5D4D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A93126">
              <w:rPr>
                <w:rFonts w:ascii="Arial" w:hAnsi="Arial" w:cs="Arial"/>
                <w:sz w:val="16"/>
                <w:szCs w:val="16"/>
              </w:rPr>
              <w:t>8.1</w:t>
            </w:r>
            <w:r w:rsidRPr="00FC5D4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1E3847D4" w14:textId="77777777" w:rsidR="006250EB" w:rsidRPr="00FC5D4D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0EB" w:rsidRPr="00A648F4" w14:paraId="63628F04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9" w:type="dxa"/>
            <w:gridSpan w:val="5"/>
            <w:shd w:val="clear" w:color="auto" w:fill="90A1CF" w:themeFill="accent1" w:themeFillTint="99"/>
          </w:tcPr>
          <w:p w14:paraId="5187D77C" w14:textId="77777777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 w:val="0"/>
                <w:bCs w:val="0"/>
                <w:i/>
                <w:sz w:val="16"/>
                <w:szCs w:val="16"/>
              </w:rPr>
            </w:pPr>
            <w:r w:rsidRPr="003C71F6">
              <w:rPr>
                <w:rFonts w:ascii="Arial" w:hAnsi="Arial" w:cs="Arial"/>
                <w:i/>
                <w:sz w:val="16"/>
                <w:szCs w:val="16"/>
              </w:rPr>
              <w:t>Outcome</w:t>
            </w:r>
          </w:p>
        </w:tc>
      </w:tr>
      <w:tr w:rsidR="006250EB" w:rsidRPr="00A648F4" w14:paraId="028E1FA2" w14:textId="77777777" w:rsidTr="00330A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62EF7FA2" w14:textId="39E705E2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sz w:val="16"/>
                <w:szCs w:val="16"/>
                <w:lang w:val="en-AU"/>
              </w:rPr>
              <w:t>CPC at 3 months</w:t>
            </w:r>
            <w:r w:rsidR="00FC7E1C" w:rsidRPr="003C71F6">
              <w:rPr>
                <w:rFonts w:ascii="Arial" w:hAnsi="Arial" w:cs="Arial"/>
                <w:sz w:val="16"/>
                <w:szCs w:val="16"/>
              </w:rPr>
              <w:t>,</w:t>
            </w:r>
            <w:r w:rsidR="00DF11B6" w:rsidRPr="003C71F6">
              <w:rPr>
                <w:rFonts w:ascii="Arial" w:hAnsi="Arial" w:cs="Arial"/>
                <w:sz w:val="16"/>
                <w:szCs w:val="16"/>
              </w:rPr>
              <w:t xml:space="preserve"> n=</w:t>
            </w:r>
            <w:proofErr w:type="gramStart"/>
            <w:r w:rsidR="00DF11B6" w:rsidRPr="003C71F6">
              <w:rPr>
                <w:rFonts w:ascii="Arial" w:hAnsi="Arial" w:cs="Arial"/>
                <w:sz w:val="16"/>
                <w:szCs w:val="16"/>
              </w:rPr>
              <w:t>62,</w:t>
            </w:r>
            <w:r w:rsidR="00FC7E1C" w:rsidRPr="003C71F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C7E1C" w:rsidRPr="003C71F6">
              <w:rPr>
                <w:rFonts w:ascii="Arial" w:hAnsi="Arial" w:cs="Arial"/>
                <w:i/>
                <w:sz w:val="16"/>
                <w:szCs w:val="16"/>
              </w:rPr>
              <w:t xml:space="preserve"> n</w:t>
            </w:r>
            <w:proofErr w:type="gramEnd"/>
            <w:r w:rsidR="00FC7E1C" w:rsidRPr="003C71F6"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  <w:p w14:paraId="19005B5F" w14:textId="77777777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sz w:val="16"/>
                <w:szCs w:val="16"/>
                <w:lang w:val="en-AU"/>
              </w:rPr>
              <w:t>1</w:t>
            </w:r>
          </w:p>
          <w:p w14:paraId="3DBE061B" w14:textId="77777777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sz w:val="16"/>
                <w:szCs w:val="16"/>
                <w:lang w:val="en-AU"/>
              </w:rPr>
              <w:t>2</w:t>
            </w:r>
          </w:p>
          <w:p w14:paraId="3DFD154C" w14:textId="77777777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sz w:val="16"/>
                <w:szCs w:val="16"/>
                <w:lang w:val="en-AU"/>
              </w:rPr>
              <w:t>3</w:t>
            </w:r>
          </w:p>
          <w:p w14:paraId="3126D622" w14:textId="77777777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b w:val="0"/>
                <w:bCs w:val="0"/>
                <w:sz w:val="16"/>
                <w:szCs w:val="16"/>
                <w:lang w:val="en-AU"/>
              </w:rPr>
              <w:t>4</w:t>
            </w:r>
          </w:p>
          <w:p w14:paraId="39F1A1CE" w14:textId="77777777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sz w:val="16"/>
                <w:szCs w:val="16"/>
                <w:lang w:val="en-AU"/>
              </w:rPr>
              <w:t>No follow up</w:t>
            </w:r>
          </w:p>
        </w:tc>
        <w:tc>
          <w:tcPr>
            <w:tcW w:w="1418" w:type="dxa"/>
          </w:tcPr>
          <w:p w14:paraId="05D9324F" w14:textId="77777777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86BA556" w14:textId="1C279C60" w:rsidR="006250EB" w:rsidRPr="00114D83" w:rsidRDefault="00DF11B6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  <w:r w:rsidR="006250EB" w:rsidRPr="00114D83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79</w:t>
            </w:r>
            <w:r w:rsidR="006250EB"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4B2CDA0" w14:textId="6437A7C7" w:rsidR="006250EB" w:rsidRPr="00114D83" w:rsidRDefault="00DF11B6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250EB" w:rsidRPr="00114D83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6.5</w:t>
            </w:r>
            <w:r w:rsidR="006250EB"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A8756DA" w14:textId="4D05D713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1 (</w:t>
            </w:r>
            <w:r w:rsidR="00DF11B6">
              <w:rPr>
                <w:rFonts w:ascii="Arial" w:hAnsi="Arial" w:cs="Arial"/>
                <w:sz w:val="16"/>
                <w:szCs w:val="16"/>
              </w:rPr>
              <w:t>1.6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651BE054" w14:textId="77777777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0 (0)</w:t>
            </w:r>
          </w:p>
          <w:p w14:paraId="7979EF5F" w14:textId="715B7E44" w:rsidR="006250EB" w:rsidRPr="00114D83" w:rsidRDefault="00DF11B6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6250EB" w:rsidRPr="00114D83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12.9</w:t>
            </w:r>
            <w:r w:rsidR="006250EB"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55E10F30" w14:textId="77777777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610920F" w14:textId="77777777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35 (81.4)</w:t>
            </w:r>
          </w:p>
          <w:p w14:paraId="34C01953" w14:textId="05A6C191" w:rsidR="006250EB" w:rsidRPr="00114D83" w:rsidRDefault="00DF11B6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6250EB" w:rsidRPr="00114D83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4.7</w:t>
            </w:r>
            <w:r w:rsidR="006250EB"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89850C1" w14:textId="77777777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0 (0)</w:t>
            </w:r>
          </w:p>
          <w:p w14:paraId="165EE085" w14:textId="77777777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0 (0)</w:t>
            </w:r>
          </w:p>
          <w:p w14:paraId="50D81114" w14:textId="4F9AD720" w:rsidR="006250EB" w:rsidRPr="00114D83" w:rsidRDefault="00DF11B6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6250EB" w:rsidRPr="00114D83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6250EB"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0C14000A" w14:textId="77777777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765235F4" w14:textId="049F3972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1</w:t>
            </w:r>
            <w:r w:rsidR="00DF11B6">
              <w:rPr>
                <w:rFonts w:ascii="Arial" w:hAnsi="Arial" w:cs="Arial"/>
                <w:sz w:val="16"/>
                <w:szCs w:val="16"/>
              </w:rPr>
              <w:t>4</w:t>
            </w:r>
            <w:r w:rsidRPr="00114D83">
              <w:rPr>
                <w:rFonts w:ascii="Arial" w:hAnsi="Arial" w:cs="Arial"/>
                <w:sz w:val="16"/>
                <w:szCs w:val="16"/>
              </w:rPr>
              <w:t xml:space="preserve"> (7</w:t>
            </w:r>
            <w:r w:rsidR="00DF11B6">
              <w:rPr>
                <w:rFonts w:ascii="Arial" w:hAnsi="Arial" w:cs="Arial"/>
                <w:sz w:val="16"/>
                <w:szCs w:val="16"/>
              </w:rPr>
              <w:t>3.7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AECC5EE" w14:textId="186FC6FB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2 (10</w:t>
            </w:r>
            <w:r w:rsidR="00DF11B6">
              <w:rPr>
                <w:rFonts w:ascii="Arial" w:hAnsi="Arial" w:cs="Arial"/>
                <w:sz w:val="16"/>
                <w:szCs w:val="16"/>
              </w:rPr>
              <w:t>.5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87211B3" w14:textId="66EC80A5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1 (5</w:t>
            </w:r>
            <w:r w:rsidR="00DF11B6">
              <w:rPr>
                <w:rFonts w:ascii="Arial" w:hAnsi="Arial" w:cs="Arial"/>
                <w:sz w:val="16"/>
                <w:szCs w:val="16"/>
              </w:rPr>
              <w:t>.3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4B1E02DA" w14:textId="77777777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0 (0)</w:t>
            </w:r>
          </w:p>
          <w:p w14:paraId="596044BA" w14:textId="06F582AE" w:rsidR="006250EB" w:rsidRPr="00114D83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2 (</w:t>
            </w:r>
            <w:r w:rsidR="00DF11B6">
              <w:rPr>
                <w:rFonts w:ascii="Arial" w:hAnsi="Arial" w:cs="Arial"/>
                <w:sz w:val="16"/>
                <w:szCs w:val="16"/>
              </w:rPr>
              <w:t>10.5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5D39841C" w14:textId="77777777" w:rsidR="006250EB" w:rsidRDefault="006250EB" w:rsidP="006250E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50EB" w:rsidRPr="00A648F4" w14:paraId="08DC266D" w14:textId="77777777" w:rsidTr="00330A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14:paraId="21604E30" w14:textId="565530C8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 w:val="0"/>
                <w:bCs w:val="0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sz w:val="16"/>
                <w:szCs w:val="16"/>
                <w:lang w:val="en-AU"/>
              </w:rPr>
              <w:t>Cause of death – predominant cause, n=13</w:t>
            </w:r>
            <w:r w:rsidR="00DF11B6" w:rsidRPr="003C71F6">
              <w:rPr>
                <w:rFonts w:ascii="Arial" w:hAnsi="Arial" w:cs="Arial"/>
                <w:sz w:val="16"/>
                <w:szCs w:val="16"/>
                <w:lang w:val="en-AU"/>
              </w:rPr>
              <w:t>7</w:t>
            </w:r>
          </w:p>
          <w:p w14:paraId="06A45418" w14:textId="11393AEE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Cs w:val="0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  <w:lang w:val="en-AU"/>
              </w:rPr>
              <w:t xml:space="preserve">Multi-organ </w:t>
            </w:r>
            <w:proofErr w:type="gramStart"/>
            <w:r w:rsidRPr="003C71F6">
              <w:rPr>
                <w:rFonts w:ascii="Arial" w:hAnsi="Arial" w:cs="Arial"/>
                <w:b w:val="0"/>
                <w:sz w:val="16"/>
                <w:szCs w:val="16"/>
                <w:lang w:val="en-AU"/>
              </w:rPr>
              <w:t>failure</w:t>
            </w:r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n</w:t>
            </w:r>
            <w:proofErr w:type="gramEnd"/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(%)</w:t>
            </w:r>
          </w:p>
          <w:p w14:paraId="693AE03A" w14:textId="4C54BFB5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Cs w:val="0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  <w:lang w:val="en-AU"/>
              </w:rPr>
              <w:t xml:space="preserve">Brain </w:t>
            </w:r>
            <w:proofErr w:type="gramStart"/>
            <w:r w:rsidRPr="003C71F6">
              <w:rPr>
                <w:rFonts w:ascii="Arial" w:hAnsi="Arial" w:cs="Arial"/>
                <w:b w:val="0"/>
                <w:sz w:val="16"/>
                <w:szCs w:val="16"/>
                <w:lang w:val="en-AU"/>
              </w:rPr>
              <w:t>death</w:t>
            </w:r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n</w:t>
            </w:r>
            <w:proofErr w:type="gramEnd"/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(%)</w:t>
            </w:r>
          </w:p>
          <w:p w14:paraId="12B9042A" w14:textId="6A4B4EF4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Cs w:val="0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  <w:lang w:val="en-AU"/>
              </w:rPr>
              <w:t xml:space="preserve">Poor neurological outcome – </w:t>
            </w:r>
            <w:proofErr w:type="gramStart"/>
            <w:r w:rsidRPr="003C71F6">
              <w:rPr>
                <w:rFonts w:ascii="Arial" w:hAnsi="Arial" w:cs="Arial"/>
                <w:b w:val="0"/>
                <w:sz w:val="16"/>
                <w:szCs w:val="16"/>
                <w:lang w:val="en-AU"/>
              </w:rPr>
              <w:t>palliated</w:t>
            </w:r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n</w:t>
            </w:r>
            <w:proofErr w:type="gramEnd"/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(%)</w:t>
            </w:r>
          </w:p>
          <w:p w14:paraId="5EE172BB" w14:textId="6620DC6D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Cs w:val="0"/>
                <w:sz w:val="16"/>
                <w:szCs w:val="16"/>
                <w:lang w:val="en-AU"/>
              </w:rPr>
            </w:pPr>
            <w:r w:rsidRPr="003C71F6">
              <w:rPr>
                <w:rFonts w:ascii="Arial" w:hAnsi="Arial" w:cs="Arial"/>
                <w:b w:val="0"/>
                <w:sz w:val="16"/>
                <w:szCs w:val="16"/>
                <w:lang w:val="en-AU"/>
              </w:rPr>
              <w:t xml:space="preserve">No cardiac recovery – </w:t>
            </w:r>
            <w:proofErr w:type="gramStart"/>
            <w:r w:rsidRPr="003C71F6">
              <w:rPr>
                <w:rFonts w:ascii="Arial" w:hAnsi="Arial" w:cs="Arial"/>
                <w:b w:val="0"/>
                <w:sz w:val="16"/>
                <w:szCs w:val="16"/>
                <w:lang w:val="en-AU"/>
              </w:rPr>
              <w:t>palliated</w:t>
            </w:r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n</w:t>
            </w:r>
            <w:proofErr w:type="gramEnd"/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(%)</w:t>
            </w:r>
          </w:p>
          <w:p w14:paraId="09FB67F9" w14:textId="15B5301F" w:rsidR="006250EB" w:rsidRPr="003C71F6" w:rsidRDefault="006250EB" w:rsidP="006250EB">
            <w:pPr>
              <w:spacing w:line="360" w:lineRule="auto"/>
              <w:rPr>
                <w:rFonts w:ascii="Arial" w:hAnsi="Arial" w:cs="Arial"/>
                <w:b w:val="0"/>
                <w:sz w:val="16"/>
                <w:szCs w:val="16"/>
                <w:lang w:val="en-AU"/>
              </w:rPr>
            </w:pPr>
            <w:proofErr w:type="gramStart"/>
            <w:r w:rsidRPr="003C71F6">
              <w:rPr>
                <w:rFonts w:ascii="Arial" w:hAnsi="Arial" w:cs="Arial"/>
                <w:b w:val="0"/>
                <w:sz w:val="16"/>
                <w:szCs w:val="16"/>
                <w:lang w:val="en-AU"/>
              </w:rPr>
              <w:t>Other</w:t>
            </w:r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, </w:t>
            </w:r>
            <w:r w:rsidR="00FC7E1C" w:rsidRPr="003C71F6">
              <w:rPr>
                <w:rFonts w:ascii="Arial" w:hAnsi="Arial" w:cs="Arial"/>
                <w:b w:val="0"/>
                <w:i/>
                <w:sz w:val="16"/>
                <w:szCs w:val="16"/>
              </w:rPr>
              <w:t xml:space="preserve"> n</w:t>
            </w:r>
            <w:proofErr w:type="gramEnd"/>
            <w:r w:rsidR="00FC7E1C" w:rsidRPr="003C71F6">
              <w:rPr>
                <w:rFonts w:ascii="Arial" w:hAnsi="Arial" w:cs="Arial"/>
                <w:b w:val="0"/>
                <w:sz w:val="16"/>
                <w:szCs w:val="16"/>
              </w:rPr>
              <w:t xml:space="preserve"> (%)</w:t>
            </w:r>
          </w:p>
        </w:tc>
        <w:tc>
          <w:tcPr>
            <w:tcW w:w="1418" w:type="dxa"/>
          </w:tcPr>
          <w:p w14:paraId="0CD06E7D" w14:textId="77777777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332B5946" w14:textId="5F9AA942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40 (2</w:t>
            </w:r>
            <w:r w:rsidR="00DF11B6">
              <w:rPr>
                <w:rFonts w:ascii="Arial" w:hAnsi="Arial" w:cs="Arial"/>
                <w:sz w:val="16"/>
                <w:szCs w:val="16"/>
              </w:rPr>
              <w:t>9.2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210C9E2F" w14:textId="286FE15B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20 (14.</w:t>
            </w:r>
            <w:r w:rsidR="00DF11B6">
              <w:rPr>
                <w:rFonts w:ascii="Arial" w:hAnsi="Arial" w:cs="Arial"/>
                <w:sz w:val="16"/>
                <w:szCs w:val="16"/>
              </w:rPr>
              <w:t>6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C1D3D0C" w14:textId="04B130F3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2</w:t>
            </w:r>
            <w:r w:rsidR="006133C6">
              <w:rPr>
                <w:rFonts w:ascii="Arial" w:hAnsi="Arial" w:cs="Arial"/>
                <w:sz w:val="16"/>
                <w:szCs w:val="16"/>
              </w:rPr>
              <w:t>1</w:t>
            </w:r>
            <w:r w:rsidRPr="00114D83">
              <w:rPr>
                <w:rFonts w:ascii="Arial" w:hAnsi="Arial" w:cs="Arial"/>
                <w:sz w:val="16"/>
                <w:szCs w:val="16"/>
              </w:rPr>
              <w:t xml:space="preserve"> (1</w:t>
            </w:r>
            <w:r w:rsidR="00DF11B6">
              <w:rPr>
                <w:rFonts w:ascii="Arial" w:hAnsi="Arial" w:cs="Arial"/>
                <w:sz w:val="16"/>
                <w:szCs w:val="16"/>
              </w:rPr>
              <w:t>5.3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8BBFC9C" w14:textId="215E7D5B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21 (15.</w:t>
            </w:r>
            <w:r w:rsidR="006133C6">
              <w:rPr>
                <w:rFonts w:ascii="Arial" w:hAnsi="Arial" w:cs="Arial"/>
                <w:sz w:val="16"/>
                <w:szCs w:val="16"/>
              </w:rPr>
              <w:t>3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A016C87" w14:textId="14E9FCB4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35 (25.</w:t>
            </w:r>
            <w:r w:rsidR="006133C6">
              <w:rPr>
                <w:rFonts w:ascii="Arial" w:hAnsi="Arial" w:cs="Arial"/>
                <w:sz w:val="16"/>
                <w:szCs w:val="16"/>
              </w:rPr>
              <w:t>6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23AD645E" w14:textId="77777777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DF01E39" w14:textId="77777777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20 (32.8)</w:t>
            </w:r>
          </w:p>
          <w:p w14:paraId="0FC453C4" w14:textId="77777777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5 (8.2)</w:t>
            </w:r>
          </w:p>
          <w:p w14:paraId="79CE3E9F" w14:textId="7B0D5A28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10 (</w:t>
            </w:r>
            <w:r w:rsidR="00DF11B6">
              <w:rPr>
                <w:rFonts w:ascii="Arial" w:hAnsi="Arial" w:cs="Arial"/>
                <w:sz w:val="16"/>
                <w:szCs w:val="16"/>
              </w:rPr>
              <w:t>1</w:t>
            </w:r>
            <w:r w:rsidRPr="00114D83">
              <w:rPr>
                <w:rFonts w:ascii="Arial" w:hAnsi="Arial" w:cs="Arial"/>
                <w:sz w:val="16"/>
                <w:szCs w:val="16"/>
              </w:rPr>
              <w:t>6.4)</w:t>
            </w:r>
          </w:p>
          <w:p w14:paraId="78455158" w14:textId="77777777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13 (21.3)</w:t>
            </w:r>
          </w:p>
          <w:p w14:paraId="164E9947" w14:textId="77777777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13 (21.3)</w:t>
            </w:r>
          </w:p>
        </w:tc>
        <w:tc>
          <w:tcPr>
            <w:tcW w:w="1276" w:type="dxa"/>
          </w:tcPr>
          <w:p w14:paraId="605AF974" w14:textId="77777777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D20CDFB" w14:textId="3C3D467A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20 (2</w:t>
            </w:r>
            <w:r w:rsidR="00DF11B6">
              <w:rPr>
                <w:rFonts w:ascii="Arial" w:hAnsi="Arial" w:cs="Arial"/>
                <w:sz w:val="16"/>
                <w:szCs w:val="16"/>
              </w:rPr>
              <w:t>6.3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0E8ACCCF" w14:textId="54E75462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15 (19.</w:t>
            </w:r>
            <w:r w:rsidR="00DF11B6">
              <w:rPr>
                <w:rFonts w:ascii="Arial" w:hAnsi="Arial" w:cs="Arial"/>
                <w:sz w:val="16"/>
                <w:szCs w:val="16"/>
              </w:rPr>
              <w:t>7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DDFE4A2" w14:textId="5FDB4C5C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1</w:t>
            </w:r>
            <w:r w:rsidR="00DF11B6">
              <w:rPr>
                <w:rFonts w:ascii="Arial" w:hAnsi="Arial" w:cs="Arial"/>
                <w:sz w:val="16"/>
                <w:szCs w:val="16"/>
              </w:rPr>
              <w:t>1</w:t>
            </w:r>
            <w:r w:rsidRPr="00114D83">
              <w:rPr>
                <w:rFonts w:ascii="Arial" w:hAnsi="Arial" w:cs="Arial"/>
                <w:sz w:val="16"/>
                <w:szCs w:val="16"/>
              </w:rPr>
              <w:t xml:space="preserve"> (1</w:t>
            </w:r>
            <w:r w:rsidR="00DF11B6">
              <w:rPr>
                <w:rFonts w:ascii="Arial" w:hAnsi="Arial" w:cs="Arial"/>
                <w:sz w:val="16"/>
                <w:szCs w:val="16"/>
              </w:rPr>
              <w:t>4</w:t>
            </w:r>
            <w:r w:rsidRPr="00114D83">
              <w:rPr>
                <w:rFonts w:ascii="Arial" w:hAnsi="Arial" w:cs="Arial"/>
                <w:sz w:val="16"/>
                <w:szCs w:val="16"/>
              </w:rPr>
              <w:t>.</w:t>
            </w:r>
            <w:r w:rsidR="00DF11B6">
              <w:rPr>
                <w:rFonts w:ascii="Arial" w:hAnsi="Arial" w:cs="Arial"/>
                <w:sz w:val="16"/>
                <w:szCs w:val="16"/>
              </w:rPr>
              <w:t>5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15306FA" w14:textId="30F8D13B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8 (10.</w:t>
            </w:r>
            <w:r w:rsidR="00DF11B6">
              <w:rPr>
                <w:rFonts w:ascii="Arial" w:hAnsi="Arial" w:cs="Arial"/>
                <w:sz w:val="16"/>
                <w:szCs w:val="16"/>
              </w:rPr>
              <w:t>5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393F5C7E" w14:textId="4E6C1CC4" w:rsidR="006250EB" w:rsidRPr="00114D83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14D83">
              <w:rPr>
                <w:rFonts w:ascii="Arial" w:hAnsi="Arial" w:cs="Arial"/>
                <w:sz w:val="16"/>
                <w:szCs w:val="16"/>
              </w:rPr>
              <w:t>22 (2</w:t>
            </w:r>
            <w:r w:rsidR="006133C6">
              <w:rPr>
                <w:rFonts w:ascii="Arial" w:hAnsi="Arial" w:cs="Arial"/>
                <w:sz w:val="16"/>
                <w:szCs w:val="16"/>
              </w:rPr>
              <w:t>9</w:t>
            </w:r>
            <w:r w:rsidRPr="00114D8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24" w:type="dxa"/>
          </w:tcPr>
          <w:p w14:paraId="4ECC260A" w14:textId="77777777" w:rsidR="006250EB" w:rsidRPr="00AC6D61" w:rsidRDefault="006250EB" w:rsidP="006250E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highlight w:val="red"/>
              </w:rPr>
            </w:pPr>
          </w:p>
        </w:tc>
      </w:tr>
    </w:tbl>
    <w:p w14:paraId="216F9730" w14:textId="2E572D9C" w:rsidR="00330A8E" w:rsidRPr="00EE4489" w:rsidRDefault="00330A8E" w:rsidP="00330A8E">
      <w:pPr>
        <w:rPr>
          <w:rFonts w:ascii="Arial" w:hAnsi="Arial" w:cs="Arial"/>
          <w:sz w:val="16"/>
          <w:szCs w:val="16"/>
        </w:rPr>
      </w:pPr>
      <w:r w:rsidRPr="00C05DDC">
        <w:rPr>
          <w:rFonts w:ascii="Arial" w:hAnsi="Arial" w:cs="Arial"/>
          <w:sz w:val="16"/>
          <w:szCs w:val="16"/>
        </w:rPr>
        <w:t>IQR</w:t>
      </w:r>
      <w:r w:rsidR="00EE4489">
        <w:rPr>
          <w:rFonts w:ascii="Arial" w:hAnsi="Arial" w:cs="Arial"/>
          <w:sz w:val="16"/>
          <w:szCs w:val="16"/>
        </w:rPr>
        <w:t>,</w:t>
      </w:r>
      <w:r w:rsidRPr="00C05DDC">
        <w:rPr>
          <w:rFonts w:ascii="Arial" w:hAnsi="Arial" w:cs="Arial"/>
          <w:sz w:val="16"/>
          <w:szCs w:val="16"/>
        </w:rPr>
        <w:t xml:space="preserve"> interquartile range</w:t>
      </w:r>
      <w:r w:rsidR="00EE4489">
        <w:rPr>
          <w:rFonts w:ascii="Arial" w:hAnsi="Arial" w:cs="Arial"/>
          <w:sz w:val="16"/>
          <w:szCs w:val="16"/>
        </w:rPr>
        <w:t>;</w:t>
      </w:r>
      <w:r>
        <w:rPr>
          <w:rFonts w:ascii="Arial" w:hAnsi="Arial" w:cs="Arial"/>
          <w:sz w:val="16"/>
          <w:szCs w:val="16"/>
        </w:rPr>
        <w:t xml:space="preserve"> *cardiac arrest time refers to the longest arrest time with or without ROSC&lt;20min</w:t>
      </w:r>
      <w:r w:rsidR="00EE4489">
        <w:rPr>
          <w:rFonts w:ascii="Arial" w:hAnsi="Arial" w:cs="Arial"/>
          <w:sz w:val="16"/>
          <w:szCs w:val="16"/>
        </w:rPr>
        <w:t>; CPR, cardiopulmonary resuscitation; EtCO2, end-tidal carbon dioxide; CPC, cerebral performance category.</w:t>
      </w:r>
    </w:p>
    <w:p w14:paraId="3C1DF9A9" w14:textId="416A8296" w:rsidR="00FC7B62" w:rsidRPr="00FC7E1C" w:rsidRDefault="00FC7B62" w:rsidP="00FC7B62">
      <w:pPr>
        <w:rPr>
          <w:rFonts w:ascii="Arial" w:hAnsi="Arial" w:cs="Arial"/>
          <w:b/>
          <w:lang w:val="en-AU"/>
        </w:rPr>
      </w:pPr>
      <w:r w:rsidRPr="00FC7E1C">
        <w:rPr>
          <w:rFonts w:ascii="Arial" w:hAnsi="Arial" w:cs="Arial"/>
          <w:b/>
          <w:lang w:val="en-AU"/>
        </w:rPr>
        <w:lastRenderedPageBreak/>
        <w:t>A</w:t>
      </w:r>
      <w:r w:rsidR="00E73F36">
        <w:rPr>
          <w:rFonts w:ascii="Arial" w:hAnsi="Arial" w:cs="Arial"/>
          <w:b/>
          <w:lang w:val="en-AU"/>
        </w:rPr>
        <w:t>dditional</w:t>
      </w:r>
      <w:r w:rsidRPr="00FC7E1C">
        <w:rPr>
          <w:rFonts w:ascii="Arial" w:hAnsi="Arial" w:cs="Arial"/>
          <w:b/>
          <w:lang w:val="en-AU"/>
        </w:rPr>
        <w:t xml:space="preserve"> Table A.</w:t>
      </w:r>
      <w:r w:rsidR="0055471D" w:rsidRPr="00FC7E1C">
        <w:rPr>
          <w:rFonts w:ascii="Arial" w:hAnsi="Arial" w:cs="Arial"/>
          <w:b/>
          <w:lang w:val="en-AU"/>
        </w:rPr>
        <w:t>3</w:t>
      </w:r>
    </w:p>
    <w:p w14:paraId="64FFAF6B" w14:textId="77777777" w:rsidR="00FC7B62" w:rsidRPr="00FC7E1C" w:rsidRDefault="00FC7B62" w:rsidP="00FC7B62">
      <w:pPr>
        <w:jc w:val="both"/>
        <w:rPr>
          <w:rFonts w:ascii="Arial" w:hAnsi="Arial" w:cs="Arial"/>
          <w:b/>
          <w:lang w:val="en-AU"/>
        </w:rPr>
      </w:pPr>
    </w:p>
    <w:p w14:paraId="3FF992B5" w14:textId="77777777" w:rsidR="00FC7B62" w:rsidRPr="00E74B1B" w:rsidRDefault="00FC7B62" w:rsidP="00FC7B62">
      <w:pPr>
        <w:jc w:val="both"/>
        <w:rPr>
          <w:rFonts w:ascii="Arial" w:hAnsi="Arial" w:cs="Arial"/>
          <w:sz w:val="20"/>
          <w:szCs w:val="20"/>
        </w:rPr>
      </w:pPr>
      <w:r w:rsidRPr="00E74B1B">
        <w:rPr>
          <w:rFonts w:ascii="Arial" w:hAnsi="Arial" w:cs="Arial"/>
          <w:sz w:val="20"/>
          <w:szCs w:val="20"/>
        </w:rPr>
        <w:t xml:space="preserve">Data table underlying figure </w:t>
      </w:r>
      <w:r>
        <w:rPr>
          <w:rFonts w:ascii="Arial" w:hAnsi="Arial" w:cs="Arial"/>
          <w:sz w:val="20"/>
          <w:szCs w:val="20"/>
        </w:rPr>
        <w:t>4</w:t>
      </w:r>
    </w:p>
    <w:p w14:paraId="647E06BD" w14:textId="77777777" w:rsidR="00FC7B62" w:rsidRDefault="00FC7B62" w:rsidP="00FC7B62">
      <w:pPr>
        <w:jc w:val="both"/>
        <w:rPr>
          <w:rFonts w:ascii="Arial" w:hAnsi="Arial" w:cs="Arial"/>
        </w:rPr>
      </w:pPr>
    </w:p>
    <w:p w14:paraId="51D56A75" w14:textId="77777777" w:rsidR="00FC7B62" w:rsidRPr="00AE2F14" w:rsidRDefault="00FC7B62" w:rsidP="00FC7B62">
      <w:pPr>
        <w:jc w:val="both"/>
        <w:rPr>
          <w:rFonts w:ascii="Arial" w:hAnsi="Arial" w:cs="Arial"/>
          <w:b/>
          <w:sz w:val="20"/>
          <w:szCs w:val="20"/>
        </w:rPr>
      </w:pPr>
      <w:r w:rsidRPr="00AE2F14">
        <w:rPr>
          <w:rFonts w:ascii="Arial" w:hAnsi="Arial" w:cs="Arial"/>
          <w:b/>
          <w:sz w:val="20"/>
          <w:szCs w:val="20"/>
        </w:rPr>
        <w:t>OHCA</w:t>
      </w:r>
    </w:p>
    <w:tbl>
      <w:tblPr>
        <w:tblW w:w="9165" w:type="dxa"/>
        <w:tblLook w:val="04A0" w:firstRow="1" w:lastRow="0" w:firstColumn="1" w:lastColumn="0" w:noHBand="0" w:noVBand="1"/>
      </w:tblPr>
      <w:tblGrid>
        <w:gridCol w:w="2660"/>
        <w:gridCol w:w="1300"/>
        <w:gridCol w:w="1300"/>
        <w:gridCol w:w="1300"/>
        <w:gridCol w:w="1305"/>
        <w:gridCol w:w="1300"/>
      </w:tblGrid>
      <w:tr w:rsidR="00FC7B62" w14:paraId="1B68FA88" w14:textId="77777777" w:rsidTr="00303B23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0361F6A1" w14:textId="77777777" w:rsidR="00FC7B62" w:rsidRDefault="00FC7B62" w:rsidP="00303B2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603F3615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CHEER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40ABB49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The Alfred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ABFE2CB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ARREST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0E6C6894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INCEPTION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6FF4BFA4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Prague</w:t>
            </w:r>
          </w:p>
        </w:tc>
      </w:tr>
      <w:tr w:rsidR="00FC7B62" w14:paraId="0DD8AA20" w14:textId="77777777" w:rsidTr="00303B23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FE1F0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sensitivity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B864F" w14:textId="77777777" w:rsidR="00FC7B62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C6189" w14:textId="77777777" w:rsidR="00FC7B62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6A0A3" w14:textId="77777777" w:rsidR="00FC7B62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D34DB" w14:textId="77777777" w:rsidR="00FC7B62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16C69" w14:textId="77777777" w:rsidR="00FC7B62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</w:tr>
      <w:tr w:rsidR="00FC7B62" w14:paraId="13347362" w14:textId="77777777" w:rsidTr="00303B23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35285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specificity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1A60D" w14:textId="77777777" w:rsidR="00FC7B62" w:rsidRPr="00AF0EB0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07E8" w14:textId="77777777" w:rsidR="00FC7B62" w:rsidRPr="00AF0EB0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8182F" w14:textId="77777777" w:rsidR="00FC7B62" w:rsidRPr="00AF0EB0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4B929" w14:textId="77777777" w:rsidR="00FC7B62" w:rsidRPr="00AF0EB0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03DEC" w14:textId="77777777" w:rsidR="00FC7B62" w:rsidRPr="00AF0EB0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0.25</w:t>
            </w:r>
          </w:p>
        </w:tc>
      </w:tr>
    </w:tbl>
    <w:p w14:paraId="5E3B38C3" w14:textId="77777777" w:rsidR="00FC7B62" w:rsidRPr="00AE2F14" w:rsidRDefault="00FC7B62" w:rsidP="00FC7B62">
      <w:pPr>
        <w:rPr>
          <w:rFonts w:ascii="Arial" w:hAnsi="Arial" w:cs="Arial"/>
          <w:sz w:val="20"/>
          <w:szCs w:val="20"/>
        </w:rPr>
      </w:pPr>
    </w:p>
    <w:p w14:paraId="20FD7998" w14:textId="77777777" w:rsidR="00FC7B62" w:rsidRDefault="00FC7B62" w:rsidP="00FC7B62">
      <w:pPr>
        <w:rPr>
          <w:rFonts w:ascii="Arial" w:hAnsi="Arial" w:cs="Arial"/>
          <w:sz w:val="20"/>
          <w:szCs w:val="20"/>
        </w:rPr>
      </w:pPr>
    </w:p>
    <w:p w14:paraId="372E6D26" w14:textId="77777777" w:rsidR="00FC7B62" w:rsidRPr="00AE2F14" w:rsidRDefault="00FC7B62" w:rsidP="00FC7B6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AE2F14">
        <w:rPr>
          <w:rFonts w:ascii="Arial" w:hAnsi="Arial" w:cs="Arial"/>
          <w:b/>
          <w:sz w:val="20"/>
          <w:szCs w:val="20"/>
        </w:rPr>
        <w:t>HCA</w:t>
      </w:r>
    </w:p>
    <w:tbl>
      <w:tblPr>
        <w:tblW w:w="9165" w:type="dxa"/>
        <w:tblLook w:val="04A0" w:firstRow="1" w:lastRow="0" w:firstColumn="1" w:lastColumn="0" w:noHBand="0" w:noVBand="1"/>
      </w:tblPr>
      <w:tblGrid>
        <w:gridCol w:w="2660"/>
        <w:gridCol w:w="1300"/>
        <w:gridCol w:w="1300"/>
        <w:gridCol w:w="1300"/>
        <w:gridCol w:w="1305"/>
        <w:gridCol w:w="1300"/>
      </w:tblGrid>
      <w:tr w:rsidR="00FC7B62" w14:paraId="18224DA0" w14:textId="77777777" w:rsidTr="00303B23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0B1E15BD" w14:textId="77777777" w:rsidR="00FC7B62" w:rsidRDefault="00FC7B62" w:rsidP="00303B2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1C34995A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CHEER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28EBD32F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The Alfred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7A118278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ARREST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0CC731FA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INCEPTION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hideMark/>
          </w:tcPr>
          <w:p w14:paraId="50D50B60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Prague</w:t>
            </w:r>
          </w:p>
        </w:tc>
      </w:tr>
      <w:tr w:rsidR="00FC7B62" w14:paraId="7FDBD0F8" w14:textId="77777777" w:rsidTr="00303B23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8AE3E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sensitivity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1666E" w14:textId="77777777" w:rsidR="00FC7B62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33EA2" w14:textId="77777777" w:rsidR="00FC7B62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6C14A" w14:textId="77777777" w:rsidR="00FC7B62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0.44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21835" w14:textId="77777777" w:rsidR="00FC7B62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7B1C7" w14:textId="77777777" w:rsidR="00FC7B62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</w:tr>
      <w:tr w:rsidR="00FC7B62" w14:paraId="23D7923A" w14:textId="77777777" w:rsidTr="00303B23">
        <w:trPr>
          <w:trHeight w:val="300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CA458" w14:textId="77777777" w:rsidR="00FC7B62" w:rsidRDefault="00FC7B62" w:rsidP="00303B2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specificity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98D53" w14:textId="77777777" w:rsidR="00FC7B62" w:rsidRPr="00AF0EB0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F7C53" w14:textId="77777777" w:rsidR="00FC7B62" w:rsidRPr="00AF0EB0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14774" w14:textId="77777777" w:rsidR="00FC7B62" w:rsidRPr="00AF0EB0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F1C09" w14:textId="77777777" w:rsidR="00FC7B62" w:rsidRPr="00AF0EB0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35884" w14:textId="77777777" w:rsidR="00FC7B62" w:rsidRPr="00AF0EB0" w:rsidRDefault="00FC7B62" w:rsidP="00303B2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E2F14">
              <w:rPr>
                <w:rFonts w:ascii="Arial" w:hAnsi="Arial" w:cs="Arial"/>
                <w:sz w:val="20"/>
                <w:szCs w:val="20"/>
              </w:rPr>
              <w:t>0.48</w:t>
            </w:r>
          </w:p>
        </w:tc>
      </w:tr>
    </w:tbl>
    <w:p w14:paraId="20117F7B" w14:textId="77777777" w:rsidR="00FC7B62" w:rsidRDefault="00FC7B62" w:rsidP="00FC7B62">
      <w:pPr>
        <w:rPr>
          <w:rFonts w:ascii="Arial" w:hAnsi="Arial" w:cs="Arial"/>
          <w:sz w:val="16"/>
          <w:szCs w:val="16"/>
        </w:rPr>
      </w:pPr>
    </w:p>
    <w:p w14:paraId="5A54654D" w14:textId="77777777" w:rsidR="00FC7B62" w:rsidRDefault="00FC7B62" w:rsidP="00FC7B62">
      <w:pPr>
        <w:spacing w:line="480" w:lineRule="auto"/>
        <w:outlineLvl w:val="0"/>
        <w:rPr>
          <w:rFonts w:ascii="Arial" w:eastAsia="Calibri" w:hAnsi="Arial" w:cs="Arial"/>
          <w:sz w:val="20"/>
          <w:szCs w:val="20"/>
        </w:rPr>
      </w:pPr>
    </w:p>
    <w:p w14:paraId="72BF3015" w14:textId="77777777" w:rsidR="00FC7B62" w:rsidRDefault="00FC7B62" w:rsidP="00FC7B62">
      <w:pPr>
        <w:spacing w:line="480" w:lineRule="auto"/>
        <w:outlineLvl w:val="0"/>
        <w:rPr>
          <w:rFonts w:ascii="Arial" w:eastAsia="Calibri" w:hAnsi="Arial" w:cs="Arial"/>
          <w:sz w:val="20"/>
          <w:szCs w:val="20"/>
        </w:rPr>
      </w:pPr>
    </w:p>
    <w:p w14:paraId="2BA49229" w14:textId="77777777" w:rsidR="00FC7B62" w:rsidRDefault="00FC7B62" w:rsidP="00FC7B62">
      <w:pPr>
        <w:spacing w:line="480" w:lineRule="auto"/>
        <w:outlineLvl w:val="0"/>
        <w:rPr>
          <w:rFonts w:ascii="Arial" w:eastAsia="Calibri" w:hAnsi="Arial" w:cs="Arial"/>
          <w:sz w:val="20"/>
          <w:szCs w:val="20"/>
        </w:rPr>
      </w:pPr>
    </w:p>
    <w:p w14:paraId="3856ABF0" w14:textId="700EE1A3" w:rsidR="007F66FC" w:rsidRDefault="007F66FC" w:rsidP="00EE4489">
      <w:pPr>
        <w:rPr>
          <w:rFonts w:ascii="Arial" w:hAnsi="Arial" w:cs="Arial"/>
          <w:b/>
        </w:rPr>
      </w:pPr>
    </w:p>
    <w:sectPr w:rsidR="007F66FC" w:rsidSect="00573F5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5E61D" w16cex:dateUtc="2023-05-22T03:01:00Z"/>
  <w16cex:commentExtensible w16cex:durableId="2815E69D" w16cex:dateUtc="2023-05-22T03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9C4B7" w14:textId="77777777" w:rsidR="00C0749B" w:rsidRDefault="00C0749B" w:rsidP="00232C05">
      <w:r>
        <w:separator/>
      </w:r>
    </w:p>
  </w:endnote>
  <w:endnote w:type="continuationSeparator" w:id="0">
    <w:p w14:paraId="4A064D63" w14:textId="77777777" w:rsidR="00C0749B" w:rsidRDefault="00C0749B" w:rsidP="0023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A28EE" w14:textId="77777777" w:rsidR="00C0749B" w:rsidRDefault="00C0749B" w:rsidP="00232C05">
      <w:r>
        <w:separator/>
      </w:r>
    </w:p>
  </w:footnote>
  <w:footnote w:type="continuationSeparator" w:id="0">
    <w:p w14:paraId="52EF49C0" w14:textId="77777777" w:rsidR="00C0749B" w:rsidRDefault="00C0749B" w:rsidP="00232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971E5"/>
    <w:multiLevelType w:val="hybridMultilevel"/>
    <w:tmpl w:val="831EB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00665"/>
    <w:multiLevelType w:val="hybridMultilevel"/>
    <w:tmpl w:val="CA90AFF4"/>
    <w:lvl w:ilvl="0" w:tplc="88B6551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C66D3"/>
    <w:multiLevelType w:val="hybridMultilevel"/>
    <w:tmpl w:val="DCA09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A400D"/>
    <w:multiLevelType w:val="hybridMultilevel"/>
    <w:tmpl w:val="E3386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15DA5"/>
    <w:multiLevelType w:val="multilevel"/>
    <w:tmpl w:val="B1AE0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CA2A25"/>
    <w:multiLevelType w:val="hybridMultilevel"/>
    <w:tmpl w:val="EAB6F9B0"/>
    <w:lvl w:ilvl="0" w:tplc="D308635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C2013"/>
    <w:multiLevelType w:val="hybridMultilevel"/>
    <w:tmpl w:val="7BBEC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B3"/>
    <w:rsid w:val="000057E4"/>
    <w:rsid w:val="00005883"/>
    <w:rsid w:val="0003245D"/>
    <w:rsid w:val="000430DC"/>
    <w:rsid w:val="00050C37"/>
    <w:rsid w:val="000604A5"/>
    <w:rsid w:val="0007011A"/>
    <w:rsid w:val="000A0075"/>
    <w:rsid w:val="000A0523"/>
    <w:rsid w:val="000A0E4E"/>
    <w:rsid w:val="000A4C11"/>
    <w:rsid w:val="000B4C19"/>
    <w:rsid w:val="000B5C6D"/>
    <w:rsid w:val="000D7A97"/>
    <w:rsid w:val="000F5B3C"/>
    <w:rsid w:val="00114D83"/>
    <w:rsid w:val="00117FA8"/>
    <w:rsid w:val="001361AB"/>
    <w:rsid w:val="001373E5"/>
    <w:rsid w:val="0014447A"/>
    <w:rsid w:val="00150D2B"/>
    <w:rsid w:val="00153F0D"/>
    <w:rsid w:val="00157398"/>
    <w:rsid w:val="001810BA"/>
    <w:rsid w:val="001859B7"/>
    <w:rsid w:val="001870B3"/>
    <w:rsid w:val="00196387"/>
    <w:rsid w:val="0019796C"/>
    <w:rsid w:val="001A2FFF"/>
    <w:rsid w:val="001A5581"/>
    <w:rsid w:val="001B0B51"/>
    <w:rsid w:val="001B2790"/>
    <w:rsid w:val="001B4038"/>
    <w:rsid w:val="002148E8"/>
    <w:rsid w:val="00222735"/>
    <w:rsid w:val="002266A7"/>
    <w:rsid w:val="00232C05"/>
    <w:rsid w:val="002352CD"/>
    <w:rsid w:val="00240AFA"/>
    <w:rsid w:val="0024390E"/>
    <w:rsid w:val="00292700"/>
    <w:rsid w:val="002A4CED"/>
    <w:rsid w:val="002B6AA0"/>
    <w:rsid w:val="002C036F"/>
    <w:rsid w:val="002C4E23"/>
    <w:rsid w:val="002E0758"/>
    <w:rsid w:val="002E4C42"/>
    <w:rsid w:val="002F4850"/>
    <w:rsid w:val="003137C3"/>
    <w:rsid w:val="00313CA3"/>
    <w:rsid w:val="003165E8"/>
    <w:rsid w:val="00330A8E"/>
    <w:rsid w:val="003369CB"/>
    <w:rsid w:val="00344302"/>
    <w:rsid w:val="00374874"/>
    <w:rsid w:val="003A54F2"/>
    <w:rsid w:val="003C71F6"/>
    <w:rsid w:val="003E54D8"/>
    <w:rsid w:val="003E7D66"/>
    <w:rsid w:val="003F3B20"/>
    <w:rsid w:val="004177AF"/>
    <w:rsid w:val="00446DC0"/>
    <w:rsid w:val="0045502D"/>
    <w:rsid w:val="00465091"/>
    <w:rsid w:val="004B1EBE"/>
    <w:rsid w:val="004B5D49"/>
    <w:rsid w:val="004B6AC3"/>
    <w:rsid w:val="004C443E"/>
    <w:rsid w:val="005179AC"/>
    <w:rsid w:val="005226A3"/>
    <w:rsid w:val="00546387"/>
    <w:rsid w:val="0055471D"/>
    <w:rsid w:val="00573F58"/>
    <w:rsid w:val="005749F4"/>
    <w:rsid w:val="00574DF5"/>
    <w:rsid w:val="005A5ED9"/>
    <w:rsid w:val="005C64B0"/>
    <w:rsid w:val="005D136C"/>
    <w:rsid w:val="005E2EB3"/>
    <w:rsid w:val="005F099A"/>
    <w:rsid w:val="005F1D1C"/>
    <w:rsid w:val="005F6298"/>
    <w:rsid w:val="005F7B18"/>
    <w:rsid w:val="006133C6"/>
    <w:rsid w:val="006164DE"/>
    <w:rsid w:val="00617B70"/>
    <w:rsid w:val="006250EB"/>
    <w:rsid w:val="00632B2E"/>
    <w:rsid w:val="00635FF1"/>
    <w:rsid w:val="0065025B"/>
    <w:rsid w:val="00660C80"/>
    <w:rsid w:val="00663244"/>
    <w:rsid w:val="006633A5"/>
    <w:rsid w:val="006849E6"/>
    <w:rsid w:val="006971BE"/>
    <w:rsid w:val="006A24D2"/>
    <w:rsid w:val="006A5373"/>
    <w:rsid w:val="006B2A8B"/>
    <w:rsid w:val="006C164B"/>
    <w:rsid w:val="006D32C8"/>
    <w:rsid w:val="006D47BB"/>
    <w:rsid w:val="006E1D61"/>
    <w:rsid w:val="006E5F47"/>
    <w:rsid w:val="0070174E"/>
    <w:rsid w:val="00711727"/>
    <w:rsid w:val="00723F5E"/>
    <w:rsid w:val="00736CBF"/>
    <w:rsid w:val="00742358"/>
    <w:rsid w:val="00750999"/>
    <w:rsid w:val="007632CE"/>
    <w:rsid w:val="00786783"/>
    <w:rsid w:val="007B3EF6"/>
    <w:rsid w:val="007C0394"/>
    <w:rsid w:val="007F66FC"/>
    <w:rsid w:val="008039D4"/>
    <w:rsid w:val="00815A0B"/>
    <w:rsid w:val="00827B94"/>
    <w:rsid w:val="00832AFE"/>
    <w:rsid w:val="00832B88"/>
    <w:rsid w:val="00850464"/>
    <w:rsid w:val="0086093F"/>
    <w:rsid w:val="008634C3"/>
    <w:rsid w:val="00872131"/>
    <w:rsid w:val="008740B6"/>
    <w:rsid w:val="00875D07"/>
    <w:rsid w:val="00882670"/>
    <w:rsid w:val="008846BF"/>
    <w:rsid w:val="00897EC0"/>
    <w:rsid w:val="008A1ADB"/>
    <w:rsid w:val="008B39FD"/>
    <w:rsid w:val="008B3BA7"/>
    <w:rsid w:val="008C33E8"/>
    <w:rsid w:val="008D39DD"/>
    <w:rsid w:val="008E5BE6"/>
    <w:rsid w:val="00916039"/>
    <w:rsid w:val="0092095B"/>
    <w:rsid w:val="00932860"/>
    <w:rsid w:val="00941AB7"/>
    <w:rsid w:val="00962B91"/>
    <w:rsid w:val="00985526"/>
    <w:rsid w:val="00986539"/>
    <w:rsid w:val="0099738A"/>
    <w:rsid w:val="009C4330"/>
    <w:rsid w:val="009C717B"/>
    <w:rsid w:val="009D27AE"/>
    <w:rsid w:val="009D3732"/>
    <w:rsid w:val="009F705E"/>
    <w:rsid w:val="00A13DA6"/>
    <w:rsid w:val="00A30F80"/>
    <w:rsid w:val="00A648F4"/>
    <w:rsid w:val="00A83E98"/>
    <w:rsid w:val="00A93126"/>
    <w:rsid w:val="00AB2D0B"/>
    <w:rsid w:val="00AC6D61"/>
    <w:rsid w:val="00AC78A1"/>
    <w:rsid w:val="00AE2F14"/>
    <w:rsid w:val="00AE6820"/>
    <w:rsid w:val="00AF0D3A"/>
    <w:rsid w:val="00AF0EB0"/>
    <w:rsid w:val="00AF1E27"/>
    <w:rsid w:val="00AF27D6"/>
    <w:rsid w:val="00AF4476"/>
    <w:rsid w:val="00B40F83"/>
    <w:rsid w:val="00B57753"/>
    <w:rsid w:val="00B60A53"/>
    <w:rsid w:val="00B777E3"/>
    <w:rsid w:val="00B846C3"/>
    <w:rsid w:val="00B96003"/>
    <w:rsid w:val="00B97EFE"/>
    <w:rsid w:val="00BA02C1"/>
    <w:rsid w:val="00BA5BDD"/>
    <w:rsid w:val="00BF3FDD"/>
    <w:rsid w:val="00BF71F1"/>
    <w:rsid w:val="00C00B74"/>
    <w:rsid w:val="00C0749B"/>
    <w:rsid w:val="00C1554D"/>
    <w:rsid w:val="00C65C5A"/>
    <w:rsid w:val="00C93775"/>
    <w:rsid w:val="00CA0345"/>
    <w:rsid w:val="00CA1F52"/>
    <w:rsid w:val="00CA29E7"/>
    <w:rsid w:val="00CB1C59"/>
    <w:rsid w:val="00CC0433"/>
    <w:rsid w:val="00CC0BEA"/>
    <w:rsid w:val="00CC44A2"/>
    <w:rsid w:val="00CD2D17"/>
    <w:rsid w:val="00CE429D"/>
    <w:rsid w:val="00CF0E3B"/>
    <w:rsid w:val="00D11BC1"/>
    <w:rsid w:val="00D1271D"/>
    <w:rsid w:val="00D141C4"/>
    <w:rsid w:val="00D1458C"/>
    <w:rsid w:val="00D16107"/>
    <w:rsid w:val="00D20DA1"/>
    <w:rsid w:val="00D2665B"/>
    <w:rsid w:val="00D44743"/>
    <w:rsid w:val="00D51A9C"/>
    <w:rsid w:val="00D54358"/>
    <w:rsid w:val="00DD0346"/>
    <w:rsid w:val="00DE17B7"/>
    <w:rsid w:val="00DE5F8B"/>
    <w:rsid w:val="00DF11B6"/>
    <w:rsid w:val="00E15C0C"/>
    <w:rsid w:val="00E22C4F"/>
    <w:rsid w:val="00E257DC"/>
    <w:rsid w:val="00E2608B"/>
    <w:rsid w:val="00E35E61"/>
    <w:rsid w:val="00E41940"/>
    <w:rsid w:val="00E61ABA"/>
    <w:rsid w:val="00E66BCE"/>
    <w:rsid w:val="00E73F36"/>
    <w:rsid w:val="00E74B1B"/>
    <w:rsid w:val="00E9577B"/>
    <w:rsid w:val="00EA65D4"/>
    <w:rsid w:val="00EE3779"/>
    <w:rsid w:val="00EE4489"/>
    <w:rsid w:val="00EF7C30"/>
    <w:rsid w:val="00F04884"/>
    <w:rsid w:val="00F17B99"/>
    <w:rsid w:val="00F23BF9"/>
    <w:rsid w:val="00F24E8C"/>
    <w:rsid w:val="00F36257"/>
    <w:rsid w:val="00F449B0"/>
    <w:rsid w:val="00F57E60"/>
    <w:rsid w:val="00FA2124"/>
    <w:rsid w:val="00FA338B"/>
    <w:rsid w:val="00FC1EE4"/>
    <w:rsid w:val="00FC7B62"/>
    <w:rsid w:val="00FC7E1C"/>
    <w:rsid w:val="00FE205F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C61999"/>
  <w14:defaultImageDpi w14:val="32767"/>
  <w15:chartTrackingRefBased/>
  <w15:docId w15:val="{8147E1B2-C4FA-2E44-9AFA-627393D0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32C0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2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C05"/>
  </w:style>
  <w:style w:type="paragraph" w:styleId="Footer">
    <w:name w:val="footer"/>
    <w:basedOn w:val="Normal"/>
    <w:link w:val="FooterChar"/>
    <w:uiPriority w:val="99"/>
    <w:unhideWhenUsed/>
    <w:rsid w:val="00232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C05"/>
  </w:style>
  <w:style w:type="paragraph" w:styleId="NormalWeb">
    <w:name w:val="Normal (Web)"/>
    <w:basedOn w:val="Normal"/>
    <w:uiPriority w:val="99"/>
    <w:semiHidden/>
    <w:unhideWhenUsed/>
    <w:rsid w:val="006A5373"/>
    <w:pPr>
      <w:spacing w:before="100" w:beforeAutospacing="1" w:after="100" w:afterAutospacing="1"/>
    </w:pPr>
  </w:style>
  <w:style w:type="table" w:styleId="GridTable4-Accent1">
    <w:name w:val="Grid Table 4 Accent 1"/>
    <w:basedOn w:val="TableNormal"/>
    <w:uiPriority w:val="49"/>
    <w:rsid w:val="006C164B"/>
    <w:tblPr>
      <w:tblStyleRowBandSize w:val="1"/>
      <w:tblStyleColBandSize w:val="1"/>
      <w:tblBorders>
        <w:top w:val="single" w:sz="4" w:space="0" w:color="90A1CF" w:themeColor="accent1" w:themeTint="99"/>
        <w:left w:val="single" w:sz="4" w:space="0" w:color="90A1CF" w:themeColor="accent1" w:themeTint="99"/>
        <w:bottom w:val="single" w:sz="4" w:space="0" w:color="90A1CF" w:themeColor="accent1" w:themeTint="99"/>
        <w:right w:val="single" w:sz="4" w:space="0" w:color="90A1CF" w:themeColor="accent1" w:themeTint="99"/>
        <w:insideH w:val="single" w:sz="4" w:space="0" w:color="90A1CF" w:themeColor="accent1" w:themeTint="99"/>
        <w:insideV w:val="single" w:sz="4" w:space="0" w:color="90A1C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A66AC" w:themeColor="accent1"/>
          <w:left w:val="single" w:sz="4" w:space="0" w:color="4A66AC" w:themeColor="accent1"/>
          <w:bottom w:val="single" w:sz="4" w:space="0" w:color="4A66AC" w:themeColor="accent1"/>
          <w:right w:val="single" w:sz="4" w:space="0" w:color="4A66AC" w:themeColor="accent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</w:rPr>
      <w:tblPr/>
      <w:tcPr>
        <w:tcBorders>
          <w:top w:val="double" w:sz="4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FEF" w:themeFill="accent1" w:themeFillTint="33"/>
      </w:tcPr>
    </w:tblStylePr>
    <w:tblStylePr w:type="band1Horz">
      <w:tblPr/>
      <w:tcPr>
        <w:shd w:val="clear" w:color="auto" w:fill="D9DFEF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6C164B"/>
    <w:tblPr>
      <w:tblStyleRowBandSize w:val="1"/>
      <w:tblStyleColBandSize w:val="1"/>
      <w:tblBorders>
        <w:top w:val="single" w:sz="4" w:space="0" w:color="7EB1E6" w:themeColor="accent3" w:themeTint="99"/>
        <w:left w:val="single" w:sz="4" w:space="0" w:color="7EB1E6" w:themeColor="accent3" w:themeTint="99"/>
        <w:bottom w:val="single" w:sz="4" w:space="0" w:color="7EB1E6" w:themeColor="accent3" w:themeTint="99"/>
        <w:right w:val="single" w:sz="4" w:space="0" w:color="7EB1E6" w:themeColor="accent3" w:themeTint="99"/>
        <w:insideH w:val="single" w:sz="4" w:space="0" w:color="7EB1E6" w:themeColor="accent3" w:themeTint="99"/>
        <w:insideV w:val="single" w:sz="4" w:space="0" w:color="7EB1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7FD5" w:themeColor="accent3"/>
          <w:left w:val="single" w:sz="4" w:space="0" w:color="297FD5" w:themeColor="accent3"/>
          <w:bottom w:val="single" w:sz="4" w:space="0" w:color="297FD5" w:themeColor="accent3"/>
          <w:right w:val="single" w:sz="4" w:space="0" w:color="297FD5" w:themeColor="accent3"/>
          <w:insideH w:val="nil"/>
          <w:insideV w:val="nil"/>
        </w:tcBorders>
        <w:shd w:val="clear" w:color="auto" w:fill="297FD5" w:themeFill="accent3"/>
      </w:tcPr>
    </w:tblStylePr>
    <w:tblStylePr w:type="lastRow">
      <w:rPr>
        <w:b/>
        <w:bCs/>
      </w:rPr>
      <w:tblPr/>
      <w:tcPr>
        <w:tcBorders>
          <w:top w:val="double" w:sz="4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5F6" w:themeFill="accent3" w:themeFillTint="33"/>
      </w:tcPr>
    </w:tblStylePr>
    <w:tblStylePr w:type="band1Horz">
      <w:tblPr/>
      <w:tcPr>
        <w:shd w:val="clear" w:color="auto" w:fill="D3E5F6" w:themeFill="accent3" w:themeFillTint="33"/>
      </w:tcPr>
    </w:tblStylePr>
  </w:style>
  <w:style w:type="table" w:styleId="GridTable4-Accent2">
    <w:name w:val="Grid Table 4 Accent 2"/>
    <w:basedOn w:val="TableNormal"/>
    <w:uiPriority w:val="49"/>
    <w:rsid w:val="006C164B"/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">
    <w:name w:val="Table Grid"/>
    <w:basedOn w:val="TableNormal"/>
    <w:uiPriority w:val="39"/>
    <w:rsid w:val="001B27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2790"/>
    <w:pPr>
      <w:ind w:left="720"/>
      <w:contextualSpacing/>
    </w:pPr>
  </w:style>
  <w:style w:type="table" w:styleId="GridTable5Dark-Accent2">
    <w:name w:val="Grid Table 5 Dark Accent 2"/>
    <w:basedOn w:val="TableNormal"/>
    <w:uiPriority w:val="50"/>
    <w:rsid w:val="008A1A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B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9DD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9DD1" w:themeFill="accent2"/>
      </w:tcPr>
    </w:tblStylePr>
    <w:tblStylePr w:type="band1Vert">
      <w:tblPr/>
      <w:tcPr>
        <w:shd w:val="clear" w:color="auto" w:fill="C0D7EC" w:themeFill="accent2" w:themeFillTint="66"/>
      </w:tcPr>
    </w:tblStylePr>
    <w:tblStylePr w:type="band1Horz">
      <w:tblPr/>
      <w:tcPr>
        <w:shd w:val="clear" w:color="auto" w:fill="C0D7EC" w:themeFill="accent2" w:themeFillTint="66"/>
      </w:tcPr>
    </w:tblStylePr>
  </w:style>
  <w:style w:type="table" w:styleId="GridTable5Dark-Accent1">
    <w:name w:val="Grid Table 5 Dark Accent 1"/>
    <w:basedOn w:val="TableNormal"/>
    <w:uiPriority w:val="50"/>
    <w:rsid w:val="008A1AD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F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A66A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A66AC" w:themeFill="accent1"/>
      </w:tcPr>
    </w:tblStylePr>
    <w:tblStylePr w:type="band1Vert">
      <w:tblPr/>
      <w:tcPr>
        <w:shd w:val="clear" w:color="auto" w:fill="B5C0DF" w:themeFill="accent1" w:themeFillTint="66"/>
      </w:tcPr>
    </w:tblStylePr>
    <w:tblStylePr w:type="band1Horz">
      <w:tblPr/>
      <w:tcPr>
        <w:shd w:val="clear" w:color="auto" w:fill="B5C0DF" w:themeFill="accent1" w:themeFillTint="66"/>
      </w:tcPr>
    </w:tblStylePr>
  </w:style>
  <w:style w:type="character" w:styleId="CommentReference">
    <w:name w:val="annotation reference"/>
    <w:uiPriority w:val="99"/>
    <w:semiHidden/>
    <w:unhideWhenUsed/>
    <w:rsid w:val="007423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23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2358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35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358"/>
    <w:rPr>
      <w:rFonts w:ascii="Times New Roman" w:eastAsia="Times New Roman" w:hAnsi="Times New Roman"/>
      <w:sz w:val="18"/>
      <w:szCs w:val="18"/>
    </w:rPr>
  </w:style>
  <w:style w:type="table" w:styleId="PlainTable2">
    <w:name w:val="Plain Table 2"/>
    <w:basedOn w:val="TableNormal"/>
    <w:uiPriority w:val="42"/>
    <w:rsid w:val="00635FF1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on">
    <w:name w:val="Revision"/>
    <w:hidden/>
    <w:uiPriority w:val="99"/>
    <w:semiHidden/>
    <w:rsid w:val="00222735"/>
    <w:rPr>
      <w:rFonts w:ascii="Times New Roman" w:eastAsia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2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2735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5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899BA1-3BC8-EE4F-941B-96A973E2B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Diehl</dc:creator>
  <cp:keywords/>
  <dc:description/>
  <cp:lastModifiedBy>Arne Diehl</cp:lastModifiedBy>
  <cp:revision>6</cp:revision>
  <cp:lastPrinted>2019-01-13T07:39:00Z</cp:lastPrinted>
  <dcterms:created xsi:type="dcterms:W3CDTF">2023-08-28T01:27:00Z</dcterms:created>
  <dcterms:modified xsi:type="dcterms:W3CDTF">2023-08-28T01:32:00Z</dcterms:modified>
</cp:coreProperties>
</file>