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16E5C7" w14:textId="77777777" w:rsidR="000710F9" w:rsidRDefault="000710F9" w:rsidP="000710F9">
      <w:pPr>
        <w:spacing w:after="0" w:line="240" w:lineRule="exact"/>
        <w:rPr>
          <w:rFonts w:ascii="Times New Roman" w:hAnsi="Times New Roman" w:cs="Times New Roman"/>
          <w:sz w:val="24"/>
          <w:szCs w:val="28"/>
        </w:rPr>
      </w:pPr>
      <w:r w:rsidRPr="002C54B1">
        <w:rPr>
          <w:rFonts w:ascii="Times New Roman" w:hAnsi="Times New Roman" w:cs="Times New Roman"/>
          <w:b/>
          <w:bCs/>
          <w:sz w:val="24"/>
          <w:szCs w:val="28"/>
        </w:rPr>
        <w:t>Appendix 1.</w:t>
      </w:r>
      <w:r w:rsidRPr="009A2938">
        <w:rPr>
          <w:rFonts w:ascii="Times New Roman" w:hAnsi="Times New Roman" w:cs="Times New Roman"/>
          <w:sz w:val="24"/>
          <w:szCs w:val="28"/>
        </w:rPr>
        <w:t xml:space="preserve"> Medication and disease codes</w:t>
      </w:r>
      <w:r>
        <w:rPr>
          <w:rFonts w:ascii="Times New Roman" w:hAnsi="Times New Roman" w:cs="Times New Roman"/>
          <w:sz w:val="24"/>
          <w:szCs w:val="28"/>
        </w:rPr>
        <w:t>.</w:t>
      </w:r>
    </w:p>
    <w:p w14:paraId="5D79E992" w14:textId="77777777" w:rsidR="000710F9" w:rsidRPr="009A2938" w:rsidRDefault="000710F9" w:rsidP="000710F9">
      <w:pPr>
        <w:spacing w:after="0" w:line="240" w:lineRule="exact"/>
        <w:rPr>
          <w:rFonts w:ascii="Times New Roman" w:hAnsi="Times New Roman" w:cs="Times New Roman"/>
        </w:rPr>
      </w:pPr>
    </w:p>
    <w:tbl>
      <w:tblPr>
        <w:tblStyle w:val="2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5897"/>
      </w:tblGrid>
      <w:tr w:rsidR="000710F9" w14:paraId="5CD31EEC" w14:textId="77777777" w:rsidTr="0023574C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29025D8F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Medication</w:t>
            </w:r>
          </w:p>
        </w:tc>
        <w:tc>
          <w:tcPr>
            <w:tcW w:w="5897" w:type="dxa"/>
            <w:tcBorders>
              <w:top w:val="single" w:sz="4" w:space="0" w:color="auto"/>
              <w:bottom w:val="single" w:sz="4" w:space="0" w:color="auto"/>
            </w:tcBorders>
          </w:tcPr>
          <w:p w14:paraId="5ACBF06B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0710F9" w14:paraId="1A83DA35" w14:textId="77777777" w:rsidTr="0023574C">
        <w:tc>
          <w:tcPr>
            <w:tcW w:w="3119" w:type="dxa"/>
            <w:tcBorders>
              <w:top w:val="single" w:sz="4" w:space="0" w:color="auto"/>
            </w:tcBorders>
          </w:tcPr>
          <w:p w14:paraId="2A562CB6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Donepezil</w:t>
            </w:r>
          </w:p>
        </w:tc>
        <w:tc>
          <w:tcPr>
            <w:tcW w:w="5897" w:type="dxa"/>
            <w:tcBorders>
              <w:top w:val="single" w:sz="4" w:space="0" w:color="auto"/>
            </w:tcBorders>
          </w:tcPr>
          <w:p w14:paraId="46FE07F3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148601AT, 148602AT, 148603AT, 643401AT, 643402AT</w:t>
            </w:r>
          </w:p>
        </w:tc>
      </w:tr>
      <w:tr w:rsidR="000710F9" w14:paraId="5A681532" w14:textId="77777777" w:rsidTr="0023574C">
        <w:tc>
          <w:tcPr>
            <w:tcW w:w="3119" w:type="dxa"/>
          </w:tcPr>
          <w:p w14:paraId="4F56F06E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Rivastigmine</w:t>
            </w:r>
          </w:p>
        </w:tc>
        <w:tc>
          <w:tcPr>
            <w:tcW w:w="5897" w:type="dxa"/>
          </w:tcPr>
          <w:p w14:paraId="5552893F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224501AC, 224503AC, 224504AC, 224505AC, 224506CP, 224507CP, 224508CP</w:t>
            </w:r>
          </w:p>
        </w:tc>
      </w:tr>
      <w:tr w:rsidR="000710F9" w14:paraId="058FB90A" w14:textId="77777777" w:rsidTr="0023574C">
        <w:tc>
          <w:tcPr>
            <w:tcW w:w="3119" w:type="dxa"/>
          </w:tcPr>
          <w:p w14:paraId="6601FACD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Galantamine</w:t>
            </w:r>
          </w:p>
        </w:tc>
        <w:tc>
          <w:tcPr>
            <w:tcW w:w="5897" w:type="dxa"/>
          </w:tcPr>
          <w:p w14:paraId="74FF69EE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385203AC, 385203AT, 385204AC, 385204AT, 385205AC, 385205AT</w:t>
            </w:r>
          </w:p>
        </w:tc>
      </w:tr>
      <w:tr w:rsidR="000710F9" w14:paraId="7796E693" w14:textId="77777777" w:rsidTr="0023574C">
        <w:tc>
          <w:tcPr>
            <w:tcW w:w="3119" w:type="dxa"/>
          </w:tcPr>
          <w:p w14:paraId="75BA658F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Memantine</w:t>
            </w:r>
          </w:p>
        </w:tc>
        <w:tc>
          <w:tcPr>
            <w:tcW w:w="5897" w:type="dxa"/>
          </w:tcPr>
          <w:p w14:paraId="0AD7103F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190001AT, 190003AT, 190004AT, 190031AL, 190001AL, 190002AS, 190030AS</w:t>
            </w:r>
          </w:p>
        </w:tc>
      </w:tr>
      <w:tr w:rsidR="000710F9" w14:paraId="00DBC3EE" w14:textId="77777777" w:rsidTr="0023574C">
        <w:tc>
          <w:tcPr>
            <w:tcW w:w="3119" w:type="dxa"/>
            <w:tcBorders>
              <w:bottom w:val="single" w:sz="4" w:space="0" w:color="auto"/>
            </w:tcBorders>
          </w:tcPr>
          <w:p w14:paraId="73187D40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Choline alfoscerate</w:t>
            </w:r>
          </w:p>
        </w:tc>
        <w:tc>
          <w:tcPr>
            <w:tcW w:w="5897" w:type="dxa"/>
            <w:tcBorders>
              <w:bottom w:val="single" w:sz="4" w:space="0" w:color="auto"/>
            </w:tcBorders>
          </w:tcPr>
          <w:p w14:paraId="0D89F72A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138101AC, 138101AP, 138101AT, 138130BI, 138102BI, 138103AS, 138104AS</w:t>
            </w:r>
          </w:p>
        </w:tc>
      </w:tr>
      <w:tr w:rsidR="000710F9" w14:paraId="2A11635A" w14:textId="77777777" w:rsidTr="0023574C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09F82162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Disease</w:t>
            </w:r>
          </w:p>
        </w:tc>
        <w:tc>
          <w:tcPr>
            <w:tcW w:w="5897" w:type="dxa"/>
            <w:tcBorders>
              <w:top w:val="single" w:sz="4" w:space="0" w:color="auto"/>
              <w:bottom w:val="single" w:sz="4" w:space="0" w:color="auto"/>
            </w:tcBorders>
          </w:tcPr>
          <w:p w14:paraId="0F256E9E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0710F9" w14:paraId="342517C6" w14:textId="77777777" w:rsidTr="0023574C">
        <w:tc>
          <w:tcPr>
            <w:tcW w:w="3119" w:type="dxa"/>
            <w:tcBorders>
              <w:top w:val="single" w:sz="4" w:space="0" w:color="auto"/>
            </w:tcBorders>
          </w:tcPr>
          <w:p w14:paraId="781D3B83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Hypertension</w:t>
            </w:r>
          </w:p>
        </w:tc>
        <w:tc>
          <w:tcPr>
            <w:tcW w:w="5897" w:type="dxa"/>
            <w:tcBorders>
              <w:top w:val="single" w:sz="4" w:space="0" w:color="auto"/>
            </w:tcBorders>
          </w:tcPr>
          <w:p w14:paraId="1481018C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I10, I11, I12, I13, I15</w:t>
            </w:r>
          </w:p>
        </w:tc>
      </w:tr>
      <w:tr w:rsidR="000710F9" w14:paraId="4F1FA5F0" w14:textId="77777777" w:rsidTr="0023574C">
        <w:tc>
          <w:tcPr>
            <w:tcW w:w="3119" w:type="dxa"/>
          </w:tcPr>
          <w:p w14:paraId="0E0DDE73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Diabetes mellitus</w:t>
            </w:r>
          </w:p>
        </w:tc>
        <w:tc>
          <w:tcPr>
            <w:tcW w:w="5897" w:type="dxa"/>
          </w:tcPr>
          <w:p w14:paraId="451B9B3F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E10, E11, E12, E13, E14</w:t>
            </w:r>
          </w:p>
        </w:tc>
      </w:tr>
      <w:tr w:rsidR="000710F9" w14:paraId="17C99D49" w14:textId="77777777" w:rsidTr="0023574C">
        <w:tc>
          <w:tcPr>
            <w:tcW w:w="3119" w:type="dxa"/>
          </w:tcPr>
          <w:p w14:paraId="0C2DD12A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Cardioartery disease</w:t>
            </w:r>
          </w:p>
        </w:tc>
        <w:tc>
          <w:tcPr>
            <w:tcW w:w="5897" w:type="dxa"/>
          </w:tcPr>
          <w:p w14:paraId="54BDFE17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I20, I21, I22, I23, I24. I25, I70</w:t>
            </w:r>
          </w:p>
        </w:tc>
      </w:tr>
      <w:tr w:rsidR="000710F9" w14:paraId="06A88497" w14:textId="77777777" w:rsidTr="0023574C">
        <w:tc>
          <w:tcPr>
            <w:tcW w:w="3119" w:type="dxa"/>
          </w:tcPr>
          <w:p w14:paraId="2CA3C6B2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 xml:space="preserve">Congestive heart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disease</w:t>
            </w:r>
          </w:p>
        </w:tc>
        <w:tc>
          <w:tcPr>
            <w:tcW w:w="5897" w:type="dxa"/>
          </w:tcPr>
          <w:p w14:paraId="220A77F4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I50, I11.0, I13.0, I13.2</w:t>
            </w:r>
          </w:p>
        </w:tc>
      </w:tr>
      <w:tr w:rsidR="000710F9" w14:paraId="394405FD" w14:textId="77777777" w:rsidTr="0023574C">
        <w:tc>
          <w:tcPr>
            <w:tcW w:w="3119" w:type="dxa"/>
          </w:tcPr>
          <w:p w14:paraId="09F34A22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Stroke or TIA</w:t>
            </w:r>
          </w:p>
        </w:tc>
        <w:tc>
          <w:tcPr>
            <w:tcW w:w="5897" w:type="dxa"/>
          </w:tcPr>
          <w:p w14:paraId="556FB372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I60, I61, I62, I63, I64, I69, G45</w:t>
            </w:r>
          </w:p>
        </w:tc>
      </w:tr>
      <w:tr w:rsidR="000710F9" w14:paraId="45109D74" w14:textId="77777777" w:rsidTr="0023574C">
        <w:tc>
          <w:tcPr>
            <w:tcW w:w="3119" w:type="dxa"/>
          </w:tcPr>
          <w:p w14:paraId="01A69221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Hyperlipidemia</w:t>
            </w:r>
          </w:p>
        </w:tc>
        <w:tc>
          <w:tcPr>
            <w:tcW w:w="5897" w:type="dxa"/>
          </w:tcPr>
          <w:p w14:paraId="6E40BFF2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E78.0, E78.1, E78.2, E78.3, E78.4, E78.5</w:t>
            </w:r>
          </w:p>
        </w:tc>
      </w:tr>
      <w:tr w:rsidR="000710F9" w14:paraId="04B13832" w14:textId="77777777" w:rsidTr="0023574C">
        <w:tc>
          <w:tcPr>
            <w:tcW w:w="3119" w:type="dxa"/>
          </w:tcPr>
          <w:p w14:paraId="297537CB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COPD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(Asthma included)</w:t>
            </w:r>
          </w:p>
        </w:tc>
        <w:tc>
          <w:tcPr>
            <w:tcW w:w="5897" w:type="dxa"/>
          </w:tcPr>
          <w:p w14:paraId="10EA399F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J44, J45</w:t>
            </w:r>
          </w:p>
        </w:tc>
      </w:tr>
      <w:tr w:rsidR="000710F9" w14:paraId="34E125D8" w14:textId="77777777" w:rsidTr="0023574C">
        <w:tc>
          <w:tcPr>
            <w:tcW w:w="3119" w:type="dxa"/>
          </w:tcPr>
          <w:p w14:paraId="1DC588D1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Rheumatoid arthritis</w:t>
            </w:r>
          </w:p>
        </w:tc>
        <w:tc>
          <w:tcPr>
            <w:tcW w:w="5897" w:type="dxa"/>
          </w:tcPr>
          <w:p w14:paraId="3E1E8BAC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M05, M06, M45</w:t>
            </w:r>
          </w:p>
        </w:tc>
      </w:tr>
      <w:tr w:rsidR="000710F9" w14:paraId="1363F1DD" w14:textId="77777777" w:rsidTr="0023574C">
        <w:tc>
          <w:tcPr>
            <w:tcW w:w="3119" w:type="dxa"/>
          </w:tcPr>
          <w:p w14:paraId="3C759993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Osteoarthritis</w:t>
            </w:r>
          </w:p>
        </w:tc>
        <w:tc>
          <w:tcPr>
            <w:tcW w:w="5897" w:type="dxa"/>
          </w:tcPr>
          <w:p w14:paraId="06916889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M15, M16, M17, M18, M19</w:t>
            </w:r>
          </w:p>
        </w:tc>
      </w:tr>
      <w:tr w:rsidR="000710F9" w14:paraId="7D6ED4DC" w14:textId="77777777" w:rsidTr="0023574C">
        <w:trPr>
          <w:trHeight w:val="300"/>
        </w:trPr>
        <w:tc>
          <w:tcPr>
            <w:tcW w:w="3119" w:type="dxa"/>
          </w:tcPr>
          <w:p w14:paraId="7C42778F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Chronic kidney disease</w:t>
            </w:r>
          </w:p>
        </w:tc>
        <w:tc>
          <w:tcPr>
            <w:tcW w:w="5897" w:type="dxa"/>
          </w:tcPr>
          <w:p w14:paraId="1CF1A5B5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A2938">
              <w:rPr>
                <w:rFonts w:ascii="Times New Roman" w:hAnsi="Times New Roman" w:cs="Times New Roman"/>
                <w:sz w:val="24"/>
                <w:szCs w:val="28"/>
              </w:rPr>
              <w:t>N18</w:t>
            </w:r>
          </w:p>
        </w:tc>
      </w:tr>
      <w:tr w:rsidR="000710F9" w14:paraId="2F73B5C5" w14:textId="77777777" w:rsidTr="0023574C">
        <w:trPr>
          <w:trHeight w:val="300"/>
        </w:trPr>
        <w:tc>
          <w:tcPr>
            <w:tcW w:w="3119" w:type="dxa"/>
          </w:tcPr>
          <w:p w14:paraId="1FE90066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Depression</w:t>
            </w:r>
          </w:p>
        </w:tc>
        <w:tc>
          <w:tcPr>
            <w:tcW w:w="5897" w:type="dxa"/>
          </w:tcPr>
          <w:p w14:paraId="48C101ED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320, F321, F322, F328, F329, F330, F331, F332, F338, F339</w:t>
            </w:r>
          </w:p>
        </w:tc>
      </w:tr>
      <w:tr w:rsidR="000710F9" w14:paraId="1DB9C44D" w14:textId="77777777" w:rsidTr="0023574C">
        <w:trPr>
          <w:trHeight w:val="300"/>
        </w:trPr>
        <w:tc>
          <w:tcPr>
            <w:tcW w:w="3119" w:type="dxa"/>
          </w:tcPr>
          <w:p w14:paraId="051103C9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Insomnia</w:t>
            </w:r>
          </w:p>
        </w:tc>
        <w:tc>
          <w:tcPr>
            <w:tcW w:w="5897" w:type="dxa"/>
          </w:tcPr>
          <w:p w14:paraId="78CAF8DA" w14:textId="77777777" w:rsidR="000710F9" w:rsidRPr="009A2938" w:rsidRDefault="000710F9" w:rsidP="002357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470, G479</w:t>
            </w:r>
          </w:p>
        </w:tc>
      </w:tr>
    </w:tbl>
    <w:p w14:paraId="7AAC703F" w14:textId="77777777" w:rsidR="000710F9" w:rsidRDefault="000710F9" w:rsidP="000710F9">
      <w:pPr>
        <w:rPr>
          <w:rFonts w:ascii="Times New Roman" w:hAnsi="Times New Roman" w:cs="Times New Roman"/>
          <w:sz w:val="18"/>
          <w:szCs w:val="20"/>
        </w:rPr>
      </w:pPr>
    </w:p>
    <w:p w14:paraId="445B1C85" w14:textId="77777777" w:rsidR="000710F9" w:rsidRDefault="000710F9" w:rsidP="000710F9">
      <w:pPr>
        <w:pStyle w:val="NoSpacing"/>
      </w:pPr>
      <w:r w:rsidRPr="004C4CA2">
        <w:rPr>
          <w:rFonts w:ascii="Times New Roman" w:hAnsi="Times New Roman" w:cs="Times New Roman"/>
          <w:sz w:val="18"/>
          <w:szCs w:val="20"/>
        </w:rPr>
        <w:t>Abbreviations:</w:t>
      </w:r>
      <w:r>
        <w:rPr>
          <w:rFonts w:ascii="Times New Roman" w:hAnsi="Times New Roman" w:cs="Times New Roman"/>
          <w:sz w:val="18"/>
          <w:szCs w:val="20"/>
        </w:rPr>
        <w:t xml:space="preserve"> </w:t>
      </w:r>
      <w:r w:rsidRPr="004C4CA2">
        <w:rPr>
          <w:rFonts w:ascii="Times New Roman" w:hAnsi="Times New Roman" w:cs="Times New Roman"/>
          <w:sz w:val="18"/>
          <w:szCs w:val="20"/>
        </w:rPr>
        <w:t>TIA</w:t>
      </w:r>
      <w:r>
        <w:rPr>
          <w:rFonts w:ascii="Times New Roman" w:hAnsi="Times New Roman" w:cs="Times New Roman"/>
          <w:sz w:val="18"/>
          <w:szCs w:val="20"/>
        </w:rPr>
        <w:t>,</w:t>
      </w:r>
      <w:r w:rsidRPr="004C4CA2">
        <w:rPr>
          <w:rFonts w:ascii="Times New Roman" w:hAnsi="Times New Roman" w:cs="Times New Roman"/>
          <w:sz w:val="18"/>
          <w:szCs w:val="20"/>
        </w:rPr>
        <w:t xml:space="preserve"> transient ischemic attack</w:t>
      </w:r>
      <w:r>
        <w:rPr>
          <w:rFonts w:ascii="Times New Roman" w:hAnsi="Times New Roman" w:cs="Times New Roman"/>
          <w:sz w:val="18"/>
          <w:szCs w:val="20"/>
        </w:rPr>
        <w:t>;</w:t>
      </w:r>
      <w:r w:rsidRPr="004C4CA2">
        <w:rPr>
          <w:rFonts w:ascii="Times New Roman" w:hAnsi="Times New Roman" w:cs="Times New Roman"/>
          <w:sz w:val="18"/>
          <w:szCs w:val="20"/>
        </w:rPr>
        <w:t xml:space="preserve"> COPD</w:t>
      </w:r>
      <w:r>
        <w:rPr>
          <w:rFonts w:ascii="Times New Roman" w:hAnsi="Times New Roman" w:cs="Times New Roman"/>
          <w:sz w:val="18"/>
          <w:szCs w:val="20"/>
        </w:rPr>
        <w:t>,</w:t>
      </w:r>
      <w:r w:rsidRPr="004C4CA2">
        <w:rPr>
          <w:rFonts w:ascii="Times New Roman" w:hAnsi="Times New Roman" w:cs="Times New Roman"/>
          <w:sz w:val="18"/>
          <w:szCs w:val="20"/>
        </w:rPr>
        <w:t xml:space="preserve"> chronic obstructive pulmonary disease</w:t>
      </w:r>
    </w:p>
    <w:p w14:paraId="7661E910" w14:textId="77777777" w:rsidR="000710F9" w:rsidRDefault="000710F9" w:rsidP="000710F9"/>
    <w:p w14:paraId="519E431E" w14:textId="77777777" w:rsidR="00845700" w:rsidRDefault="00845700"/>
    <w:sectPr w:rsidR="00845700" w:rsidSect="00330CE5">
      <w:footerReference w:type="default" r:id="rId4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37619179"/>
      <w:docPartObj>
        <w:docPartGallery w:val="Page Numbers (Bottom of Page)"/>
        <w:docPartUnique/>
      </w:docPartObj>
    </w:sdtPr>
    <w:sdtEndPr/>
    <w:sdtContent>
      <w:p w14:paraId="25370758" w14:textId="77777777" w:rsidR="00223AD1" w:rsidRDefault="000710F9">
        <w:pPr>
          <w:pStyle w:val="Footer"/>
          <w:jc w:val="right"/>
        </w:pPr>
        <w:r>
          <w:rPr>
            <w:noProof/>
            <w:lang w:val="ko-KR"/>
          </w:rPr>
          <w:fldChar w:fldCharType="begin"/>
        </w:r>
        <w:r>
          <w:rPr>
            <w:noProof/>
            <w:lang w:val="ko-KR"/>
          </w:rPr>
          <w:instrText>PAGE   \* MERGEFORMAT</w:instrText>
        </w:r>
        <w:r>
          <w:rPr>
            <w:noProof/>
            <w:lang w:val="ko-KR"/>
          </w:rPr>
          <w:fldChar w:fldCharType="separate"/>
        </w:r>
        <w:r>
          <w:rPr>
            <w:noProof/>
            <w:lang w:val="ko-KR"/>
          </w:rPr>
          <w:t>5</w:t>
        </w:r>
        <w:r>
          <w:rPr>
            <w:noProof/>
            <w:lang w:val="ko-KR"/>
          </w:rPr>
          <w:fldChar w:fldCharType="end"/>
        </w:r>
      </w:p>
    </w:sdtContent>
  </w:sdt>
  <w:p w14:paraId="4B21909D" w14:textId="77777777" w:rsidR="00223AD1" w:rsidRDefault="000710F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0F9"/>
    <w:rsid w:val="00025872"/>
    <w:rsid w:val="000710F9"/>
    <w:rsid w:val="00662157"/>
    <w:rsid w:val="00845700"/>
    <w:rsid w:val="009C72EA"/>
    <w:rsid w:val="00CD3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C8697"/>
  <w15:chartTrackingRefBased/>
  <w15:docId w15:val="{3BFC0C98-6B12-4DBD-A3CA-8D1F8C6E2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10F9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710F9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0710F9"/>
    <w:rPr>
      <w:rFonts w:eastAsiaTheme="minorEastAsia"/>
      <w:kern w:val="2"/>
      <w:sz w:val="20"/>
      <w:lang w:eastAsia="ko-KR"/>
    </w:rPr>
  </w:style>
  <w:style w:type="paragraph" w:styleId="NoSpacing">
    <w:name w:val="No Spacing"/>
    <w:uiPriority w:val="1"/>
    <w:qFormat/>
    <w:rsid w:val="000710F9"/>
    <w:pPr>
      <w:widowControl w:val="0"/>
      <w:wordWrap w:val="0"/>
      <w:autoSpaceDE w:val="0"/>
      <w:autoSpaceDN w:val="0"/>
      <w:spacing w:after="0" w:line="240" w:lineRule="auto"/>
      <w:jc w:val="both"/>
    </w:pPr>
    <w:rPr>
      <w:rFonts w:eastAsiaTheme="minorEastAsia"/>
      <w:kern w:val="2"/>
      <w:sz w:val="20"/>
      <w:lang w:eastAsia="ko-KR"/>
    </w:rPr>
  </w:style>
  <w:style w:type="table" w:customStyle="1" w:styleId="2">
    <w:name w:val="표 구분선2"/>
    <w:basedOn w:val="TableNormal"/>
    <w:next w:val="TableGrid"/>
    <w:uiPriority w:val="39"/>
    <w:rsid w:val="000710F9"/>
    <w:pPr>
      <w:spacing w:after="0" w:line="240" w:lineRule="auto"/>
      <w:jc w:val="both"/>
    </w:pPr>
    <w:rPr>
      <w:rFonts w:eastAsiaTheme="minorEastAsia"/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71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159</Words>
  <Characters>909</Characters>
  <Application>Microsoft Office Word</Application>
  <DocSecurity>0</DocSecurity>
  <Lines>7</Lines>
  <Paragraphs>2</Paragraphs>
  <ScaleCrop>false</ScaleCrop>
  <Company>Springer Nature</Company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2023-09-08T18:28:00Z</dcterms:created>
  <dcterms:modified xsi:type="dcterms:W3CDTF">2023-09-08T18:29:00Z</dcterms:modified>
</cp:coreProperties>
</file>