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2" w:rightFromText="142" w:tblpXSpec="center" w:tblpY="489"/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35"/>
        <w:gridCol w:w="6141"/>
        <w:gridCol w:w="1008"/>
        <w:gridCol w:w="850"/>
      </w:tblGrid>
      <w:tr w:rsidR="00A43CA8" w:rsidRPr="00CA3720" w14:paraId="40962E18" w14:textId="77777777" w:rsidTr="005606BD">
        <w:trPr>
          <w:trHeight w:val="492"/>
          <w:jc w:val="center"/>
        </w:trPr>
        <w:tc>
          <w:tcPr>
            <w:tcW w:w="96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259371" w14:textId="549649B9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bookmarkStart w:id="0" w:name="_Hlk42022772"/>
            <w:r>
              <w:rPr>
                <w:rFonts w:ascii="Times New Roman" w:hAnsi="Times New Roman" w:cs="Times New Roman"/>
                <w:sz w:val="24"/>
                <w:szCs w:val="24"/>
              </w:rPr>
              <w:t>Additional file 6</w:t>
            </w:r>
            <w:r w:rsidRPr="00CA3720">
              <w:rPr>
                <w:rFonts w:ascii="Times New Roman" w:eastAsia="굴림" w:hAnsi="Times New Roman" w:cs="Times New Roman"/>
                <w:color w:val="000000" w:themeColor="text1"/>
                <w:kern w:val="24"/>
                <w:sz w:val="24"/>
                <w:szCs w:val="24"/>
              </w:rPr>
              <w:t>. The lists of significantly upregulated and downregulated genes in PHMG-instillated lung tissue compared to lung tissue of a wild-type rat.</w:t>
            </w:r>
          </w:p>
        </w:tc>
      </w:tr>
      <w:tr w:rsidR="00A43CA8" w:rsidRPr="00CA3720" w14:paraId="1AF37555" w14:textId="77777777" w:rsidTr="005606BD">
        <w:trPr>
          <w:trHeight w:val="15"/>
          <w:jc w:val="center"/>
        </w:trPr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73129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Gene symbol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9D8D8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Description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4AC63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Fold change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A1F2F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P-value</w:t>
            </w:r>
          </w:p>
        </w:tc>
      </w:tr>
      <w:tr w:rsidR="00A43CA8" w:rsidRPr="00CA3720" w14:paraId="6B9700B2" w14:textId="77777777" w:rsidTr="005606BD">
        <w:trPr>
          <w:trHeight w:val="124"/>
          <w:jc w:val="center"/>
        </w:trPr>
        <w:tc>
          <w:tcPr>
            <w:tcW w:w="9634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8F1F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Upregulated genes</w:t>
            </w:r>
          </w:p>
        </w:tc>
      </w:tr>
      <w:tr w:rsidR="00A43CA8" w:rsidRPr="00CA3720" w14:paraId="12E5DB93" w14:textId="77777777" w:rsidTr="005606BD">
        <w:trPr>
          <w:trHeight w:val="15"/>
          <w:jc w:val="center"/>
        </w:trPr>
        <w:tc>
          <w:tcPr>
            <w:tcW w:w="155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028B7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Bpifb1</w:t>
            </w: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position w:val="6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AC8C1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BPI fold containing family B, member 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8691D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35.764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94BB6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0.021</w:t>
            </w:r>
          </w:p>
        </w:tc>
      </w:tr>
      <w:tr w:rsidR="00A43CA8" w:rsidRPr="00CA3720" w14:paraId="168936D8" w14:textId="77777777" w:rsidTr="005606BD">
        <w:trPr>
          <w:trHeight w:val="2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254DA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Thrsp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1FC7F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thyroid hormone responsive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465A1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10.798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FA1F2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0.020</w:t>
            </w:r>
          </w:p>
        </w:tc>
      </w:tr>
      <w:tr w:rsidR="00A43CA8" w:rsidRPr="00CA3720" w14:paraId="08CD7660" w14:textId="77777777" w:rsidTr="005606BD">
        <w:trPr>
          <w:trHeight w:val="2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09A7A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Snca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70A27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synuclein alpha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14AE2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9.610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6A731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0.004</w:t>
            </w:r>
          </w:p>
        </w:tc>
      </w:tr>
      <w:tr w:rsidR="00A43CA8" w:rsidRPr="00CA3720" w14:paraId="2C276F1D" w14:textId="77777777" w:rsidTr="005606BD">
        <w:trPr>
          <w:trHeight w:val="2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42E58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Aqp3*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6BCBF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aquaporin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7CF33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6.936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8A493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0.028</w:t>
            </w:r>
          </w:p>
        </w:tc>
      </w:tr>
      <w:tr w:rsidR="00A43CA8" w:rsidRPr="00CA3720" w14:paraId="28895862" w14:textId="77777777" w:rsidTr="005606BD">
        <w:trPr>
          <w:trHeight w:val="199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DE84D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Kcnk13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9B667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potassium two pore domain channel subfamily K member 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B6401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5.641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C584E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0.004</w:t>
            </w:r>
          </w:p>
        </w:tc>
      </w:tr>
      <w:tr w:rsidR="00A43CA8" w:rsidRPr="00CA3720" w14:paraId="30238A26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106AB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Adora3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DBA4E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adenosine A3 receptor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5246B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4.945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701D5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0.048</w:t>
            </w:r>
          </w:p>
        </w:tc>
      </w:tr>
      <w:tr w:rsidR="00A43CA8" w:rsidRPr="00CA3720" w14:paraId="377C9CCE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7795F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Hemgn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C10D7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hemogen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2EFEF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4.816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F887B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0.014</w:t>
            </w:r>
          </w:p>
        </w:tc>
      </w:tr>
      <w:tr w:rsidR="00A43CA8" w:rsidRPr="00CA3720" w14:paraId="0FCF8763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984C6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Suv39h2*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B7BC6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suppressor of variegation 3-9 homolog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C44D2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4.809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CFD94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0.016</w:t>
            </w:r>
          </w:p>
        </w:tc>
      </w:tr>
      <w:tr w:rsidR="00A43CA8" w:rsidRPr="00CA3720" w14:paraId="264E6B1E" w14:textId="77777777" w:rsidTr="005606BD">
        <w:trPr>
          <w:trHeight w:val="265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89877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Ascl3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1F3B1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achaete-scute family bHLH transcription factor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2AF78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4.729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6636B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0.005</w:t>
            </w:r>
          </w:p>
        </w:tc>
      </w:tr>
      <w:tr w:rsidR="00A43CA8" w:rsidRPr="00CA3720" w14:paraId="4404E7DB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7026C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Acta1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8D939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actin, alpha 1, skeletal muscle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62D64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4.676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328E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0.043</w:t>
            </w:r>
          </w:p>
        </w:tc>
      </w:tr>
      <w:tr w:rsidR="00A43CA8" w:rsidRPr="00CA3720" w14:paraId="623DD473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3F906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Mfn1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93A31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mitofusin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E3D9B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4.373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23CB5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0.013</w:t>
            </w:r>
          </w:p>
        </w:tc>
      </w:tr>
      <w:tr w:rsidR="00A43CA8" w:rsidRPr="00CA3720" w14:paraId="14D7199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0C30F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Amz1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C06BB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archaelysin family metallopeptidase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F15DF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4.252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AEAAB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0.032</w:t>
            </w:r>
          </w:p>
        </w:tc>
      </w:tr>
      <w:tr w:rsidR="00A43CA8" w:rsidRPr="00CA3720" w14:paraId="40873500" w14:textId="77777777" w:rsidTr="005606BD">
        <w:trPr>
          <w:trHeight w:val="174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FDDF7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Pde1a</w:t>
            </w: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position w:val="6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73C79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phosphodiesterase 1A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BD4F3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3.834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93C20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0.010</w:t>
            </w:r>
          </w:p>
        </w:tc>
      </w:tr>
      <w:tr w:rsidR="00A43CA8" w:rsidRPr="00CA3720" w14:paraId="2ACAD4E7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090C2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Plcd4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24152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phospholipase C, delta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B481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3.642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1A520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0.013</w:t>
            </w:r>
          </w:p>
        </w:tc>
      </w:tr>
      <w:tr w:rsidR="00A43CA8" w:rsidRPr="00CA3720" w14:paraId="73B48A7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56786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Hmox1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5538F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heme oxygenase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77551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3.522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091D4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0.009</w:t>
            </w:r>
          </w:p>
        </w:tc>
      </w:tr>
      <w:tr w:rsidR="00A43CA8" w:rsidRPr="00CA3720" w14:paraId="542FB155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3153D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Slc24a5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696F8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solute carrier family 24 member 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E8C94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3.355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7EF2A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0.015</w:t>
            </w:r>
          </w:p>
        </w:tc>
      </w:tr>
      <w:tr w:rsidR="00A43CA8" w:rsidRPr="00CA3720" w14:paraId="067616DF" w14:textId="77777777" w:rsidTr="005606BD">
        <w:trPr>
          <w:trHeight w:val="31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B2DA5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Ror2*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6F8BA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receptor tyrosine kinase-like orphan receptor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4E7C0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3.352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F844D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0.031</w:t>
            </w:r>
          </w:p>
        </w:tc>
      </w:tr>
      <w:tr w:rsidR="00A43CA8" w:rsidRPr="00CA3720" w14:paraId="2FF17AC3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581AE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Pdhx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0D5BC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pyruvate dehydrogenase complex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87846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3.252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EEBDB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0.011</w:t>
            </w:r>
          </w:p>
        </w:tc>
      </w:tr>
      <w:tr w:rsidR="00A43CA8" w:rsidRPr="00CA3720" w14:paraId="7A4A1CCD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FF5DC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Thbs2*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BDC4C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thrombospondin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33018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3.184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CF505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0.016</w:t>
            </w:r>
          </w:p>
        </w:tc>
      </w:tr>
      <w:tr w:rsidR="00A43CA8" w:rsidRPr="00CA3720" w14:paraId="6F2EF24D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3FE6B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Lcn2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822F2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lipocalin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58BC7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3.095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44243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0.036</w:t>
            </w:r>
          </w:p>
        </w:tc>
      </w:tr>
      <w:tr w:rsidR="00A43CA8" w:rsidRPr="00CA3720" w14:paraId="69C1CBAC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12726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Rnf11l1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BAB73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  <w:lang w:val="nb-NO"/>
              </w:rPr>
              <w:t>ring finger protein 11-like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12EFC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3.069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856D6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0.002</w:t>
            </w:r>
          </w:p>
        </w:tc>
      </w:tr>
      <w:tr w:rsidR="00A43CA8" w:rsidRPr="00CA3720" w14:paraId="729C2DF5" w14:textId="77777777" w:rsidTr="005606BD">
        <w:trPr>
          <w:trHeight w:val="317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AF707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Chi3l1</w:t>
            </w: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position w:val="6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7B073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chitinase 3 like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D0650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3.058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BFAEA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0.037</w:t>
            </w:r>
          </w:p>
        </w:tc>
      </w:tr>
      <w:tr w:rsidR="00A43CA8" w:rsidRPr="00CA3720" w14:paraId="5D5ACB2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9C026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Zfp879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15AAC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zinc finger protein 879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462B8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3.022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01991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0.007</w:t>
            </w:r>
          </w:p>
        </w:tc>
      </w:tr>
      <w:tr w:rsidR="00A43CA8" w:rsidRPr="00CA3720" w14:paraId="12B0BBB2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30F2D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Fbxo42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E1AB4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F-box protein 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74960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2.981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ACCFE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0.049</w:t>
            </w:r>
          </w:p>
        </w:tc>
      </w:tr>
      <w:tr w:rsidR="00A43CA8" w:rsidRPr="00CA3720" w14:paraId="24795348" w14:textId="77777777" w:rsidTr="005606BD">
        <w:trPr>
          <w:trHeight w:val="27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1D48E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Amtn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83547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amelotin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4CEF3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2.935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81E6A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0.017</w:t>
            </w:r>
          </w:p>
        </w:tc>
      </w:tr>
      <w:tr w:rsidR="00A43CA8" w:rsidRPr="00CA3720" w14:paraId="2443D103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7CABC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lastRenderedPageBreak/>
              <w:t>Trmt11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D5C03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tRNA methyltransferase 11 homolog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3CB5A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2.886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12C60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0.004</w:t>
            </w:r>
          </w:p>
        </w:tc>
      </w:tr>
      <w:tr w:rsidR="00A43CA8" w:rsidRPr="00CA3720" w14:paraId="42C1C8F1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B62B1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Sgpl1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A00AB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sphingosine-1-phosphate lyase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C8D86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2.875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22451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0.018</w:t>
            </w:r>
          </w:p>
        </w:tc>
      </w:tr>
      <w:tr w:rsidR="00A43CA8" w:rsidRPr="00CA3720" w14:paraId="633D877F" w14:textId="77777777" w:rsidTr="005606BD">
        <w:trPr>
          <w:trHeight w:val="344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469ED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Iqgap3*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4971E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IQ motif containing GTPase activating protein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A3A12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2.808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6A474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0.042</w:t>
            </w:r>
          </w:p>
        </w:tc>
      </w:tr>
      <w:tr w:rsidR="00A43CA8" w:rsidRPr="00CA3720" w14:paraId="05B071A4" w14:textId="77777777" w:rsidTr="005606BD">
        <w:trPr>
          <w:trHeight w:val="13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83F40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Hey2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35385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hes-related family bHLH transcription factor with YRPW motif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BF10E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2.807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F79F8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0.035</w:t>
            </w:r>
          </w:p>
        </w:tc>
      </w:tr>
      <w:tr w:rsidR="00A43CA8" w:rsidRPr="00CA3720" w14:paraId="34FD1540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04416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RragB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4DAEF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Ras-related GTP binding 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3DE31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2.774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3DCD6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0.001</w:t>
            </w:r>
          </w:p>
        </w:tc>
      </w:tr>
      <w:tr w:rsidR="00A43CA8" w:rsidRPr="00CA3720" w14:paraId="0F73CD23" w14:textId="77777777" w:rsidTr="005606BD">
        <w:trPr>
          <w:trHeight w:val="196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24FA4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Vwa7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A1B72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von Willebrand factor A domain containing 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FC32B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2.750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31ED9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0.025</w:t>
            </w:r>
          </w:p>
        </w:tc>
      </w:tr>
      <w:tr w:rsidR="00A43CA8" w:rsidRPr="00CA3720" w14:paraId="6B2AD2B9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917C0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Hpx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50CB6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hemopexin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96F4B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2.717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38192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0.035</w:t>
            </w:r>
          </w:p>
        </w:tc>
      </w:tr>
      <w:tr w:rsidR="00A43CA8" w:rsidRPr="00CA3720" w14:paraId="05208A84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E2FB5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Grb14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D032D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growth factor receptor bound protein 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3BF2F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2.707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E5E8C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0.005</w:t>
            </w:r>
          </w:p>
        </w:tc>
      </w:tr>
      <w:tr w:rsidR="00A43CA8" w:rsidRPr="00CA3720" w14:paraId="4B4E2872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6EAA9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Apobr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943FD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apolipoprotein B receptor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632AF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2.636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75626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0.037</w:t>
            </w:r>
          </w:p>
        </w:tc>
      </w:tr>
      <w:tr w:rsidR="00A43CA8" w:rsidRPr="00CA3720" w14:paraId="2F91EE6E" w14:textId="77777777" w:rsidTr="005606BD">
        <w:trPr>
          <w:trHeight w:val="261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727B7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Chac1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F6C30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ChaC glutathione-specific gamma-glutamylcyclotransferase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A555C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2.577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D8E33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0.040</w:t>
            </w:r>
          </w:p>
        </w:tc>
      </w:tr>
      <w:tr w:rsidR="00A43CA8" w:rsidRPr="00CA3720" w14:paraId="0E70E21E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74BAF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Orm1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34863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orosomucoid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0ED86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2.537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91E0F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0.018</w:t>
            </w:r>
          </w:p>
        </w:tc>
      </w:tr>
      <w:tr w:rsidR="00A43CA8" w:rsidRPr="00CA3720" w14:paraId="20EE1BB7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9F3FB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Lilrb3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5C066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leukocyte immunoglobulin like receptor B3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6E7CB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2.533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B3C73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0.039</w:t>
            </w:r>
          </w:p>
        </w:tc>
      </w:tr>
      <w:tr w:rsidR="00A43CA8" w:rsidRPr="00CA3720" w14:paraId="0445A336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A9FEB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Cxcr1*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9CA38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C-X-C motif chemokine receptor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39E94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2.532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B718F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0.031</w:t>
            </w:r>
          </w:p>
        </w:tc>
      </w:tr>
      <w:tr w:rsidR="00A43CA8" w:rsidRPr="00CA3720" w14:paraId="0DD4A009" w14:textId="77777777" w:rsidTr="005606BD">
        <w:trPr>
          <w:trHeight w:val="17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92FC2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Eral1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E10E9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Era-like 12S mitochondrial rRNA chaperone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FA3C6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2.531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ED25E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0.022</w:t>
            </w:r>
          </w:p>
        </w:tc>
      </w:tr>
      <w:tr w:rsidR="00A43CA8" w:rsidRPr="00CA3720" w14:paraId="07090522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0C2FE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Cep97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9627A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centrosomal protein 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7B114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2.471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517BD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0.041</w:t>
            </w:r>
          </w:p>
        </w:tc>
      </w:tr>
      <w:tr w:rsidR="00A43CA8" w:rsidRPr="00CA3720" w14:paraId="42370A1C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169FE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Sp5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011D6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Sp5 transcription factor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D128D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18D1D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0.030</w:t>
            </w:r>
          </w:p>
        </w:tc>
      </w:tr>
      <w:tr w:rsidR="00A43CA8" w:rsidRPr="00CA3720" w14:paraId="6B80A41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BA85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Arhgap24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C5049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Rho GTPase activating protein 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4DF48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AB2A4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0.045</w:t>
            </w:r>
          </w:p>
        </w:tc>
      </w:tr>
      <w:tr w:rsidR="00A43CA8" w:rsidRPr="00CA3720" w14:paraId="6E5D006A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2464E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Rbm24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3F6AF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RNA binding motif protein 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F6CA3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B9577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0.038</w:t>
            </w:r>
          </w:p>
        </w:tc>
      </w:tr>
      <w:tr w:rsidR="00A43CA8" w:rsidRPr="00CA3720" w14:paraId="7AB562FC" w14:textId="77777777" w:rsidTr="005606BD">
        <w:trPr>
          <w:trHeight w:val="69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E5C55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Specc1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D0649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sperm antigen with calponin homology and coiled-coil domains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AEA68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367F1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0.020</w:t>
            </w:r>
          </w:p>
        </w:tc>
      </w:tr>
      <w:tr w:rsidR="00A43CA8" w:rsidRPr="00CA3720" w14:paraId="62B8AF01" w14:textId="77777777" w:rsidTr="005606BD">
        <w:trPr>
          <w:trHeight w:val="154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A361B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Rnf128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E8B99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ring finger protein 128, E3 ubiquitin protein ligase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23D4D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A8AB1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0.044</w:t>
            </w:r>
          </w:p>
        </w:tc>
      </w:tr>
      <w:tr w:rsidR="00A43CA8" w:rsidRPr="00CA3720" w14:paraId="304E70A0" w14:textId="77777777" w:rsidTr="005606BD">
        <w:trPr>
          <w:trHeight w:val="317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1E99C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Alox15</w:t>
            </w: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position w:val="6"/>
                <w:sz w:val="24"/>
                <w:szCs w:val="24"/>
                <w:vertAlign w:val="superscript"/>
              </w:rPr>
              <w:t>ǂ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FEF82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arachidonate 15-lipoxygenase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83EB1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DE4D7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0.018</w:t>
            </w:r>
          </w:p>
        </w:tc>
      </w:tr>
      <w:tr w:rsidR="00A43CA8" w:rsidRPr="00CA3720" w14:paraId="603D5EE7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436BE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Bco2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FB5E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beta-carotene oxygenase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42BDE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7C365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0.002</w:t>
            </w:r>
          </w:p>
        </w:tc>
      </w:tr>
      <w:tr w:rsidR="00A43CA8" w:rsidRPr="00CA3720" w14:paraId="2EB207AD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6E9FB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Gpn3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F1A9C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GPN-loop GTPase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0B655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3C05A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0.041</w:t>
            </w:r>
          </w:p>
        </w:tc>
      </w:tr>
      <w:tr w:rsidR="00A43CA8" w:rsidRPr="00CA3720" w14:paraId="683BBAA7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DD452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Sptb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B3943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spectrin, beta, erythrocytic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498C6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9BE20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0.015</w:t>
            </w:r>
          </w:p>
        </w:tc>
      </w:tr>
      <w:tr w:rsidR="00A43CA8" w:rsidRPr="00CA3720" w14:paraId="65ED0124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747FC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Rhd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56800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Rh blood group, D antigen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79A59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D27C0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0.042</w:t>
            </w:r>
          </w:p>
        </w:tc>
      </w:tr>
      <w:tr w:rsidR="00A43CA8" w:rsidRPr="00CA3720" w14:paraId="1305CE4E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51B1C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Slc2a13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1EB24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solute carrier family 2 member 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AA3F7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515A6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0.016</w:t>
            </w:r>
          </w:p>
        </w:tc>
      </w:tr>
      <w:tr w:rsidR="00A43CA8" w:rsidRPr="00CA3720" w14:paraId="3E3CF07B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C8325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Rab11fip2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3F3F2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RAB11 family interacting protein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67241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E1887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0.045</w:t>
            </w:r>
          </w:p>
        </w:tc>
      </w:tr>
      <w:tr w:rsidR="00A43CA8" w:rsidRPr="00CA3720" w14:paraId="735EEFDA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E281D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Fcer1a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9AEE5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Fc fragment of IgE receptor 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B5668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2B1F5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0.022</w:t>
            </w:r>
          </w:p>
        </w:tc>
      </w:tr>
      <w:tr w:rsidR="00A43CA8" w:rsidRPr="00CA3720" w14:paraId="0E68D0B8" w14:textId="77777777" w:rsidTr="005606BD">
        <w:trPr>
          <w:trHeight w:val="17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2464E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Cnnm2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408CC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cyclin and CBS domain divalent metal cation transport mediator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65560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A1488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0.044</w:t>
            </w:r>
          </w:p>
        </w:tc>
      </w:tr>
      <w:tr w:rsidR="00A43CA8" w:rsidRPr="00CA3720" w14:paraId="004FF0A5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1BDC9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lastRenderedPageBreak/>
              <w:t>Megf9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EB4E9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multiple EGF-like-domains 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331C1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C8CC3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0.009</w:t>
            </w:r>
          </w:p>
        </w:tc>
      </w:tr>
      <w:tr w:rsidR="00A43CA8" w:rsidRPr="00CA3720" w14:paraId="235A4B27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CF8B1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Tyro3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16A33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TYRO3 protein tyrosine kinase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80DC0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86543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0.005</w:t>
            </w:r>
          </w:p>
        </w:tc>
      </w:tr>
      <w:tr w:rsidR="00A43CA8" w:rsidRPr="00CA3720" w14:paraId="6736FF90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01EA5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Gcat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87D6E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glycine C-acetyltransferase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4C712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9E9E9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0.018</w:t>
            </w:r>
          </w:p>
        </w:tc>
      </w:tr>
      <w:tr w:rsidR="00A43CA8" w:rsidRPr="00CA3720" w14:paraId="27BC5F40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F7290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Lhfpl2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EECD9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lipoma HMGIC fusion partner-like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51C29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A3FA0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0.012</w:t>
            </w:r>
          </w:p>
        </w:tc>
      </w:tr>
      <w:tr w:rsidR="00A43CA8" w:rsidRPr="00CA3720" w14:paraId="09797497" w14:textId="77777777" w:rsidTr="005606BD">
        <w:trPr>
          <w:trHeight w:val="497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9ED94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Serpina10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01D65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serpin peptidase inhibitor, clade A (alpha-1 antiproteinase, antitrypsin), member 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88191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36DAE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0.049</w:t>
            </w:r>
          </w:p>
        </w:tc>
      </w:tr>
      <w:tr w:rsidR="00A43CA8" w:rsidRPr="00CA3720" w14:paraId="73ED1157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7A8B1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Creg1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35C63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cellular repressor of E1A-stimulated genes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02314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294FF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0.034</w:t>
            </w:r>
          </w:p>
        </w:tc>
      </w:tr>
      <w:tr w:rsidR="00A43CA8" w:rsidRPr="00CA3720" w14:paraId="456A3D08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BF1E4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Sirt4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FA7F2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sirtuin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ED262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DD935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0.020</w:t>
            </w:r>
          </w:p>
        </w:tc>
      </w:tr>
      <w:tr w:rsidR="00A43CA8" w:rsidRPr="00CA3720" w14:paraId="1B6CB02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B4403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Stxbp5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111FF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syntaxin binding protein 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03AB8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D85CC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0.020</w:t>
            </w:r>
          </w:p>
        </w:tc>
      </w:tr>
      <w:tr w:rsidR="00A43CA8" w:rsidRPr="00CA3720" w14:paraId="7DC38DA5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AEFB9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Dmbt1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F7DDB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deleted in malignant brain tumors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01EFA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54A82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0.014</w:t>
            </w:r>
          </w:p>
        </w:tc>
      </w:tr>
      <w:tr w:rsidR="00A43CA8" w:rsidRPr="00CA3720" w14:paraId="11A288BA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DFCF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Asf1b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7E335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anti-silencing function 1B histone chaperone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83B55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D0C1A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0.024</w:t>
            </w:r>
          </w:p>
        </w:tc>
      </w:tr>
      <w:tr w:rsidR="00A43CA8" w:rsidRPr="00CA3720" w14:paraId="4F381ACC" w14:textId="77777777" w:rsidTr="005606BD">
        <w:trPr>
          <w:trHeight w:val="248"/>
          <w:jc w:val="center"/>
        </w:trPr>
        <w:tc>
          <w:tcPr>
            <w:tcW w:w="96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4059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Downregulated genes</w:t>
            </w:r>
          </w:p>
        </w:tc>
      </w:tr>
      <w:tr w:rsidR="00A43CA8" w:rsidRPr="00CA3720" w14:paraId="243A2246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68D7E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Ces1c*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2EAF6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carboxylesterase 1C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0CB68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0.141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C308E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0.009</w:t>
            </w:r>
          </w:p>
        </w:tc>
      </w:tr>
      <w:tr w:rsidR="00A43CA8" w:rsidRPr="00CA3720" w14:paraId="0DA68CBB" w14:textId="77777777" w:rsidTr="005606BD">
        <w:trPr>
          <w:trHeight w:val="224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41976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Ear11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5AC25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eosinophil-associated, ribonuclease A family, member 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DEF8C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0.199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FA83F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0.007</w:t>
            </w:r>
          </w:p>
        </w:tc>
      </w:tr>
      <w:tr w:rsidR="00A43CA8" w:rsidRPr="00CA3720" w14:paraId="3BF34B80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71932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Calml3*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2772B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calmodulin-like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67F89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0.214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B8C89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0.018</w:t>
            </w:r>
          </w:p>
        </w:tc>
      </w:tr>
      <w:tr w:rsidR="00A43CA8" w:rsidRPr="00CA3720" w14:paraId="21DE9A64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A44BC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Tnfrsf25*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FB3EA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TNF receptor superfamily member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9F32C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0.245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6CF42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0.025</w:t>
            </w:r>
          </w:p>
        </w:tc>
      </w:tr>
      <w:tr w:rsidR="00A43CA8" w:rsidRPr="00CA3720" w14:paraId="79AC0904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D5A03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Mef2b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70D03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myocyte enhancer factor 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F0FDF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0.258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4CA03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0.003</w:t>
            </w:r>
          </w:p>
        </w:tc>
      </w:tr>
      <w:tr w:rsidR="00A43CA8" w:rsidRPr="00CA3720" w14:paraId="227B2D9C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E2DBE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Rnase17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1A49A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ribonuclease 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87D89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0.289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8C112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0.032</w:t>
            </w:r>
          </w:p>
        </w:tc>
      </w:tr>
      <w:tr w:rsidR="00A43CA8" w:rsidRPr="00CA3720" w14:paraId="45460AB6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9179B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Acot1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F806B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acyl-CoA thioesterase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27CB5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B0AF6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0.024</w:t>
            </w:r>
          </w:p>
        </w:tc>
      </w:tr>
      <w:tr w:rsidR="00A43CA8" w:rsidRPr="00CA3720" w14:paraId="21F31757" w14:textId="77777777" w:rsidTr="005606BD">
        <w:trPr>
          <w:trHeight w:val="173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15D18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Aptr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148AC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Alu-mediated CDKN1A/p21 transcriptional regulator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CC07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1197A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0.049</w:t>
            </w:r>
          </w:p>
        </w:tc>
      </w:tr>
      <w:tr w:rsidR="00A43CA8" w:rsidRPr="00CA3720" w14:paraId="1AD96459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D3374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Grap2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FB798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GRB2-related adaptor protein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7108E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6E705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0.039</w:t>
            </w:r>
          </w:p>
        </w:tc>
      </w:tr>
      <w:tr w:rsidR="00A43CA8" w:rsidRPr="00CA3720" w14:paraId="6750E02A" w14:textId="77777777" w:rsidTr="005606BD">
        <w:trPr>
          <w:trHeight w:val="213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EB658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Map3k8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2B28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mitogen-activated protein kinase kinase 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A8A22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610D8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0.043</w:t>
            </w:r>
          </w:p>
        </w:tc>
      </w:tr>
      <w:tr w:rsidR="00A43CA8" w:rsidRPr="00CA3720" w14:paraId="2D704C67" w14:textId="77777777" w:rsidTr="005606BD">
        <w:trPr>
          <w:trHeight w:val="155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B4893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Wnt2b*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00FAA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wingless-type MMTV integration site family, member 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9C427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AF983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0.015</w:t>
            </w:r>
          </w:p>
        </w:tc>
      </w:tr>
      <w:tr w:rsidR="00A43CA8" w:rsidRPr="00CA3720" w14:paraId="1958F7E7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2FE90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Art2b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0AA02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ADP-ribosyltransferase 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AFF63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85F01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0.019</w:t>
            </w:r>
          </w:p>
        </w:tc>
      </w:tr>
      <w:tr w:rsidR="00A43CA8" w:rsidRPr="00CA3720" w14:paraId="56F925FA" w14:textId="77777777" w:rsidTr="005606BD">
        <w:trPr>
          <w:trHeight w:val="169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2B265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Sit1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69E39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signaling threshold regulating transmembrane adaptor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4DF75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16C7B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0.021</w:t>
            </w:r>
          </w:p>
        </w:tc>
      </w:tr>
      <w:tr w:rsidR="00A43CA8" w:rsidRPr="00CA3720" w14:paraId="231613AB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32C7F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Adh6a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2DB73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alcohol dehydrogenase 6A (class V)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DA1E6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CC5CF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0.007</w:t>
            </w:r>
          </w:p>
        </w:tc>
      </w:tr>
      <w:tr w:rsidR="00A43CA8" w:rsidRPr="00CA3720" w14:paraId="53055421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FD4E9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Gle1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BD4EB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GLE1 RNA export mediator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1F4C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998EB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0.039</w:t>
            </w:r>
          </w:p>
        </w:tc>
      </w:tr>
      <w:tr w:rsidR="00A43CA8" w:rsidRPr="00CA3720" w14:paraId="13200C52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7958A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Bmp7*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4B7A6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bone morphogenetic protein 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A48D6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D262A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0.027</w:t>
            </w:r>
          </w:p>
        </w:tc>
      </w:tr>
      <w:tr w:rsidR="00A43CA8" w:rsidRPr="00CA3720" w14:paraId="4F2C6F5D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85633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Ptgds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3CA62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prostaglandin D2 synthase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BFDAB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36C4E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0.026</w:t>
            </w:r>
          </w:p>
        </w:tc>
      </w:tr>
      <w:tr w:rsidR="00A43CA8" w:rsidRPr="00CA3720" w14:paraId="740532E7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B92B6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Gata4*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C23E5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GATA binding protein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DDA30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C4628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0.022</w:t>
            </w:r>
          </w:p>
        </w:tc>
      </w:tr>
      <w:tr w:rsidR="00A43CA8" w:rsidRPr="00CA3720" w14:paraId="45945561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7EC1E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Rspo1*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E189A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R-spondin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6B3B4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CE5B6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0.048</w:t>
            </w:r>
          </w:p>
        </w:tc>
      </w:tr>
      <w:tr w:rsidR="00A43CA8" w:rsidRPr="00CA3720" w14:paraId="182A285B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9C4C7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Cmc1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2E767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C-x(9)-C motif containing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83185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4946B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0.021</w:t>
            </w:r>
          </w:p>
        </w:tc>
      </w:tr>
      <w:tr w:rsidR="00A43CA8" w:rsidRPr="00CA3720" w14:paraId="30DCE7B0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5AF10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lastRenderedPageBreak/>
              <w:t>Sncaip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DDFF7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synuclein, alpha interacting protein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9F967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5AFE5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0.039</w:t>
            </w:r>
          </w:p>
        </w:tc>
      </w:tr>
      <w:tr w:rsidR="00A43CA8" w:rsidRPr="00CA3720" w14:paraId="73539EFF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B123B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Spry2*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B479C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sprouty RTK signaling antagonist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B08DA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3708A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0.019</w:t>
            </w:r>
          </w:p>
        </w:tc>
      </w:tr>
      <w:tr w:rsidR="00A43CA8" w:rsidRPr="00CA3720" w14:paraId="3C69D9AD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07938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Gzmm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B445E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granzyme 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EA021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5FD48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0.047</w:t>
            </w:r>
          </w:p>
        </w:tc>
      </w:tr>
      <w:tr w:rsidR="00A43CA8" w:rsidRPr="00CA3720" w14:paraId="1129F9C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0920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Rbp4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7E554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retinol binding protein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9A7CF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B96A2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0.008</w:t>
            </w:r>
          </w:p>
        </w:tc>
      </w:tr>
      <w:tr w:rsidR="00A43CA8" w:rsidRPr="00CA3720" w14:paraId="5C9A808D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6086E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Ephb1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23776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Eph receptor B1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A8621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C7E49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0.034</w:t>
            </w:r>
          </w:p>
        </w:tc>
      </w:tr>
      <w:tr w:rsidR="00A43CA8" w:rsidRPr="00CA3720" w14:paraId="4AA75FE2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42846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Nrg4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DF365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neuregulin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33B0C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114C4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0.045</w:t>
            </w:r>
          </w:p>
        </w:tc>
      </w:tr>
      <w:tr w:rsidR="00A43CA8" w:rsidRPr="00CA3720" w14:paraId="65ABA2C9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164E2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Lax1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BFE01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lymphocyte transmembrane adaptor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05A51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9BDE4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0.026</w:t>
            </w:r>
          </w:p>
        </w:tc>
      </w:tr>
      <w:tr w:rsidR="00A43CA8" w:rsidRPr="00CA3720" w14:paraId="72F46E35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90D41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Kif5c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24118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kinesin family member 5C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C125D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D63D2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0.036</w:t>
            </w:r>
          </w:p>
        </w:tc>
      </w:tr>
      <w:tr w:rsidR="00A43CA8" w:rsidRPr="00CA3720" w14:paraId="5AD1521C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34E92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Sh2d2a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E2625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SH2 domain containing 2A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E3EBF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E0315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0.024</w:t>
            </w:r>
          </w:p>
        </w:tc>
      </w:tr>
      <w:tr w:rsidR="00A43CA8" w:rsidRPr="00CA3720" w14:paraId="3FA3DB48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47D9E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Cd8a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7F7C0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CD8a molecule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C64E8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C00C4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0.006</w:t>
            </w:r>
          </w:p>
        </w:tc>
      </w:tr>
      <w:tr w:rsidR="00A43CA8" w:rsidRPr="00CA3720" w14:paraId="5749562C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202AA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RGD1564482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1237A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RGD1564482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EE688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2CA88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0.024</w:t>
            </w:r>
          </w:p>
        </w:tc>
      </w:tr>
      <w:tr w:rsidR="00A43CA8" w:rsidRPr="00CA3720" w14:paraId="1A6D8E5A" w14:textId="77777777" w:rsidTr="005606BD">
        <w:trPr>
          <w:trHeight w:val="172"/>
          <w:jc w:val="center"/>
        </w:trPr>
        <w:tc>
          <w:tcPr>
            <w:tcW w:w="15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7BB2B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Cox6b2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851E4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cytochrome c oxidase subunit VIb polypeptide 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E7824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0.500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7DBAA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0.004</w:t>
            </w:r>
          </w:p>
        </w:tc>
      </w:tr>
    </w:tbl>
    <w:p w14:paraId="77FAE0B1" w14:textId="77777777" w:rsidR="00A43CA8" w:rsidRPr="00CA3720" w:rsidRDefault="00A43CA8" w:rsidP="00A43CA8">
      <w:pPr>
        <w:jc w:val="left"/>
        <w:rPr>
          <w:rFonts w:ascii="Times New Roman" w:eastAsiaTheme="minorHAnsi" w:hAnsi="Times New Roman" w:cs="Times New Roman"/>
          <w:sz w:val="24"/>
          <w:szCs w:val="24"/>
        </w:rPr>
      </w:pPr>
      <w:r w:rsidRPr="00CA3720">
        <w:rPr>
          <w:rFonts w:ascii="Times New Roman" w:eastAsiaTheme="minorHAnsi" w:hAnsi="Times New Roman" w:cs="Times New Roman"/>
          <w:sz w:val="24"/>
          <w:szCs w:val="24"/>
        </w:rPr>
        <w:t>*Genes associated with lung cancer.</w:t>
      </w:r>
    </w:p>
    <w:p w14:paraId="6E8AE9DF" w14:textId="77777777" w:rsidR="00A43CA8" w:rsidRPr="00CA3720" w:rsidRDefault="00A43CA8" w:rsidP="00A43CA8">
      <w:pPr>
        <w:jc w:val="left"/>
        <w:rPr>
          <w:rFonts w:ascii="Times New Roman" w:eastAsiaTheme="minorHAnsi" w:hAnsi="Times New Roman" w:cs="Times New Roman"/>
          <w:sz w:val="24"/>
          <w:szCs w:val="24"/>
        </w:rPr>
      </w:pPr>
      <w:r w:rsidRPr="00CA3720">
        <w:rPr>
          <w:rFonts w:ascii="Times New Roman" w:eastAsiaTheme="minorHAnsi" w:hAnsi="Times New Roman" w:cs="Times New Roman"/>
          <w:sz w:val="24"/>
          <w:szCs w:val="24"/>
        </w:rPr>
        <w:t>‡Genes associated with acute lung injury.</w:t>
      </w:r>
    </w:p>
    <w:p w14:paraId="623B0EB7" w14:textId="77777777" w:rsidR="00A43CA8" w:rsidRPr="00CA3720" w:rsidRDefault="00A43CA8" w:rsidP="00A43CA8">
      <w:pPr>
        <w:jc w:val="left"/>
        <w:rPr>
          <w:rFonts w:ascii="Times New Roman" w:hAnsi="Times New Roman" w:cs="Times New Roman"/>
          <w:sz w:val="24"/>
          <w:szCs w:val="24"/>
        </w:rPr>
      </w:pPr>
      <w:r w:rsidRPr="00CA3720">
        <w:rPr>
          <w:rFonts w:ascii="Times New Roman" w:eastAsiaTheme="minorHAnsi" w:hAnsi="Times New Roman" w:cs="Times New Roman"/>
          <w:sz w:val="24"/>
          <w:szCs w:val="24"/>
        </w:rPr>
        <w:t>§Genes associated with pulmonary fibrosis.</w:t>
      </w:r>
    </w:p>
    <w:p w14:paraId="0EB06251" w14:textId="77777777" w:rsidR="00A43CA8" w:rsidRPr="00CA3720" w:rsidRDefault="00A43CA8" w:rsidP="00A43CA8">
      <w:pPr>
        <w:rPr>
          <w:rFonts w:ascii="Times New Roman" w:hAnsi="Times New Roman" w:cs="Times New Roman"/>
          <w:sz w:val="24"/>
          <w:szCs w:val="24"/>
        </w:rPr>
      </w:pPr>
    </w:p>
    <w:p w14:paraId="1FB87D1E" w14:textId="77777777" w:rsidR="00A43CA8" w:rsidRPr="00CA3720" w:rsidRDefault="00A43CA8" w:rsidP="00A43CA8">
      <w:pPr>
        <w:rPr>
          <w:rFonts w:ascii="Times New Roman" w:hAnsi="Times New Roman" w:cs="Times New Roman"/>
          <w:sz w:val="24"/>
          <w:szCs w:val="24"/>
        </w:rPr>
      </w:pPr>
    </w:p>
    <w:bookmarkEnd w:id="0"/>
    <w:p w14:paraId="46D1F703" w14:textId="26D4EAB2" w:rsidR="00A43CA8" w:rsidRDefault="00A43CA8" w:rsidP="00A43CA8">
      <w:pPr>
        <w:ind w:firstLineChars="200" w:firstLine="400"/>
      </w:pPr>
    </w:p>
    <w:tbl>
      <w:tblPr>
        <w:tblpPr w:leftFromText="142" w:rightFromText="142" w:tblpXSpec="center" w:tblpY="489"/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35"/>
        <w:gridCol w:w="6141"/>
        <w:gridCol w:w="1008"/>
        <w:gridCol w:w="850"/>
      </w:tblGrid>
      <w:tr w:rsidR="00A43CA8" w:rsidRPr="00CA3720" w14:paraId="4FA86573" w14:textId="77777777" w:rsidTr="005606BD">
        <w:trPr>
          <w:trHeight w:val="492"/>
          <w:jc w:val="center"/>
        </w:trPr>
        <w:tc>
          <w:tcPr>
            <w:tcW w:w="96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FE08E6" w14:textId="5397279E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Additional file 5</w:t>
            </w:r>
            <w:r w:rsidRPr="00CA3720">
              <w:rPr>
                <w:rFonts w:ascii="Times New Roman" w:eastAsia="굴림" w:hAnsi="Times New Roman" w:cs="Times New Roman"/>
                <w:color w:val="000000" w:themeColor="text1"/>
                <w:kern w:val="24"/>
                <w:sz w:val="24"/>
                <w:szCs w:val="24"/>
              </w:rPr>
              <w:t>. The lists of significantly upregulated and downregulated genes in PHMG-instillated lung tissue compared to lung tissue of a wild-type rat.</w:t>
            </w:r>
          </w:p>
        </w:tc>
      </w:tr>
      <w:tr w:rsidR="00A43CA8" w:rsidRPr="00CA3720" w14:paraId="1F67C7DE" w14:textId="77777777" w:rsidTr="005606BD">
        <w:trPr>
          <w:trHeight w:val="15"/>
          <w:jc w:val="center"/>
        </w:trPr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48DD6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Gene symbol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6245C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Description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1AE3B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Fold change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9DCA5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P-value</w:t>
            </w:r>
          </w:p>
        </w:tc>
      </w:tr>
      <w:tr w:rsidR="00A43CA8" w:rsidRPr="00CA3720" w14:paraId="0F0BDC81" w14:textId="77777777" w:rsidTr="005606BD">
        <w:trPr>
          <w:trHeight w:val="124"/>
          <w:jc w:val="center"/>
        </w:trPr>
        <w:tc>
          <w:tcPr>
            <w:tcW w:w="9634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6B50E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Upregulated genes</w:t>
            </w:r>
          </w:p>
        </w:tc>
      </w:tr>
      <w:tr w:rsidR="00A43CA8" w:rsidRPr="00CA3720" w14:paraId="33A54167" w14:textId="77777777" w:rsidTr="005606BD">
        <w:trPr>
          <w:trHeight w:val="15"/>
          <w:jc w:val="center"/>
        </w:trPr>
        <w:tc>
          <w:tcPr>
            <w:tcW w:w="155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16FD0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Bpifb1</w:t>
            </w: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position w:val="6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F5F04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BPI fold containing family B, member 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0F9B8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35.764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CD50E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0.021</w:t>
            </w:r>
          </w:p>
        </w:tc>
      </w:tr>
      <w:tr w:rsidR="00A43CA8" w:rsidRPr="00CA3720" w14:paraId="3611B276" w14:textId="77777777" w:rsidTr="005606BD">
        <w:trPr>
          <w:trHeight w:val="2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CAC89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Thrsp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7DF6D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thyroid hormone responsive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7443F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10.798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613A9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0.020</w:t>
            </w:r>
          </w:p>
        </w:tc>
      </w:tr>
      <w:tr w:rsidR="00A43CA8" w:rsidRPr="00CA3720" w14:paraId="2B3DA6A4" w14:textId="77777777" w:rsidTr="005606BD">
        <w:trPr>
          <w:trHeight w:val="2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F8192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Snca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E9E78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synuclein alpha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63F14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9.610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2BCBF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0.004</w:t>
            </w:r>
          </w:p>
        </w:tc>
      </w:tr>
      <w:tr w:rsidR="00A43CA8" w:rsidRPr="00CA3720" w14:paraId="206657E0" w14:textId="77777777" w:rsidTr="005606BD">
        <w:trPr>
          <w:trHeight w:val="2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2EB37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Aqp3*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A825A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aquaporin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B8C1A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6.936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E9B23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0.028</w:t>
            </w:r>
          </w:p>
        </w:tc>
      </w:tr>
      <w:tr w:rsidR="00A43CA8" w:rsidRPr="00CA3720" w14:paraId="36FAB5E7" w14:textId="77777777" w:rsidTr="005606BD">
        <w:trPr>
          <w:trHeight w:val="199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45DDD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Kcnk13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5BEED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potassium two pore domain channel subfamily K member 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E7522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5.641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46F39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0.004</w:t>
            </w:r>
          </w:p>
        </w:tc>
      </w:tr>
      <w:tr w:rsidR="00A43CA8" w:rsidRPr="00CA3720" w14:paraId="3BFEEB2D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21298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Adora3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43B66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adenosine A3 receptor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B95F6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4.945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8D4E3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0.048</w:t>
            </w:r>
          </w:p>
        </w:tc>
      </w:tr>
      <w:tr w:rsidR="00A43CA8" w:rsidRPr="00CA3720" w14:paraId="5B97F6C3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90EA9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Hemgn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84D3D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hemogen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BF93E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4.816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9AED8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0.014</w:t>
            </w:r>
          </w:p>
        </w:tc>
      </w:tr>
      <w:tr w:rsidR="00A43CA8" w:rsidRPr="00CA3720" w14:paraId="531EEB2E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E28E0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Suv39h2*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70622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suppressor of variegation 3-9 homolog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73A0C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4.809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EBEE3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0.016</w:t>
            </w:r>
          </w:p>
        </w:tc>
      </w:tr>
      <w:tr w:rsidR="00A43CA8" w:rsidRPr="00CA3720" w14:paraId="4DC54C18" w14:textId="77777777" w:rsidTr="005606BD">
        <w:trPr>
          <w:trHeight w:val="265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3121D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Ascl3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EB6B8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achaete-scute family bHLH transcription factor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88E5A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4.729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DECF5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0.005</w:t>
            </w:r>
          </w:p>
        </w:tc>
      </w:tr>
      <w:tr w:rsidR="00A43CA8" w:rsidRPr="00CA3720" w14:paraId="4ACC958E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05087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Acta1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23801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actin, alpha 1, skeletal muscle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F60D0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4.676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5DDBF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0.043</w:t>
            </w:r>
          </w:p>
        </w:tc>
      </w:tr>
      <w:tr w:rsidR="00A43CA8" w:rsidRPr="00CA3720" w14:paraId="4C1785DD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9247F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Mfn1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DFD7B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mitofusin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62C95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4.373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D3DED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0.013</w:t>
            </w:r>
          </w:p>
        </w:tc>
      </w:tr>
      <w:tr w:rsidR="00A43CA8" w:rsidRPr="00CA3720" w14:paraId="28065763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7740E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Amz1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00F08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archaelysin family metallopeptidase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18170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4.252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3832E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0.032</w:t>
            </w:r>
          </w:p>
        </w:tc>
      </w:tr>
      <w:tr w:rsidR="00A43CA8" w:rsidRPr="00CA3720" w14:paraId="4982B2D1" w14:textId="77777777" w:rsidTr="005606BD">
        <w:trPr>
          <w:trHeight w:val="174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5327A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Pde1a</w:t>
            </w: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position w:val="6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256F2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phosphodiesterase 1A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265FE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3.834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39B28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0.010</w:t>
            </w:r>
          </w:p>
        </w:tc>
      </w:tr>
      <w:tr w:rsidR="00A43CA8" w:rsidRPr="00CA3720" w14:paraId="06E0904C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12EA9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Plcd4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BEADE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phospholipase C, delta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23155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3.642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F7A0C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0.013</w:t>
            </w:r>
          </w:p>
        </w:tc>
      </w:tr>
      <w:tr w:rsidR="00A43CA8" w:rsidRPr="00CA3720" w14:paraId="499F8B6F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0C737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Hmox1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B5D35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heme oxygenase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78FB2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3.522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49005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0.009</w:t>
            </w:r>
          </w:p>
        </w:tc>
      </w:tr>
      <w:tr w:rsidR="00A43CA8" w:rsidRPr="00CA3720" w14:paraId="4D8E31C9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B4FC2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Slc24a5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39AA4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solute carrier family 24 member 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45236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3.355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6D060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0.015</w:t>
            </w:r>
          </w:p>
        </w:tc>
      </w:tr>
      <w:tr w:rsidR="00A43CA8" w:rsidRPr="00CA3720" w14:paraId="3A154A5D" w14:textId="77777777" w:rsidTr="005606BD">
        <w:trPr>
          <w:trHeight w:val="31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18B8A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Ror2*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71715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receptor tyrosine kinase-like orphan receptor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1685D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3.352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19D53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0.031</w:t>
            </w:r>
          </w:p>
        </w:tc>
      </w:tr>
      <w:tr w:rsidR="00A43CA8" w:rsidRPr="00CA3720" w14:paraId="0108FD6E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D2B22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Pdhx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08FF8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pyruvate dehydrogenase complex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4069F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3.252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2ED75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0.011</w:t>
            </w:r>
          </w:p>
        </w:tc>
      </w:tr>
      <w:tr w:rsidR="00A43CA8" w:rsidRPr="00CA3720" w14:paraId="638AE86F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EF14F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Thbs2*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05184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thrombospondin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82714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3.184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4198A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0.016</w:t>
            </w:r>
          </w:p>
        </w:tc>
      </w:tr>
      <w:tr w:rsidR="00A43CA8" w:rsidRPr="00CA3720" w14:paraId="371E4D79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03C98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Lcn2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56A9B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lipocalin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B9A66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3.095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3082F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0.036</w:t>
            </w:r>
          </w:p>
        </w:tc>
      </w:tr>
      <w:tr w:rsidR="00A43CA8" w:rsidRPr="00CA3720" w14:paraId="0BFEF436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8EF6D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Rnf11l1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9FA44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  <w:lang w:val="nb-NO"/>
              </w:rPr>
              <w:t>ring finger protein 11-like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6E881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3.069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67D90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0.002</w:t>
            </w:r>
          </w:p>
        </w:tc>
      </w:tr>
      <w:tr w:rsidR="00A43CA8" w:rsidRPr="00CA3720" w14:paraId="47378D1F" w14:textId="77777777" w:rsidTr="005606BD">
        <w:trPr>
          <w:trHeight w:val="317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EB745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Chi3l1</w:t>
            </w: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position w:val="6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DAF45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chitinase 3 like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DC731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3.058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37154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0.037</w:t>
            </w:r>
          </w:p>
        </w:tc>
      </w:tr>
      <w:tr w:rsidR="00A43CA8" w:rsidRPr="00CA3720" w14:paraId="3F2BBCAC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2DB9A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Zfp879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38EC6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zinc finger protein 879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D1FAF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3.022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96B85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0.007</w:t>
            </w:r>
          </w:p>
        </w:tc>
      </w:tr>
      <w:tr w:rsidR="00A43CA8" w:rsidRPr="00CA3720" w14:paraId="76666F5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F1FA1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Fbxo42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14E60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F-box protein 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C97CE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2.981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CA568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0.049</w:t>
            </w:r>
          </w:p>
        </w:tc>
      </w:tr>
      <w:tr w:rsidR="00A43CA8" w:rsidRPr="00CA3720" w14:paraId="54F49915" w14:textId="77777777" w:rsidTr="005606BD">
        <w:trPr>
          <w:trHeight w:val="27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CAC8A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Amtn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7FA8E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amelotin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8036C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2.935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C36B3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0.017</w:t>
            </w:r>
          </w:p>
        </w:tc>
      </w:tr>
      <w:tr w:rsidR="00A43CA8" w:rsidRPr="00CA3720" w14:paraId="3269B976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A1A9B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lastRenderedPageBreak/>
              <w:t>Trmt11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F9EC8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tRNA methyltransferase 11 homolog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F4300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2.886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E3DB8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0.004</w:t>
            </w:r>
          </w:p>
        </w:tc>
      </w:tr>
      <w:tr w:rsidR="00A43CA8" w:rsidRPr="00CA3720" w14:paraId="5629EA49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FCC18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Sgpl1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9933D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sphingosine-1-phosphate lyase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66396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2.875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B5527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0.018</w:t>
            </w:r>
          </w:p>
        </w:tc>
      </w:tr>
      <w:tr w:rsidR="00A43CA8" w:rsidRPr="00CA3720" w14:paraId="467B2A4D" w14:textId="77777777" w:rsidTr="005606BD">
        <w:trPr>
          <w:trHeight w:val="344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0DD5C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Iqgap3*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CFE6C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IQ motif containing GTPase activating protein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D60B5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2.808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7D92F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0.042</w:t>
            </w:r>
          </w:p>
        </w:tc>
      </w:tr>
      <w:tr w:rsidR="00A43CA8" w:rsidRPr="00CA3720" w14:paraId="209ACB64" w14:textId="77777777" w:rsidTr="005606BD">
        <w:trPr>
          <w:trHeight w:val="13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12A46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Hey2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3950B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hes-related family bHLH transcription factor with YRPW motif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D9715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2.807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DDE4A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0.035</w:t>
            </w:r>
          </w:p>
        </w:tc>
      </w:tr>
      <w:tr w:rsidR="00A43CA8" w:rsidRPr="00CA3720" w14:paraId="2BA594E4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798F8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RragB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84CDF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Ras-related GTP binding 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DF64E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2.774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2F1E2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0.001</w:t>
            </w:r>
          </w:p>
        </w:tc>
      </w:tr>
      <w:tr w:rsidR="00A43CA8" w:rsidRPr="00CA3720" w14:paraId="0127E6D6" w14:textId="77777777" w:rsidTr="005606BD">
        <w:trPr>
          <w:trHeight w:val="196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4DC21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Vwa7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1B252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von Willebrand factor A domain containing 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6DF3C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2.750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2D2D1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0.025</w:t>
            </w:r>
          </w:p>
        </w:tc>
      </w:tr>
      <w:tr w:rsidR="00A43CA8" w:rsidRPr="00CA3720" w14:paraId="5CF32FB1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CF5B0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Hpx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E4BF8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hemopexin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9380E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2.717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C5950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0.035</w:t>
            </w:r>
          </w:p>
        </w:tc>
      </w:tr>
      <w:tr w:rsidR="00A43CA8" w:rsidRPr="00CA3720" w14:paraId="5F90C849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7986B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Grb14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313BF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growth factor receptor bound protein 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D77DA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2.707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FD401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0.005</w:t>
            </w:r>
          </w:p>
        </w:tc>
      </w:tr>
      <w:tr w:rsidR="00A43CA8" w:rsidRPr="00CA3720" w14:paraId="497C1242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60841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Apobr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B9467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apolipoprotein B receptor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D04B3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2.636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E1977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0.037</w:t>
            </w:r>
          </w:p>
        </w:tc>
      </w:tr>
      <w:tr w:rsidR="00A43CA8" w:rsidRPr="00CA3720" w14:paraId="0E8D1846" w14:textId="77777777" w:rsidTr="005606BD">
        <w:trPr>
          <w:trHeight w:val="261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D5550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Chac1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2AD7D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ChaC glutathione-specific gamma-glutamylcyclotransferase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A709B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2.577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2D0E5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0.040</w:t>
            </w:r>
          </w:p>
        </w:tc>
      </w:tr>
      <w:tr w:rsidR="00A43CA8" w:rsidRPr="00CA3720" w14:paraId="36BE1166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E8ED0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Orm1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D9F6D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orosomucoid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DF730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2.537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4C434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0.018</w:t>
            </w:r>
          </w:p>
        </w:tc>
      </w:tr>
      <w:tr w:rsidR="00A43CA8" w:rsidRPr="00CA3720" w14:paraId="7752BC1B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AE53A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Lilrb3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CB8F6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leukocyte immunoglobulin like receptor B3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49073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2.533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A65D3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0.039</w:t>
            </w:r>
          </w:p>
        </w:tc>
      </w:tr>
      <w:tr w:rsidR="00A43CA8" w:rsidRPr="00CA3720" w14:paraId="35649590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07405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Cxcr1*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3BE5B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C-X-C motif chemokine receptor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E808A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2.532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A0B5A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0.031</w:t>
            </w:r>
          </w:p>
        </w:tc>
      </w:tr>
      <w:tr w:rsidR="00A43CA8" w:rsidRPr="00CA3720" w14:paraId="513CA2C2" w14:textId="77777777" w:rsidTr="005606BD">
        <w:trPr>
          <w:trHeight w:val="17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CA985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Eral1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442CE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Era-like 12S mitochondrial rRNA chaperone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7C9E1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2.531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CAE84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0.022</w:t>
            </w:r>
          </w:p>
        </w:tc>
      </w:tr>
      <w:tr w:rsidR="00A43CA8" w:rsidRPr="00CA3720" w14:paraId="0818512F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3CDF9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Cep97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59978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centrosomal protein 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1674A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2.471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84F78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0.041</w:t>
            </w:r>
          </w:p>
        </w:tc>
      </w:tr>
      <w:tr w:rsidR="00A43CA8" w:rsidRPr="00CA3720" w14:paraId="41608591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EF1D7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Sp5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4A35B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Sp5 transcription factor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FB504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43D57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0.030</w:t>
            </w:r>
          </w:p>
        </w:tc>
      </w:tr>
      <w:tr w:rsidR="00A43CA8" w:rsidRPr="00CA3720" w14:paraId="2234C92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F0D34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Arhgap24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E5DA1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Rho GTPase activating protein 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EC0D3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C358D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0.045</w:t>
            </w:r>
          </w:p>
        </w:tc>
      </w:tr>
      <w:tr w:rsidR="00A43CA8" w:rsidRPr="00CA3720" w14:paraId="2EBDDB48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16108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Rbm24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859ED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RNA binding motif protein 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2C02C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73C0F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0.038</w:t>
            </w:r>
          </w:p>
        </w:tc>
      </w:tr>
      <w:tr w:rsidR="00A43CA8" w:rsidRPr="00CA3720" w14:paraId="043D0B83" w14:textId="77777777" w:rsidTr="005606BD">
        <w:trPr>
          <w:trHeight w:val="69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922B3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Specc1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903FC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sperm antigen with calponin homology and coiled-coil domains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EAD57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0BDD7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0.020</w:t>
            </w:r>
          </w:p>
        </w:tc>
      </w:tr>
      <w:tr w:rsidR="00A43CA8" w:rsidRPr="00CA3720" w14:paraId="1DB291D2" w14:textId="77777777" w:rsidTr="005606BD">
        <w:trPr>
          <w:trHeight w:val="154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EF40C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Rnf128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96231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ring finger protein 128, E3 ubiquitin protein ligase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CCCD5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EDA3D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0.044</w:t>
            </w:r>
          </w:p>
        </w:tc>
      </w:tr>
      <w:tr w:rsidR="00A43CA8" w:rsidRPr="00CA3720" w14:paraId="5C1D75C7" w14:textId="77777777" w:rsidTr="005606BD">
        <w:trPr>
          <w:trHeight w:val="317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90F9A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Alox15</w:t>
            </w: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position w:val="6"/>
                <w:sz w:val="24"/>
                <w:szCs w:val="24"/>
                <w:vertAlign w:val="superscript"/>
              </w:rPr>
              <w:t>ǂ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C6901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arachidonate 15-lipoxygenase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9308C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C4207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0.018</w:t>
            </w:r>
          </w:p>
        </w:tc>
      </w:tr>
      <w:tr w:rsidR="00A43CA8" w:rsidRPr="00CA3720" w14:paraId="05CEA265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3C2E4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Bco2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C7781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beta-carotene oxygenase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56C33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8C5CB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0.002</w:t>
            </w:r>
          </w:p>
        </w:tc>
      </w:tr>
      <w:tr w:rsidR="00A43CA8" w:rsidRPr="00CA3720" w14:paraId="7157A327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38A71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Gpn3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6F62F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GPN-loop GTPase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3390D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2.202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495BE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0.041</w:t>
            </w:r>
          </w:p>
        </w:tc>
      </w:tr>
      <w:tr w:rsidR="00A43CA8" w:rsidRPr="00CA3720" w14:paraId="1EE78C6D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1B012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Sptb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0759D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spectrin, beta, erythrocytic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0E0A1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A6A3D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0.015</w:t>
            </w:r>
          </w:p>
        </w:tc>
      </w:tr>
      <w:tr w:rsidR="00A43CA8" w:rsidRPr="00CA3720" w14:paraId="096BA484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0302F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Rhd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95C7F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Rh blood group, D antigen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257A2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CC8DD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0.042</w:t>
            </w:r>
          </w:p>
        </w:tc>
      </w:tr>
      <w:tr w:rsidR="00A43CA8" w:rsidRPr="00CA3720" w14:paraId="60F05112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93233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Slc2a13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BA9E7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solute carrier family 2 member 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5F136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7739C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0.016</w:t>
            </w:r>
          </w:p>
        </w:tc>
      </w:tr>
      <w:tr w:rsidR="00A43CA8" w:rsidRPr="00CA3720" w14:paraId="2B31D7D7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631CB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Rab11fip2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5292D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RAB11 family interacting protein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D9339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9C81F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0.045</w:t>
            </w:r>
          </w:p>
        </w:tc>
      </w:tr>
      <w:tr w:rsidR="00A43CA8" w:rsidRPr="00CA3720" w14:paraId="34CF0B5B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320C0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Fcer1a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052A5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Fc fragment of IgE receptor 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36EAE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DDA35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0.022</w:t>
            </w:r>
          </w:p>
        </w:tc>
      </w:tr>
      <w:tr w:rsidR="00A43CA8" w:rsidRPr="00CA3720" w14:paraId="4BAE951E" w14:textId="77777777" w:rsidTr="005606BD">
        <w:trPr>
          <w:trHeight w:val="172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F36CF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Cnnm2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A8F1F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cyclin and CBS domain divalent metal cation transport mediator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57523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F9FEB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0.044</w:t>
            </w:r>
          </w:p>
        </w:tc>
      </w:tr>
      <w:tr w:rsidR="00A43CA8" w:rsidRPr="00CA3720" w14:paraId="7A05C279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9B6E6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lastRenderedPageBreak/>
              <w:t>Megf9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E823D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multiple EGF-like-domains 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B4AE1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86F22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0.009</w:t>
            </w:r>
          </w:p>
        </w:tc>
      </w:tr>
      <w:tr w:rsidR="00A43CA8" w:rsidRPr="00CA3720" w14:paraId="336CF92B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28E2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Tyro3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141AC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TYRO3 protein tyrosine kinase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53148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6BA7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0.005</w:t>
            </w:r>
          </w:p>
        </w:tc>
      </w:tr>
      <w:tr w:rsidR="00A43CA8" w:rsidRPr="00CA3720" w14:paraId="7E9E6392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9FC37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Gcat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1A3B5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glycine C-acetyltransferase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64534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DC75C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0.018</w:t>
            </w:r>
          </w:p>
        </w:tc>
      </w:tr>
      <w:tr w:rsidR="00A43CA8" w:rsidRPr="00CA3720" w14:paraId="086EAB29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5EDEE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Lhfpl2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9A68A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lipoma HMGIC fusion partner-like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AEEBD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99C6D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0.012</w:t>
            </w:r>
          </w:p>
        </w:tc>
      </w:tr>
      <w:tr w:rsidR="00A43CA8" w:rsidRPr="00CA3720" w14:paraId="1466D144" w14:textId="77777777" w:rsidTr="005606BD">
        <w:trPr>
          <w:trHeight w:val="497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8F11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Serpina10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35540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serpin peptidase inhibitor, clade A (alpha-1 antiproteinase, antitrypsin), member 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E62AA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FEF76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0.049</w:t>
            </w:r>
          </w:p>
        </w:tc>
      </w:tr>
      <w:tr w:rsidR="00A43CA8" w:rsidRPr="00CA3720" w14:paraId="16B56E22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76C7D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Creg1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DC538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cellular repressor of E1A-stimulated genes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7E0BA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92182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0.034</w:t>
            </w:r>
          </w:p>
        </w:tc>
      </w:tr>
      <w:tr w:rsidR="00A43CA8" w:rsidRPr="00CA3720" w14:paraId="3A7FD095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4EB94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Sirt4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27026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sirtuin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9518C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E4EDB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0.020</w:t>
            </w:r>
          </w:p>
        </w:tc>
      </w:tr>
      <w:tr w:rsidR="00A43CA8" w:rsidRPr="00CA3720" w14:paraId="26F88B27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71B4D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Stxbp5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32F48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syntaxin binding protein 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DC55E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D978B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0.020</w:t>
            </w:r>
          </w:p>
        </w:tc>
      </w:tr>
      <w:tr w:rsidR="00A43CA8" w:rsidRPr="00CA3720" w14:paraId="3DFF9C02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FF111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Dmbt1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3F627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deleted in malignant brain tumors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B24C0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1B4A5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0.014</w:t>
            </w:r>
          </w:p>
        </w:tc>
      </w:tr>
      <w:tr w:rsidR="00A43CA8" w:rsidRPr="00CA3720" w14:paraId="65FC9F05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10DFC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Asf1b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64BF9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anti-silencing function 1B histone chaperone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16BA7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2.012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FCC41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0.024</w:t>
            </w:r>
          </w:p>
        </w:tc>
      </w:tr>
      <w:tr w:rsidR="00A43CA8" w:rsidRPr="00CA3720" w14:paraId="2A296376" w14:textId="77777777" w:rsidTr="005606BD">
        <w:trPr>
          <w:trHeight w:val="248"/>
          <w:jc w:val="center"/>
        </w:trPr>
        <w:tc>
          <w:tcPr>
            <w:tcW w:w="96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6D60D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Downregulated genes</w:t>
            </w:r>
          </w:p>
        </w:tc>
      </w:tr>
      <w:tr w:rsidR="00A43CA8" w:rsidRPr="00CA3720" w14:paraId="509BB461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D97EA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Ces1c*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DCD63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carboxylesterase 1C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13A88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0.141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34BF4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0.009</w:t>
            </w:r>
          </w:p>
        </w:tc>
      </w:tr>
      <w:tr w:rsidR="00A43CA8" w:rsidRPr="00CA3720" w14:paraId="44D6A7C9" w14:textId="77777777" w:rsidTr="005606BD">
        <w:trPr>
          <w:trHeight w:val="224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63CB0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Ear11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71751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eosinophil-associated, ribonuclease A family, member 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A58BC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0.199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F0681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0.007</w:t>
            </w:r>
          </w:p>
        </w:tc>
      </w:tr>
      <w:tr w:rsidR="00A43CA8" w:rsidRPr="00CA3720" w14:paraId="4CDDC1F8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EF9D1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Calml3*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6B4C3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calmodulin-like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58667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0.214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5F1CB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0.018</w:t>
            </w:r>
          </w:p>
        </w:tc>
      </w:tr>
      <w:tr w:rsidR="00A43CA8" w:rsidRPr="00CA3720" w14:paraId="4CB1B456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671BF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Tnfrsf25*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A98B0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TNF receptor superfamily member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478EB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0.245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3BEAF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0.025</w:t>
            </w:r>
          </w:p>
        </w:tc>
      </w:tr>
      <w:tr w:rsidR="00A43CA8" w:rsidRPr="00CA3720" w14:paraId="56F93A19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60205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Mef2b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C5359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myocyte enhancer factor 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A5E47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0.258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3A270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0.003</w:t>
            </w:r>
          </w:p>
        </w:tc>
      </w:tr>
      <w:tr w:rsidR="00A43CA8" w:rsidRPr="00CA3720" w14:paraId="2E3EFA3D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36AE2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Rnase17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C38BD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ribonuclease 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D8C57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0.289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1C6AE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0.032</w:t>
            </w:r>
          </w:p>
        </w:tc>
      </w:tr>
      <w:tr w:rsidR="00A43CA8" w:rsidRPr="00CA3720" w14:paraId="435B425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12BE7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Acot1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21BFF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acyl-CoA thioesterase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CD127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49FC2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0.024</w:t>
            </w:r>
          </w:p>
        </w:tc>
      </w:tr>
      <w:tr w:rsidR="00A43CA8" w:rsidRPr="00CA3720" w14:paraId="48E4FD6E" w14:textId="77777777" w:rsidTr="005606BD">
        <w:trPr>
          <w:trHeight w:val="173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0D5CE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Aptr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B1B41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Alu-mediated CDKN1A/p21 transcriptional regulator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572D6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7587B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0.049</w:t>
            </w:r>
          </w:p>
        </w:tc>
      </w:tr>
      <w:tr w:rsidR="00A43CA8" w:rsidRPr="00CA3720" w14:paraId="39BDCA04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DB3F6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Grap2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1C0F1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GRB2-related adaptor protein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7C83F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DF1F3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0.039</w:t>
            </w:r>
          </w:p>
        </w:tc>
      </w:tr>
      <w:tr w:rsidR="00A43CA8" w:rsidRPr="00CA3720" w14:paraId="2483F1F3" w14:textId="77777777" w:rsidTr="005606BD">
        <w:trPr>
          <w:trHeight w:val="213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FBBC1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Map3k8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6C9B6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mitogen-activated protein kinase kinase 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91688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62B9E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0.043</w:t>
            </w:r>
          </w:p>
        </w:tc>
      </w:tr>
      <w:tr w:rsidR="00A43CA8" w:rsidRPr="00CA3720" w14:paraId="22FD0C74" w14:textId="77777777" w:rsidTr="005606BD">
        <w:trPr>
          <w:trHeight w:val="155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E5AED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Wnt2b*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7298A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wingless-type MMTV integration site family, member 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57DB7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8B746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0.015</w:t>
            </w:r>
          </w:p>
        </w:tc>
      </w:tr>
      <w:tr w:rsidR="00A43CA8" w:rsidRPr="00CA3720" w14:paraId="7EF8E7FC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D375B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Art2b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58A4F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ADP-ribosyltransferase 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BD27E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B11ED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0.019</w:t>
            </w:r>
          </w:p>
        </w:tc>
      </w:tr>
      <w:tr w:rsidR="00A43CA8" w:rsidRPr="00CA3720" w14:paraId="6E37D340" w14:textId="77777777" w:rsidTr="005606BD">
        <w:trPr>
          <w:trHeight w:val="169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E8A32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Sit1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C7417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signaling threshold regulating transmembrane adaptor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27649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4A15E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0.021</w:t>
            </w:r>
          </w:p>
        </w:tc>
      </w:tr>
      <w:tr w:rsidR="00A43CA8" w:rsidRPr="00CA3720" w14:paraId="4E3E74B3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B03A4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Adh6a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B7C12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alcohol dehydrogenase 6A (class V)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78F00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9CD25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0.007</w:t>
            </w:r>
          </w:p>
        </w:tc>
      </w:tr>
      <w:tr w:rsidR="00A43CA8" w:rsidRPr="00CA3720" w14:paraId="3FAD2B84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0FE51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Gle1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D4C36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GLE1 RNA export mediator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591FA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2056C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0.039</w:t>
            </w:r>
          </w:p>
        </w:tc>
      </w:tr>
      <w:tr w:rsidR="00A43CA8" w:rsidRPr="00CA3720" w14:paraId="44783663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6B350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Bmp7*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DE31B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bone morphogenetic protein 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265A8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6AC79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0.027</w:t>
            </w:r>
          </w:p>
        </w:tc>
      </w:tr>
      <w:tr w:rsidR="00A43CA8" w:rsidRPr="00CA3720" w14:paraId="1F31C615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CB4CD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Ptgds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4F4B3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prostaglandin D2 synthase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04590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D89DF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0.026</w:t>
            </w:r>
          </w:p>
        </w:tc>
      </w:tr>
      <w:tr w:rsidR="00A43CA8" w:rsidRPr="00CA3720" w14:paraId="0FC6403C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8DEE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Gata4*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DD3F5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GATA binding protein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D4594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72D79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0.022</w:t>
            </w:r>
          </w:p>
        </w:tc>
      </w:tr>
      <w:tr w:rsidR="00A43CA8" w:rsidRPr="00CA3720" w14:paraId="2F5D19DB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9AF8F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Rspo1*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4EEEC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R-spondin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2B459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8E6D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0.048</w:t>
            </w:r>
          </w:p>
        </w:tc>
      </w:tr>
      <w:tr w:rsidR="00A43CA8" w:rsidRPr="00CA3720" w14:paraId="05F8F8D4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B5A62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Cmc1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B4C7F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C-x(9)-C motif containing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69253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0.395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C6069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0.021</w:t>
            </w:r>
          </w:p>
        </w:tc>
      </w:tr>
      <w:tr w:rsidR="00A43CA8" w:rsidRPr="00CA3720" w14:paraId="4E7A4816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6E822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lastRenderedPageBreak/>
              <w:t>Sncaip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84FC2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synuclein, alpha interacting protein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CA04B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22A75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0.039</w:t>
            </w:r>
          </w:p>
        </w:tc>
      </w:tr>
      <w:tr w:rsidR="00A43CA8" w:rsidRPr="00CA3720" w14:paraId="39D50344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2C568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Spry2*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00270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sprouty RTK signaling antagonist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E6E56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FC805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0.019</w:t>
            </w:r>
          </w:p>
        </w:tc>
      </w:tr>
      <w:tr w:rsidR="00A43CA8" w:rsidRPr="00CA3720" w14:paraId="258B34FC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EB2A3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Gzmm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C0142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granzyme 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D27D5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1ED2D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0.047</w:t>
            </w:r>
          </w:p>
        </w:tc>
      </w:tr>
      <w:tr w:rsidR="00A43CA8" w:rsidRPr="00CA3720" w14:paraId="57A9E4B2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7C67D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Rbp4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A850B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retinol binding protein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2E2DE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A3456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0.008</w:t>
            </w:r>
          </w:p>
        </w:tc>
      </w:tr>
      <w:tr w:rsidR="00A43CA8" w:rsidRPr="00CA3720" w14:paraId="0075EBE8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B7529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Ephb1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E7263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Eph receptor B1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B300B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3092A1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0.034</w:t>
            </w:r>
          </w:p>
        </w:tc>
      </w:tr>
      <w:tr w:rsidR="00A43CA8" w:rsidRPr="00CA3720" w14:paraId="70BFBC8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E7C65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Nrg4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B11E7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neuregulin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EADA9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D12D3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0.045</w:t>
            </w:r>
          </w:p>
        </w:tc>
      </w:tr>
      <w:tr w:rsidR="00A43CA8" w:rsidRPr="00CA3720" w14:paraId="2201CE86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B0F11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Lax1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1EF6D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lymphocyte transmembrane adaptor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EFB7D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6CC65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0.026</w:t>
            </w:r>
          </w:p>
        </w:tc>
      </w:tr>
      <w:tr w:rsidR="00A43CA8" w:rsidRPr="00CA3720" w14:paraId="69469071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5CB922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Kif5c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371EA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kinesin family member 5C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9FA33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4557C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0.036</w:t>
            </w:r>
          </w:p>
        </w:tc>
      </w:tr>
      <w:tr w:rsidR="00A43CA8" w:rsidRPr="00CA3720" w14:paraId="2EB81C07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201CC9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Sh2d2a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FD2DC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SH2 domain containing 2A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D1EE34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AC2298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0.024</w:t>
            </w:r>
          </w:p>
        </w:tc>
      </w:tr>
      <w:tr w:rsidR="00A43CA8" w:rsidRPr="00CA3720" w14:paraId="1D0364BA" w14:textId="77777777" w:rsidTr="005606BD">
        <w:trPr>
          <w:trHeight w:val="248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180737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Cd8a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D9BE8A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CD8a molecule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6FB41C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5D794E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0.006</w:t>
            </w:r>
          </w:p>
        </w:tc>
      </w:tr>
      <w:tr w:rsidR="00A43CA8" w:rsidRPr="00CA3720" w14:paraId="4CCDA29F" w14:textId="77777777" w:rsidTr="005606BD">
        <w:trPr>
          <w:trHeight w:val="260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3C00AD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RGD1564482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F2AB30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RGD1564482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9E2F1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0.466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80AF2F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0.024</w:t>
            </w:r>
          </w:p>
        </w:tc>
      </w:tr>
      <w:tr w:rsidR="00A43CA8" w:rsidRPr="00CA3720" w14:paraId="0101A0D5" w14:textId="77777777" w:rsidTr="005606BD">
        <w:trPr>
          <w:trHeight w:val="172"/>
          <w:jc w:val="center"/>
        </w:trPr>
        <w:tc>
          <w:tcPr>
            <w:tcW w:w="15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E4940B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Cox6b2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101B26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cytochrome c oxidase subunit VIb polypeptide 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EE60A3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0.500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FE3345" w14:textId="77777777" w:rsidR="00A43CA8" w:rsidRPr="00CA3720" w:rsidRDefault="00A43CA8" w:rsidP="005606BD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CA3720">
              <w:rPr>
                <w:rFonts w:ascii="Times New Roman" w:eastAsia="굴림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0.004</w:t>
            </w:r>
          </w:p>
        </w:tc>
      </w:tr>
    </w:tbl>
    <w:p w14:paraId="3683B8C9" w14:textId="77777777" w:rsidR="00A43CA8" w:rsidRPr="00CA3720" w:rsidRDefault="00A43CA8" w:rsidP="00A43CA8">
      <w:pPr>
        <w:jc w:val="left"/>
        <w:rPr>
          <w:rFonts w:ascii="Times New Roman" w:eastAsiaTheme="minorHAnsi" w:hAnsi="Times New Roman" w:cs="Times New Roman"/>
          <w:sz w:val="24"/>
          <w:szCs w:val="24"/>
        </w:rPr>
      </w:pPr>
      <w:r w:rsidRPr="00CA3720">
        <w:rPr>
          <w:rFonts w:ascii="Times New Roman" w:eastAsiaTheme="minorHAnsi" w:hAnsi="Times New Roman" w:cs="Times New Roman"/>
          <w:sz w:val="24"/>
          <w:szCs w:val="24"/>
        </w:rPr>
        <w:t>*Genes associated with lung cancer.</w:t>
      </w:r>
    </w:p>
    <w:p w14:paraId="7654D3B4" w14:textId="77777777" w:rsidR="00A43CA8" w:rsidRPr="00CA3720" w:rsidRDefault="00A43CA8" w:rsidP="00A43CA8">
      <w:pPr>
        <w:jc w:val="left"/>
        <w:rPr>
          <w:rFonts w:ascii="Times New Roman" w:eastAsiaTheme="minorHAnsi" w:hAnsi="Times New Roman" w:cs="Times New Roman"/>
          <w:sz w:val="24"/>
          <w:szCs w:val="24"/>
        </w:rPr>
      </w:pPr>
      <w:r w:rsidRPr="00CA3720">
        <w:rPr>
          <w:rFonts w:ascii="Times New Roman" w:eastAsiaTheme="minorHAnsi" w:hAnsi="Times New Roman" w:cs="Times New Roman"/>
          <w:sz w:val="24"/>
          <w:szCs w:val="24"/>
        </w:rPr>
        <w:t>‡Genes associated with acute lung injury.</w:t>
      </w:r>
    </w:p>
    <w:p w14:paraId="2F4AA025" w14:textId="77777777" w:rsidR="00A43CA8" w:rsidRPr="00CA3720" w:rsidRDefault="00A43CA8" w:rsidP="00A43CA8">
      <w:pPr>
        <w:jc w:val="left"/>
        <w:rPr>
          <w:rFonts w:ascii="Times New Roman" w:hAnsi="Times New Roman" w:cs="Times New Roman"/>
          <w:sz w:val="24"/>
          <w:szCs w:val="24"/>
        </w:rPr>
      </w:pPr>
      <w:r w:rsidRPr="00CA3720">
        <w:rPr>
          <w:rFonts w:ascii="Times New Roman" w:eastAsiaTheme="minorHAnsi" w:hAnsi="Times New Roman" w:cs="Times New Roman"/>
          <w:sz w:val="24"/>
          <w:szCs w:val="24"/>
        </w:rPr>
        <w:t>§Genes associated with pulmonary fibrosis.</w:t>
      </w:r>
    </w:p>
    <w:p w14:paraId="5CEE79BD" w14:textId="77777777" w:rsidR="00A43CA8" w:rsidRPr="00CA3720" w:rsidRDefault="00A43CA8" w:rsidP="00A43CA8">
      <w:pPr>
        <w:rPr>
          <w:rFonts w:ascii="Times New Roman" w:hAnsi="Times New Roman" w:cs="Times New Roman"/>
          <w:sz w:val="24"/>
          <w:szCs w:val="24"/>
        </w:rPr>
      </w:pPr>
    </w:p>
    <w:p w14:paraId="43C140BF" w14:textId="77777777" w:rsidR="00A43CA8" w:rsidRPr="00CA3720" w:rsidRDefault="00A43CA8" w:rsidP="00A43CA8">
      <w:pPr>
        <w:rPr>
          <w:rFonts w:ascii="Times New Roman" w:hAnsi="Times New Roman" w:cs="Times New Roman"/>
          <w:sz w:val="24"/>
          <w:szCs w:val="24"/>
        </w:rPr>
      </w:pPr>
    </w:p>
    <w:p w14:paraId="3A6693C9" w14:textId="377CB900" w:rsidR="0012618F" w:rsidRDefault="0012618F"/>
    <w:sectPr w:rsidR="0012618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CA8"/>
    <w:rsid w:val="0012618F"/>
    <w:rsid w:val="00A4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3072A"/>
  <w15:chartTrackingRefBased/>
  <w15:docId w15:val="{002F5481-DC2C-4001-89E6-35E6C2A9C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1556</Words>
  <Characters>8874</Characters>
  <Application>Microsoft Office Word</Application>
  <DocSecurity>0</DocSecurity>
  <Lines>73</Lines>
  <Paragraphs>20</Paragraphs>
  <ScaleCrop>false</ScaleCrop>
  <Company/>
  <LinksUpToDate>false</LinksUpToDate>
  <CharactersWithSpaces>10410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2020-06-02T11:39:00Z</dcterms:created>
  <dcterms:modified xsi:type="dcterms:W3CDTF">2020-06-02T11:40:00Z</dcterms:modified>
</cp:coreProperties>
</file>