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BA0" w:rsidRPr="00C45052" w:rsidRDefault="00C83BA0" w:rsidP="00C83BA0">
      <w:pPr>
        <w:pStyle w:val="Heading1"/>
        <w:keepNext w:val="0"/>
        <w:keepLines w:val="0"/>
        <w:spacing w:before="0" w:after="0" w:line="240" w:lineRule="auto"/>
        <w:jc w:val="lowKashida"/>
        <w:rPr>
          <w:rFonts w:asciiTheme="majorHAnsi" w:eastAsia="Calibri" w:hAnsiTheme="majorHAnsi" w:cstheme="majorHAnsi"/>
          <w:b/>
          <w:sz w:val="42"/>
          <w:szCs w:val="42"/>
        </w:rPr>
      </w:pPr>
      <w:r w:rsidRPr="00C45052">
        <w:rPr>
          <w:rFonts w:asciiTheme="majorHAnsi" w:eastAsia="Calibri" w:hAnsiTheme="majorHAnsi" w:cstheme="majorHAnsi"/>
          <w:b/>
          <w:sz w:val="42"/>
          <w:szCs w:val="42"/>
        </w:rPr>
        <w:t>Appendix</w:t>
      </w:r>
    </w:p>
    <w:p w:rsidR="00C83BA0" w:rsidRPr="00C45052" w:rsidRDefault="00C83BA0" w:rsidP="00C83BA0">
      <w:pPr>
        <w:tabs>
          <w:tab w:val="left" w:pos="3915"/>
        </w:tabs>
        <w:jc w:val="lowKashida"/>
        <w:rPr>
          <w:rFonts w:asciiTheme="majorHAnsi" w:hAnsiTheme="majorHAnsi" w:cstheme="majorHAnsi"/>
          <w:b/>
          <w:bCs/>
          <w:i/>
          <w:iCs/>
          <w:rtl/>
          <w:lang w:bidi="fa-IR"/>
        </w:rPr>
      </w:pPr>
      <w:r w:rsidRPr="00C45052">
        <w:rPr>
          <w:rFonts w:asciiTheme="majorHAnsi" w:hAnsiTheme="majorHAnsi" w:cstheme="majorHAnsi"/>
          <w:b/>
          <w:bCs/>
          <w:i/>
          <w:iCs/>
          <w:lang w:bidi="fa-IR"/>
        </w:rPr>
        <w:t>Calculation of the statistical uncertainty of entropy</w:t>
      </w:r>
    </w:p>
    <w:p w:rsidR="00C83BA0" w:rsidRPr="00C45052" w:rsidRDefault="00C83BA0" w:rsidP="00C83BA0">
      <w:pPr>
        <w:tabs>
          <w:tab w:val="left" w:pos="3915"/>
        </w:tabs>
        <w:spacing w:line="240" w:lineRule="auto"/>
        <w:jc w:val="lowKashida"/>
        <w:rPr>
          <w:rFonts w:asciiTheme="majorHAnsi" w:hAnsiTheme="majorHAnsi" w:cstheme="majorHAnsi"/>
          <w:lang w:bidi="fa-IR"/>
        </w:rPr>
      </w:pPr>
      <w:r w:rsidRPr="00C45052">
        <w:rPr>
          <w:rFonts w:asciiTheme="majorHAnsi" w:hAnsiTheme="majorHAnsi" w:cstheme="majorHAnsi"/>
          <w:lang w:bidi="fa-IR"/>
        </w:rPr>
        <w:t>Uncertainty of the entropy defined by Eq. (1) can be computed by error propagation formula [18]: The entropy can be considered as the summation of the partial entropies, i.e</w:t>
      </w:r>
      <w:proofErr w:type="gramStart"/>
      <w:r w:rsidRPr="00C45052">
        <w:rPr>
          <w:rFonts w:asciiTheme="majorHAnsi" w:hAnsiTheme="majorHAnsi" w:cstheme="majorHAnsi"/>
          <w:lang w:bidi="fa-IR"/>
        </w:rPr>
        <w:t>.,</w:t>
      </w:r>
      <w:proofErr w:type="gramEnd"/>
    </w:p>
    <w:p w:rsidR="00C83BA0" w:rsidRPr="00C45052" w:rsidRDefault="00C83BA0" w:rsidP="00C83BA0">
      <w:pPr>
        <w:tabs>
          <w:tab w:val="left" w:pos="9570"/>
        </w:tabs>
        <w:bidi/>
        <w:spacing w:before="240" w:line="480" w:lineRule="auto"/>
        <w:jc w:val="lowKashida"/>
        <w:rPr>
          <w:rFonts w:asciiTheme="majorHAnsi" w:hAnsiTheme="majorHAnsi" w:cstheme="majorHAnsi"/>
          <w:rtl/>
          <w:lang w:bidi="fa-IR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theme="majorHAnsi"/>
              <w:lang w:bidi="fa-IR"/>
            </w:rPr>
            <m:t>S=-1.44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eastAsiaTheme="minorEastAsia" w:hAnsi="Cambria Math" w:cstheme="majorHAnsi"/>
                  <w:i/>
                  <w:lang w:bidi="fa-IR"/>
                </w:rPr>
              </m:ctrlPr>
            </m:naryPr>
            <m:sub>
              <m:r>
                <w:rPr>
                  <w:rFonts w:ascii="Cambria Math" w:eastAsiaTheme="minorEastAsia" w:hAnsi="Cambria Math" w:cstheme="majorHAnsi"/>
                  <w:lang w:bidi="fa-IR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eastAsiaTheme="minorEastAsia" w:hAnsi="Cambria Math" w:cstheme="majorHAnsi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HAnsi"/>
                      <w:lang w:bidi="fa-IR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theme="majorHAnsi"/>
                      <w:lang w:bidi="fa-IR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 w:cstheme="majorHAnsi"/>
                  <w:lang w:bidi="fa-IR"/>
                </w:rPr>
                <m:t>ln</m:t>
              </m:r>
              <m:sSub>
                <m:sSubPr>
                  <m:ctrlPr>
                    <w:rPr>
                      <w:rFonts w:ascii="Cambria Math" w:eastAsiaTheme="minorEastAsia" w:hAnsi="Cambria Math" w:cstheme="majorHAnsi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HAnsi"/>
                      <w:lang w:bidi="fa-IR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theme="majorHAnsi"/>
                      <w:lang w:bidi="fa-IR"/>
                    </w:rPr>
                    <m:t>i</m:t>
                  </m:r>
                </m:sub>
              </m:sSub>
            </m:e>
          </m:nary>
          <m:r>
            <w:rPr>
              <w:rFonts w:ascii="Cambria Math" w:eastAsiaTheme="minorEastAsia" w:hAnsi="Cambria Math" w:cstheme="majorHAnsi"/>
              <w:lang w:bidi="fa-IR"/>
            </w:rPr>
            <m:t>=-1.44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eastAsiaTheme="minorEastAsia" w:hAnsi="Cambria Math" w:cstheme="majorHAnsi"/>
                  <w:i/>
                  <w:lang w:bidi="fa-IR"/>
                </w:rPr>
              </m:ctrlPr>
            </m:naryPr>
            <m:sub>
              <m:r>
                <w:rPr>
                  <w:rFonts w:ascii="Cambria Math" w:eastAsiaTheme="minorEastAsia" w:hAnsi="Cambria Math" w:cstheme="majorHAnsi"/>
                  <w:lang w:bidi="fa-IR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eastAsiaTheme="minorEastAsia" w:hAnsi="Cambria Math" w:cstheme="majorHAnsi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HAnsi"/>
                      <w:lang w:bidi="fa-IR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theme="majorHAnsi"/>
                      <w:lang w:bidi="fa-IR"/>
                    </w:rPr>
                    <m:t>i</m:t>
                  </m:r>
                </m:sub>
              </m:sSub>
            </m:e>
          </m:nary>
        </m:oMath>
      </m:oMathPara>
    </w:p>
    <w:p w:rsidR="00C83BA0" w:rsidRPr="00C45052" w:rsidRDefault="00C83BA0" w:rsidP="00C83BA0">
      <w:pPr>
        <w:tabs>
          <w:tab w:val="left" w:pos="3915"/>
        </w:tabs>
        <w:spacing w:line="480" w:lineRule="auto"/>
        <w:jc w:val="lowKashida"/>
        <w:rPr>
          <w:rFonts w:asciiTheme="majorHAnsi" w:hAnsiTheme="majorHAnsi" w:cstheme="majorHAnsi"/>
          <w:lang w:bidi="fa-IR"/>
        </w:rPr>
      </w:pPr>
      <w:r w:rsidRPr="00C45052">
        <w:rPr>
          <w:rFonts w:asciiTheme="majorHAnsi" w:hAnsiTheme="majorHAnsi" w:cstheme="majorHAnsi"/>
          <w:lang w:bidi="fa-IR"/>
        </w:rPr>
        <w:t>Paying attention to Eq. (4) we have</w:t>
      </w:r>
    </w:p>
    <w:p w:rsidR="00C83BA0" w:rsidRPr="00C45052" w:rsidRDefault="00C83BA0" w:rsidP="00C83BA0">
      <w:pPr>
        <w:tabs>
          <w:tab w:val="left" w:pos="9570"/>
        </w:tabs>
        <w:bidi/>
        <w:spacing w:before="240" w:line="480" w:lineRule="auto"/>
        <w:jc w:val="lowKashida"/>
        <w:rPr>
          <w:rFonts w:asciiTheme="majorHAnsi" w:hAnsiTheme="majorHAnsi" w:cstheme="majorHAnsi"/>
          <w:i/>
          <w:lang w:bidi="fa-IR"/>
        </w:rPr>
      </w:pPr>
      <m:oMathPara>
        <m:oMath>
          <m:sSub>
            <m:sSubPr>
              <m:ctrlPr>
                <w:rPr>
                  <w:rFonts w:ascii="Cambria Math" w:hAnsi="Cambria Math" w:cstheme="majorHAnsi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 w:cstheme="majorHAnsi"/>
                  <w:lang w:bidi="fa-IR"/>
                </w:rPr>
                <m:t>σ</m:t>
              </m:r>
            </m:e>
            <m:sub>
              <m:sSub>
                <m:sSubPr>
                  <m:ctrlPr>
                    <w:rPr>
                      <w:rFonts w:ascii="Cambria Math" w:hAnsi="Cambria Math" w:cstheme="majorHAnsi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lang w:bidi="fa-IR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ajorHAnsi"/>
                      <w:lang w:bidi="fa-IR"/>
                    </w:rPr>
                    <m:t>i</m:t>
                  </m:r>
                </m:sub>
              </m:sSub>
            </m:sub>
          </m:sSub>
          <m:r>
            <w:rPr>
              <w:rFonts w:ascii="Cambria Math" w:hAnsi="Cambria Math" w:cstheme="majorHAnsi"/>
              <w:lang w:bidi="fa-IR"/>
            </w:rPr>
            <m:t>=</m:t>
          </m:r>
          <m:sSub>
            <m:sSubPr>
              <m:ctrlPr>
                <w:rPr>
                  <w:rFonts w:ascii="Cambria Math" w:hAnsi="Cambria Math" w:cstheme="majorHAnsi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 w:cstheme="majorHAnsi"/>
                  <w:lang w:bidi="fa-IR"/>
                </w:rPr>
                <m:t>p</m:t>
              </m:r>
            </m:e>
            <m:sub>
              <m:r>
                <w:rPr>
                  <w:rFonts w:ascii="Cambria Math" w:hAnsi="Cambria Math" w:cstheme="majorHAnsi"/>
                  <w:lang w:bidi="fa-IR"/>
                </w:rPr>
                <m:t>i</m:t>
              </m:r>
            </m:sub>
          </m:sSub>
          <m:rad>
            <m:radPr>
              <m:degHide m:val="1"/>
              <m:ctrlPr>
                <w:rPr>
                  <w:rFonts w:ascii="Cambria Math" w:hAnsi="Cambria Math" w:cstheme="majorHAnsi"/>
                  <w:i/>
                  <w:lang w:bidi="fa-IR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theme="majorHAnsi"/>
                      <w:i/>
                      <w:lang w:bidi="fa-IR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lang w:bidi="fa-IR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theme="majorHAnsi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HAnsi"/>
                          <w:lang w:bidi="fa-IR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theme="majorHAnsi"/>
                          <w:lang w:bidi="fa-IR"/>
                        </w:rPr>
                        <m:t>i</m:t>
                      </m:r>
                    </m:sub>
                  </m:sSub>
                </m:den>
              </m:f>
              <m:r>
                <w:rPr>
                  <w:rFonts w:ascii="Cambria Math" w:hAnsi="Cambria Math" w:cstheme="majorHAnsi"/>
                  <w:lang w:bidi="fa-IR"/>
                </w:rPr>
                <m:t>+</m:t>
              </m:r>
              <m:f>
                <m:fPr>
                  <m:ctrlPr>
                    <w:rPr>
                      <w:rFonts w:ascii="Cambria Math" w:hAnsi="Cambria Math" w:cstheme="majorHAnsi"/>
                      <w:i/>
                      <w:lang w:bidi="fa-IR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lang w:bidi="fa-IR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HAnsi"/>
                      <w:lang w:bidi="fa-IR"/>
                    </w:rPr>
                    <m:t>N</m:t>
                  </m:r>
                </m:den>
              </m:f>
            </m:e>
          </m:rad>
        </m:oMath>
      </m:oMathPara>
    </w:p>
    <w:p w:rsidR="00C83BA0" w:rsidRPr="00C45052" w:rsidRDefault="00C83BA0" w:rsidP="00C83BA0">
      <w:pPr>
        <w:tabs>
          <w:tab w:val="left" w:pos="3915"/>
        </w:tabs>
        <w:spacing w:line="480" w:lineRule="auto"/>
        <w:jc w:val="lowKashida"/>
        <w:rPr>
          <w:rFonts w:asciiTheme="majorHAnsi" w:hAnsiTheme="majorHAnsi" w:cstheme="majorHAnsi"/>
          <w:lang w:bidi="fa-IR"/>
        </w:rPr>
      </w:pPr>
      <w:r w:rsidRPr="00C45052">
        <w:rPr>
          <w:rFonts w:asciiTheme="majorHAnsi" w:hAnsiTheme="majorHAnsi" w:cstheme="majorHAnsi"/>
          <w:lang w:bidi="fa-IR"/>
        </w:rPr>
        <w:t xml:space="preserve">Also, </w:t>
      </w:r>
    </w:p>
    <w:p w:rsidR="00C83BA0" w:rsidRPr="00C45052" w:rsidRDefault="00C83BA0" w:rsidP="00C83BA0">
      <w:pPr>
        <w:tabs>
          <w:tab w:val="left" w:pos="9570"/>
        </w:tabs>
        <w:bidi/>
        <w:spacing w:before="240" w:line="480" w:lineRule="auto"/>
        <w:jc w:val="lowKashida"/>
        <w:rPr>
          <w:rFonts w:asciiTheme="majorHAnsi" w:hAnsiTheme="majorHAnsi" w:cstheme="majorHAnsi"/>
          <w:lang w:bidi="fa-IR"/>
        </w:rPr>
      </w:pPr>
      <m:oMathPara>
        <m:oMath>
          <m:sSub>
            <m:sSubPr>
              <m:ctrlPr>
                <w:rPr>
                  <w:rFonts w:ascii="Cambria Math" w:hAnsi="Cambria Math" w:cstheme="majorHAnsi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 w:cstheme="majorHAnsi"/>
                  <w:lang w:bidi="fa-IR"/>
                </w:rPr>
                <m:t>σ</m:t>
              </m:r>
            </m:e>
            <m:sub>
              <m:r>
                <w:rPr>
                  <w:rFonts w:ascii="Cambria Math" w:hAnsi="Cambria Math" w:cstheme="majorHAnsi"/>
                  <w:lang w:bidi="fa-IR"/>
                </w:rPr>
                <m:t>ln</m:t>
              </m:r>
              <m:sSub>
                <m:sSubPr>
                  <m:ctrlPr>
                    <w:rPr>
                      <w:rFonts w:ascii="Cambria Math" w:hAnsi="Cambria Math" w:cstheme="majorHAnsi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lang w:bidi="fa-IR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ajorHAnsi"/>
                      <w:lang w:bidi="fa-IR"/>
                    </w:rPr>
                    <m:t>i</m:t>
                  </m:r>
                </m:sub>
              </m:sSub>
            </m:sub>
          </m:sSub>
          <m:r>
            <w:rPr>
              <w:rFonts w:ascii="Cambria Math" w:hAnsi="Cambria Math" w:cstheme="majorHAnsi"/>
              <w:lang w:bidi="fa-IR"/>
            </w:rPr>
            <m:t>=</m:t>
          </m:r>
          <m:f>
            <m:fPr>
              <m:ctrlPr>
                <w:rPr>
                  <w:rFonts w:ascii="Cambria Math" w:hAnsi="Cambria Math" w:cstheme="majorHAnsi"/>
                  <w:i/>
                  <w:lang w:bidi="fa-I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HAnsi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lang w:bidi="fa-IR"/>
                    </w:rPr>
                    <m:t>σ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ajorHAnsi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HAnsi"/>
                          <w:lang w:bidi="fa-IR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theme="majorHAnsi"/>
                          <w:lang w:bidi="fa-IR"/>
                        </w:rPr>
                        <m:t>i</m:t>
                      </m:r>
                    </m:sub>
                  </m:sSub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ajorHAnsi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lang w:bidi="fa-IR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ajorHAnsi"/>
                      <w:lang w:bidi="fa-IR"/>
                    </w:rPr>
                    <m:t>i</m:t>
                  </m:r>
                </m:sub>
              </m:sSub>
            </m:den>
          </m:f>
        </m:oMath>
      </m:oMathPara>
    </w:p>
    <w:p w:rsidR="00C83BA0" w:rsidRPr="00C45052" w:rsidRDefault="00C83BA0" w:rsidP="00C83BA0">
      <w:pPr>
        <w:tabs>
          <w:tab w:val="left" w:pos="3915"/>
        </w:tabs>
        <w:spacing w:line="480" w:lineRule="auto"/>
        <w:jc w:val="lowKashida"/>
        <w:rPr>
          <w:rFonts w:asciiTheme="majorHAnsi" w:hAnsiTheme="majorHAnsi" w:cstheme="majorHAnsi"/>
          <w:lang w:bidi="fa-IR"/>
        </w:rPr>
      </w:pPr>
      <w:r w:rsidRPr="00C45052">
        <w:rPr>
          <w:rFonts w:asciiTheme="majorHAnsi" w:hAnsiTheme="majorHAnsi" w:cstheme="majorHAnsi"/>
          <w:lang w:bidi="fa-IR"/>
        </w:rPr>
        <w:t>Thus, the uncertainty of any partial entropy is:</w:t>
      </w:r>
    </w:p>
    <w:p w:rsidR="00C83BA0" w:rsidRPr="00C45052" w:rsidRDefault="00C83BA0" w:rsidP="00C83BA0">
      <w:pPr>
        <w:tabs>
          <w:tab w:val="left" w:pos="9570"/>
        </w:tabs>
        <w:bidi/>
        <w:spacing w:before="240" w:line="480" w:lineRule="auto"/>
        <w:jc w:val="lowKashida"/>
        <w:rPr>
          <w:rFonts w:asciiTheme="majorHAnsi" w:hAnsiTheme="majorHAnsi" w:cstheme="majorHAnsi"/>
          <w:lang w:bidi="fa-IR"/>
        </w:rPr>
      </w:pPr>
      <m:oMathPara>
        <m:oMath>
          <m:sSub>
            <m:sSubPr>
              <m:ctrlPr>
                <w:rPr>
                  <w:rFonts w:ascii="Cambria Math" w:hAnsi="Cambria Math" w:cstheme="majorHAnsi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 w:cstheme="majorHAnsi"/>
                  <w:lang w:bidi="fa-IR"/>
                </w:rPr>
                <m:t>σ</m:t>
              </m:r>
            </m:e>
            <m:sub>
              <m:sSub>
                <m:sSubPr>
                  <m:ctrlPr>
                    <w:rPr>
                      <w:rFonts w:ascii="Cambria Math" w:hAnsi="Cambria Math" w:cstheme="majorHAnsi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lang w:bidi="fa-IR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HAnsi"/>
                      <w:lang w:bidi="fa-IR"/>
                    </w:rPr>
                    <m:t>i</m:t>
                  </m:r>
                </m:sub>
              </m:sSub>
            </m:sub>
          </m:sSub>
          <m:r>
            <w:rPr>
              <w:rFonts w:ascii="Cambria Math" w:hAnsi="Cambria Math" w:cstheme="majorHAnsi"/>
              <w:lang w:bidi="fa-IR"/>
            </w:rPr>
            <m:t>=</m:t>
          </m:r>
          <m:sSub>
            <m:sSubPr>
              <m:ctrlPr>
                <w:rPr>
                  <w:rFonts w:ascii="Cambria Math" w:hAnsi="Cambria Math" w:cstheme="majorHAnsi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 w:cstheme="majorHAnsi"/>
                  <w:lang w:bidi="fa-IR"/>
                </w:rPr>
                <m:t>σ</m:t>
              </m:r>
            </m:e>
            <m:sub>
              <m:sSub>
                <m:sSubPr>
                  <m:ctrlPr>
                    <w:rPr>
                      <w:rFonts w:ascii="Cambria Math" w:hAnsi="Cambria Math" w:cstheme="majorHAnsi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lang w:bidi="fa-IR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ajorHAnsi"/>
                      <w:lang w:bidi="fa-IR"/>
                    </w:rPr>
                    <m:t>i</m:t>
                  </m:r>
                </m:sub>
              </m:sSub>
            </m:sub>
          </m:sSub>
          <m:rad>
            <m:radPr>
              <m:degHide m:val="1"/>
              <m:ctrlPr>
                <w:rPr>
                  <w:rFonts w:ascii="Cambria Math" w:hAnsi="Cambria Math" w:cstheme="majorHAnsi"/>
                  <w:i/>
                  <w:lang w:bidi="fa-IR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theme="majorHAnsi"/>
                      <w:i/>
                      <w:lang w:bidi="fa-IR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HAnsi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HAnsi"/>
                          <w:lang w:bidi="fa-IR"/>
                        </w:rPr>
                        <m:t>ln</m:t>
                      </m:r>
                      <m:sSub>
                        <m:sSubPr>
                          <m:ctrlPr>
                            <w:rPr>
                              <w:rFonts w:ascii="Cambria Math" w:hAnsi="Cambria Math" w:cstheme="majorHAnsi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HAnsi"/>
                              <w:lang w:bidi="fa-IR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theme="majorHAnsi"/>
                              <w:lang w:bidi="fa-IR"/>
                            </w:rPr>
                            <m:t>i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theme="majorHAnsi"/>
                      <w:lang w:bidi="fa-IR"/>
                    </w:rPr>
                    <m:t>2</m:t>
                  </m:r>
                </m:sup>
              </m:sSup>
              <m:r>
                <w:rPr>
                  <w:rFonts w:ascii="Cambria Math" w:hAnsi="Cambria Math" w:cstheme="majorHAnsi"/>
                  <w:lang w:bidi="fa-IR"/>
                </w:rPr>
                <m:t>+1</m:t>
              </m:r>
            </m:e>
          </m:rad>
        </m:oMath>
      </m:oMathPara>
    </w:p>
    <w:p w:rsidR="00C83BA0" w:rsidRPr="00C45052" w:rsidRDefault="00C83BA0" w:rsidP="00C83BA0">
      <w:pPr>
        <w:tabs>
          <w:tab w:val="left" w:pos="3915"/>
        </w:tabs>
        <w:spacing w:line="480" w:lineRule="auto"/>
        <w:jc w:val="lowKashida"/>
        <w:rPr>
          <w:rFonts w:asciiTheme="majorHAnsi" w:hAnsiTheme="majorHAnsi" w:cstheme="majorHAnsi"/>
          <w:lang w:bidi="fa-IR"/>
        </w:rPr>
      </w:pPr>
      <w:proofErr w:type="gramStart"/>
      <w:r w:rsidRPr="00C45052">
        <w:rPr>
          <w:rFonts w:asciiTheme="majorHAnsi" w:hAnsiTheme="majorHAnsi" w:cstheme="majorHAnsi"/>
          <w:lang w:bidi="fa-IR"/>
        </w:rPr>
        <w:t>and</w:t>
      </w:r>
      <w:proofErr w:type="gramEnd"/>
      <w:r w:rsidRPr="00C45052">
        <w:rPr>
          <w:rFonts w:asciiTheme="majorHAnsi" w:hAnsiTheme="majorHAnsi" w:cstheme="majorHAnsi"/>
          <w:lang w:bidi="fa-IR"/>
        </w:rPr>
        <w:t xml:space="preserve"> finally, </w:t>
      </w:r>
    </w:p>
    <w:p w:rsidR="00C83BA0" w:rsidRPr="00C45052" w:rsidRDefault="00C83BA0" w:rsidP="00C83BA0">
      <w:pPr>
        <w:tabs>
          <w:tab w:val="left" w:pos="9570"/>
        </w:tabs>
        <w:bidi/>
        <w:spacing w:before="240" w:line="480" w:lineRule="auto"/>
        <w:jc w:val="lowKashida"/>
        <w:rPr>
          <w:rFonts w:asciiTheme="majorHAnsi" w:hAnsiTheme="majorHAnsi" w:cstheme="majorHAnsi"/>
          <w:sz w:val="20"/>
          <w:szCs w:val="24"/>
          <w:lang w:bidi="fa-IR"/>
        </w:rPr>
      </w:pPr>
      <m:oMathPara>
        <m:oMath>
          <m:sSub>
            <m:sSubPr>
              <m:ctrlPr>
                <w:rPr>
                  <w:rFonts w:ascii="Cambria Math" w:hAnsi="Cambria Math" w:cstheme="majorHAnsi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 w:cstheme="majorHAnsi"/>
                  <w:lang w:bidi="fa-IR"/>
                </w:rPr>
                <m:t>σ</m:t>
              </m:r>
            </m:e>
            <m:sub>
              <m:r>
                <w:rPr>
                  <w:rFonts w:ascii="Cambria Math" w:hAnsi="Cambria Math" w:cstheme="majorHAnsi"/>
                  <w:lang w:bidi="fa-IR"/>
                </w:rPr>
                <m:t>S</m:t>
              </m:r>
            </m:sub>
          </m:sSub>
          <m:r>
            <w:rPr>
              <w:rFonts w:ascii="Cambria Math" w:hAnsi="Cambria Math" w:cstheme="majorHAnsi"/>
              <w:lang w:bidi="fa-IR"/>
            </w:rPr>
            <m:t>=1.44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theme="majorHAnsi"/>
                  <w:i/>
                  <w:lang w:bidi="fa-IR"/>
                </w:rPr>
              </m:ctrlPr>
            </m:naryPr>
            <m:sub>
              <m:r>
                <w:rPr>
                  <w:rFonts w:ascii="Cambria Math" w:hAnsi="Cambria Math" w:cstheme="majorHAnsi"/>
                  <w:lang w:bidi="fa-IR"/>
                </w:rPr>
                <m:t>i</m:t>
              </m:r>
            </m:sub>
            <m:sup/>
            <m:e>
              <m:sSup>
                <m:sSupPr>
                  <m:ctrlPr>
                    <w:rPr>
                      <w:rFonts w:ascii="Cambria Math" w:hAnsi="Cambria Math" w:cstheme="majorHAnsi"/>
                      <w:i/>
                      <w:lang w:bidi="fa-IR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HAnsi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HAnsi"/>
                          <w:lang w:bidi="fa-IR"/>
                        </w:rPr>
                        <m:t>σ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theme="majorHAnsi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HAnsi"/>
                              <w:lang w:bidi="fa-IR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 w:cstheme="majorHAnsi"/>
                              <w:lang w:bidi="fa-IR"/>
                            </w:rPr>
                            <m:t>i</m:t>
                          </m:r>
                        </m:sub>
                      </m:sSub>
                    </m:sub>
                  </m:sSub>
                </m:e>
                <m:sup>
                  <m:r>
                    <w:rPr>
                      <w:rFonts w:ascii="Cambria Math" w:hAnsi="Cambria Math" w:cstheme="majorHAnsi"/>
                      <w:lang w:bidi="fa-IR"/>
                    </w:rPr>
                    <m:t>2</m:t>
                  </m:r>
                </m:sup>
              </m:sSup>
            </m:e>
          </m:nary>
        </m:oMath>
      </m:oMathPara>
    </w:p>
    <w:p w:rsidR="00B91423" w:rsidRDefault="00B91423">
      <w:bookmarkStart w:id="0" w:name="_GoBack"/>
      <w:bookmarkEnd w:id="0"/>
    </w:p>
    <w:sectPr w:rsidR="00B914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BA0"/>
    <w:rsid w:val="005373AA"/>
    <w:rsid w:val="00B91423"/>
    <w:rsid w:val="00C8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BA0"/>
    <w:pPr>
      <w:spacing w:after="0"/>
    </w:pPr>
    <w:rPr>
      <w:rFonts w:ascii="Arial" w:eastAsia="Arial" w:hAnsi="Arial" w:cs="Arial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3BA0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BA0"/>
    <w:rPr>
      <w:rFonts w:ascii="Arial" w:eastAsia="Arial" w:hAnsi="Arial" w:cs="Arial"/>
      <w:sz w:val="40"/>
      <w:szCs w:val="40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B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BA0"/>
    <w:rPr>
      <w:rFonts w:ascii="Tahoma" w:eastAsia="Arial" w:hAnsi="Tahoma" w:cs="Tahoma"/>
      <w:sz w:val="16"/>
      <w:szCs w:val="16"/>
      <w:lang w:val="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BA0"/>
    <w:pPr>
      <w:spacing w:after="0"/>
    </w:pPr>
    <w:rPr>
      <w:rFonts w:ascii="Arial" w:eastAsia="Arial" w:hAnsi="Arial" w:cs="Arial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3BA0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BA0"/>
    <w:rPr>
      <w:rFonts w:ascii="Arial" w:eastAsia="Arial" w:hAnsi="Arial" w:cs="Arial"/>
      <w:sz w:val="40"/>
      <w:szCs w:val="40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B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BA0"/>
    <w:rPr>
      <w:rFonts w:ascii="Tahoma" w:eastAsia="Arial" w:hAnsi="Tahoma" w:cs="Tahoma"/>
      <w:sz w:val="16"/>
      <w:szCs w:val="16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amir</cp:lastModifiedBy>
  <cp:revision>1</cp:revision>
  <dcterms:created xsi:type="dcterms:W3CDTF">2023-09-04T14:25:00Z</dcterms:created>
  <dcterms:modified xsi:type="dcterms:W3CDTF">2023-09-04T14:25:00Z</dcterms:modified>
</cp:coreProperties>
</file>