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3E64" w:rsidRPr="001940B0" w:rsidRDefault="00EB3E64" w:rsidP="00EB3E64">
      <w:pPr>
        <w:jc w:val="center"/>
        <w:rPr>
          <w:b/>
          <w:szCs w:val="21"/>
        </w:rPr>
      </w:pPr>
      <w:r w:rsidRPr="001940B0">
        <w:rPr>
          <w:b/>
          <w:szCs w:val="21"/>
        </w:rPr>
        <w:t>Supporting Information for Publication</w:t>
      </w:r>
    </w:p>
    <w:p w:rsidR="009C527F" w:rsidRDefault="009C527F" w:rsidP="009C527F">
      <w:pPr>
        <w:adjustRightInd w:val="0"/>
        <w:snapToGrid w:val="0"/>
        <w:spacing w:line="264" w:lineRule="auto"/>
        <w:jc w:val="center"/>
        <w:rPr>
          <w:rFonts w:ascii="Times-Bold" w:hAnsi="Times-Bold" w:hint="eastAsia"/>
          <w:b/>
          <w:bCs/>
          <w:color w:val="000000"/>
        </w:rPr>
      </w:pPr>
      <w:r>
        <w:rPr>
          <w:rFonts w:ascii="Times-Bold" w:hAnsi="Times-Bold"/>
          <w:b/>
          <w:bCs/>
          <w:color w:val="000000"/>
        </w:rPr>
        <w:t>Tunable</w:t>
      </w:r>
      <w:r>
        <w:rPr>
          <w:rFonts w:ascii="Times-Bold" w:hAnsi="Times-Bold" w:hint="eastAsia"/>
          <w:b/>
          <w:bCs/>
          <w:color w:val="000000"/>
        </w:rPr>
        <w:t xml:space="preserve"> </w:t>
      </w:r>
      <w:r>
        <w:rPr>
          <w:rFonts w:ascii="Times-Bold" w:hAnsi="Times-Bold"/>
          <w:b/>
          <w:bCs/>
          <w:color w:val="000000"/>
        </w:rPr>
        <w:t>magnetism and electron correlation in</w:t>
      </w:r>
      <w:r w:rsidRPr="00220433">
        <w:rPr>
          <w:rFonts w:ascii="CharterBT-Bold" w:hAnsi="CharterBT-Bold"/>
          <w:b/>
          <w:bCs/>
          <w:color w:val="000000"/>
        </w:rPr>
        <w:t xml:space="preserve"> </w:t>
      </w:r>
      <w:r w:rsidR="002E051A">
        <w:rPr>
          <w:rFonts w:ascii="CharterBT-Bold" w:hAnsi="CharterBT-Bold"/>
          <w:b/>
          <w:bCs/>
          <w:color w:val="000000"/>
        </w:rPr>
        <w:t>titanium</w:t>
      </w:r>
      <w:r>
        <w:rPr>
          <w:rFonts w:ascii="CharterBT-Bold" w:hAnsi="CharterBT-Bold"/>
          <w:b/>
          <w:bCs/>
          <w:color w:val="000000"/>
        </w:rPr>
        <w:t xml:space="preserve">-based Kagome metals </w:t>
      </w:r>
      <w:r>
        <w:rPr>
          <w:rFonts w:ascii="Times-Bold" w:hAnsi="Times-Bold"/>
          <w:b/>
          <w:bCs/>
          <w:color w:val="000000"/>
        </w:rPr>
        <w:t>RETi</w:t>
      </w:r>
      <w:r w:rsidRPr="00405016">
        <w:rPr>
          <w:rFonts w:ascii="Times-Bold" w:hAnsi="Times-Bold"/>
          <w:b/>
          <w:bCs/>
          <w:color w:val="000000"/>
          <w:vertAlign w:val="subscript"/>
        </w:rPr>
        <w:t>3</w:t>
      </w:r>
      <w:r>
        <w:rPr>
          <w:rFonts w:ascii="Times-Bold" w:hAnsi="Times-Bold"/>
          <w:b/>
          <w:bCs/>
          <w:color w:val="000000"/>
        </w:rPr>
        <w:t>Bi</w:t>
      </w:r>
      <w:r w:rsidRPr="00405016">
        <w:rPr>
          <w:rFonts w:ascii="Times-Bold" w:hAnsi="Times-Bold"/>
          <w:b/>
          <w:bCs/>
          <w:color w:val="000000"/>
          <w:vertAlign w:val="subscript"/>
        </w:rPr>
        <w:t>4</w:t>
      </w:r>
      <w:r>
        <w:rPr>
          <w:rFonts w:ascii="Times-Bold" w:hAnsi="Times-Bold"/>
          <w:b/>
          <w:bCs/>
          <w:color w:val="000000"/>
        </w:rPr>
        <w:t xml:space="preserve"> (RE = Yb, Pr, and Nd) by rare-earth engineering</w:t>
      </w:r>
    </w:p>
    <w:p w:rsidR="009F6ABE" w:rsidRDefault="009F6ABE" w:rsidP="009F6ABE">
      <w:pPr>
        <w:adjustRightInd w:val="0"/>
        <w:snapToGrid w:val="0"/>
        <w:jc w:val="center"/>
        <w:rPr>
          <w:szCs w:val="21"/>
        </w:rPr>
      </w:pPr>
    </w:p>
    <w:p w:rsidR="009F6ABE" w:rsidRPr="00EB3F8F" w:rsidRDefault="009F6ABE" w:rsidP="009F6ABE">
      <w:pPr>
        <w:adjustRightInd w:val="0"/>
        <w:snapToGrid w:val="0"/>
        <w:jc w:val="center"/>
        <w:rPr>
          <w:szCs w:val="21"/>
        </w:rPr>
      </w:pPr>
      <w:r w:rsidRPr="00EB3F8F">
        <w:rPr>
          <w:szCs w:val="21"/>
        </w:rPr>
        <w:t>Long Chen</w:t>
      </w:r>
      <w:r w:rsidRPr="00EB3F8F">
        <w:rPr>
          <w:szCs w:val="21"/>
          <w:vertAlign w:val="superscript"/>
        </w:rPr>
        <w:t>1, 2, #</w:t>
      </w:r>
      <w:r w:rsidRPr="00EB3F8F">
        <w:rPr>
          <w:szCs w:val="21"/>
        </w:rPr>
        <w:t>,</w:t>
      </w:r>
      <w:r w:rsidRPr="001F3C8F">
        <w:rPr>
          <w:szCs w:val="21"/>
        </w:rPr>
        <w:t xml:space="preserve"> </w:t>
      </w:r>
      <w:r w:rsidRPr="00EB3F8F">
        <w:rPr>
          <w:szCs w:val="21"/>
        </w:rPr>
        <w:t>Ying Zhou</w:t>
      </w:r>
      <w:r w:rsidRPr="00EB3F8F">
        <w:rPr>
          <w:szCs w:val="21"/>
          <w:vertAlign w:val="superscript"/>
        </w:rPr>
        <w:t>1, 2, #</w:t>
      </w:r>
      <w:r w:rsidRPr="00EB3F8F">
        <w:rPr>
          <w:szCs w:val="21"/>
        </w:rPr>
        <w:t xml:space="preserve">, </w:t>
      </w:r>
      <w:r>
        <w:rPr>
          <w:szCs w:val="21"/>
        </w:rPr>
        <w:t>He Zhang</w:t>
      </w:r>
      <w:r w:rsidRPr="00EB3F8F">
        <w:rPr>
          <w:szCs w:val="21"/>
          <w:vertAlign w:val="superscript"/>
        </w:rPr>
        <w:t>1, 2, #</w:t>
      </w:r>
      <w:r w:rsidRPr="00EB3F8F">
        <w:rPr>
          <w:szCs w:val="21"/>
        </w:rPr>
        <w:t>,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Xu</w:t>
      </w:r>
      <w:r>
        <w:rPr>
          <w:szCs w:val="21"/>
        </w:rPr>
        <w:t>econg Ji</w:t>
      </w:r>
      <w:r w:rsidRPr="00EB3F8F">
        <w:rPr>
          <w:szCs w:val="21"/>
          <w:vertAlign w:val="superscript"/>
        </w:rPr>
        <w:t>1, 2,</w:t>
      </w:r>
      <w:r w:rsidRPr="0022338C">
        <w:rPr>
          <w:szCs w:val="21"/>
          <w:vertAlign w:val="superscript"/>
        </w:rPr>
        <w:t xml:space="preserve"> #</w:t>
      </w:r>
      <w:r>
        <w:rPr>
          <w:szCs w:val="21"/>
        </w:rPr>
        <w:t xml:space="preserve">, </w:t>
      </w:r>
      <w:r w:rsidRPr="00EB3F8F">
        <w:rPr>
          <w:szCs w:val="21"/>
        </w:rPr>
        <w:t>Ke Liao</w:t>
      </w:r>
      <w:r w:rsidRPr="00EB3F8F">
        <w:rPr>
          <w:szCs w:val="21"/>
          <w:vertAlign w:val="superscript"/>
        </w:rPr>
        <w:t>1, 2</w:t>
      </w:r>
      <w:r w:rsidRPr="00EB3F8F">
        <w:rPr>
          <w:szCs w:val="21"/>
        </w:rPr>
        <w:t xml:space="preserve">, </w:t>
      </w:r>
      <w:r>
        <w:rPr>
          <w:rFonts w:hint="eastAsia"/>
          <w:szCs w:val="21"/>
        </w:rPr>
        <w:t>Yu</w:t>
      </w:r>
      <w:r>
        <w:rPr>
          <w:szCs w:val="21"/>
        </w:rPr>
        <w:t xml:space="preserve"> Ji</w:t>
      </w:r>
      <w:r w:rsidRPr="00EB3F8F">
        <w:rPr>
          <w:szCs w:val="21"/>
          <w:vertAlign w:val="superscript"/>
        </w:rPr>
        <w:t>1, 2</w:t>
      </w:r>
      <w:r>
        <w:rPr>
          <w:szCs w:val="21"/>
        </w:rPr>
        <w:t>, Ying Li</w:t>
      </w:r>
      <w:r w:rsidRPr="00EB3F8F">
        <w:rPr>
          <w:szCs w:val="21"/>
          <w:vertAlign w:val="superscript"/>
        </w:rPr>
        <w:t>1</w:t>
      </w:r>
      <w:r>
        <w:rPr>
          <w:szCs w:val="21"/>
        </w:rPr>
        <w:t xml:space="preserve">, </w:t>
      </w:r>
      <w:r w:rsidRPr="00EB3F8F">
        <w:rPr>
          <w:szCs w:val="21"/>
        </w:rPr>
        <w:t>Zhongnan Guo</w:t>
      </w:r>
      <w:r>
        <w:rPr>
          <w:szCs w:val="21"/>
          <w:vertAlign w:val="superscript"/>
        </w:rPr>
        <w:t>3</w:t>
      </w:r>
      <w:r w:rsidRPr="00EB3F8F">
        <w:rPr>
          <w:szCs w:val="21"/>
        </w:rPr>
        <w:t xml:space="preserve">, </w:t>
      </w:r>
      <w:r>
        <w:rPr>
          <w:rFonts w:hint="eastAsia"/>
          <w:szCs w:val="21"/>
        </w:rPr>
        <w:t>X</w:t>
      </w:r>
      <w:r>
        <w:rPr>
          <w:szCs w:val="21"/>
        </w:rPr>
        <w:t xml:space="preserve">i </w:t>
      </w:r>
      <w:r>
        <w:rPr>
          <w:rFonts w:hint="eastAsia"/>
          <w:szCs w:val="21"/>
        </w:rPr>
        <w:t>Shen</w:t>
      </w:r>
      <w:r w:rsidRPr="00EB3F8F">
        <w:rPr>
          <w:szCs w:val="21"/>
          <w:vertAlign w:val="superscript"/>
        </w:rPr>
        <w:t>1</w:t>
      </w:r>
      <w:r>
        <w:rPr>
          <w:szCs w:val="21"/>
        </w:rPr>
        <w:t xml:space="preserve">, </w:t>
      </w:r>
      <w:r>
        <w:rPr>
          <w:rFonts w:hint="eastAsia"/>
          <w:szCs w:val="21"/>
        </w:rPr>
        <w:t>Ri</w:t>
      </w:r>
      <w:r>
        <w:rPr>
          <w:szCs w:val="21"/>
        </w:rPr>
        <w:t>cheng Yu</w:t>
      </w:r>
      <w:r>
        <w:rPr>
          <w:szCs w:val="21"/>
          <w:vertAlign w:val="superscript"/>
        </w:rPr>
        <w:t>1, 2, 4</w:t>
      </w:r>
      <w:r>
        <w:rPr>
          <w:szCs w:val="21"/>
        </w:rPr>
        <w:t>, Xiaohui Yu</w:t>
      </w:r>
      <w:r>
        <w:rPr>
          <w:szCs w:val="21"/>
          <w:vertAlign w:val="superscript"/>
        </w:rPr>
        <w:t>1, 2, 4</w:t>
      </w:r>
      <w:r w:rsidRPr="00EB3F8F">
        <w:rPr>
          <w:szCs w:val="21"/>
          <w:vertAlign w:val="superscript"/>
        </w:rPr>
        <w:t>, *</w:t>
      </w:r>
      <w:r>
        <w:rPr>
          <w:szCs w:val="21"/>
        </w:rPr>
        <w:t xml:space="preserve">, </w:t>
      </w:r>
      <w:r>
        <w:rPr>
          <w:rFonts w:hint="eastAsia"/>
          <w:szCs w:val="21"/>
        </w:rPr>
        <w:t>Hong</w:t>
      </w:r>
      <w:r>
        <w:rPr>
          <w:szCs w:val="21"/>
        </w:rPr>
        <w:t>ming Weng</w:t>
      </w:r>
      <w:r>
        <w:rPr>
          <w:szCs w:val="21"/>
          <w:vertAlign w:val="superscript"/>
        </w:rPr>
        <w:t>1, 2, 4</w:t>
      </w:r>
      <w:r w:rsidRPr="00EB3F8F">
        <w:rPr>
          <w:szCs w:val="21"/>
          <w:vertAlign w:val="superscript"/>
        </w:rPr>
        <w:t>, *</w:t>
      </w:r>
      <w:r>
        <w:rPr>
          <w:szCs w:val="21"/>
        </w:rPr>
        <w:t xml:space="preserve">, </w:t>
      </w:r>
      <w:r w:rsidRPr="00EB3F8F">
        <w:rPr>
          <w:szCs w:val="21"/>
        </w:rPr>
        <w:t>Gang Wang</w:t>
      </w:r>
      <w:r>
        <w:rPr>
          <w:szCs w:val="21"/>
          <w:vertAlign w:val="superscript"/>
        </w:rPr>
        <w:t>1, 2, 4</w:t>
      </w:r>
      <w:r w:rsidRPr="00EB3F8F">
        <w:rPr>
          <w:szCs w:val="21"/>
          <w:vertAlign w:val="superscript"/>
        </w:rPr>
        <w:t>, *</w:t>
      </w:r>
    </w:p>
    <w:p w:rsidR="009C527F" w:rsidRPr="009F6ABE" w:rsidRDefault="009C527F" w:rsidP="009C527F">
      <w:pPr>
        <w:adjustRightInd w:val="0"/>
        <w:snapToGrid w:val="0"/>
        <w:spacing w:line="264" w:lineRule="auto"/>
        <w:jc w:val="center"/>
        <w:rPr>
          <w:szCs w:val="21"/>
        </w:rPr>
      </w:pPr>
    </w:p>
    <w:p w:rsidR="00996C29" w:rsidRPr="00EB3F8F" w:rsidRDefault="00996C29" w:rsidP="00996C29">
      <w:pPr>
        <w:autoSpaceDE w:val="0"/>
        <w:autoSpaceDN w:val="0"/>
        <w:adjustRightInd w:val="0"/>
        <w:snapToGrid w:val="0"/>
        <w:spacing w:line="264" w:lineRule="auto"/>
        <w:rPr>
          <w:szCs w:val="21"/>
        </w:rPr>
      </w:pPr>
    </w:p>
    <w:p w:rsidR="00996C29" w:rsidRPr="00EB3F8F" w:rsidRDefault="00996C29" w:rsidP="00996C29">
      <w:pPr>
        <w:spacing w:line="264" w:lineRule="auto"/>
        <w:jc w:val="center"/>
        <w:rPr>
          <w:szCs w:val="21"/>
        </w:rPr>
      </w:pPr>
      <w:r w:rsidRPr="00EB3F8F">
        <w:rPr>
          <w:szCs w:val="21"/>
          <w:vertAlign w:val="superscript"/>
        </w:rPr>
        <w:t>1</w:t>
      </w:r>
      <w:r w:rsidRPr="00EB3F8F">
        <w:rPr>
          <w:szCs w:val="21"/>
        </w:rPr>
        <w:t xml:space="preserve"> Beijing National Laboratory for Condensed Matter Physics, Institute of Physics, Chinese Academy of Sciences, Beijing 100190, China</w:t>
      </w:r>
    </w:p>
    <w:p w:rsidR="00996C29" w:rsidRPr="00EB3F8F" w:rsidRDefault="00996C29" w:rsidP="00996C29">
      <w:pPr>
        <w:spacing w:line="264" w:lineRule="auto"/>
        <w:jc w:val="center"/>
        <w:rPr>
          <w:szCs w:val="21"/>
        </w:rPr>
      </w:pPr>
      <w:r w:rsidRPr="00EB3F8F">
        <w:rPr>
          <w:szCs w:val="21"/>
          <w:vertAlign w:val="superscript"/>
        </w:rPr>
        <w:t>2</w:t>
      </w:r>
      <w:r w:rsidRPr="00EB3F8F">
        <w:rPr>
          <w:szCs w:val="21"/>
        </w:rPr>
        <w:t xml:space="preserve"> University of Chinese Academy of Sciences, Beijing 100049, China</w:t>
      </w:r>
    </w:p>
    <w:p w:rsidR="00996C29" w:rsidRPr="00EB3F8F" w:rsidRDefault="00996C29" w:rsidP="00996C29">
      <w:pPr>
        <w:spacing w:line="264" w:lineRule="auto"/>
        <w:jc w:val="center"/>
        <w:rPr>
          <w:szCs w:val="21"/>
        </w:rPr>
      </w:pPr>
      <w:r>
        <w:rPr>
          <w:szCs w:val="21"/>
          <w:vertAlign w:val="superscript"/>
        </w:rPr>
        <w:t>3</w:t>
      </w:r>
      <w:r w:rsidRPr="00EB3F8F">
        <w:rPr>
          <w:szCs w:val="21"/>
        </w:rPr>
        <w:t xml:space="preserve"> Department of Chemistry, School of Chemistry and Biological Engineering, University of Science and Technology Beijing, Beijing 100083, China</w:t>
      </w:r>
    </w:p>
    <w:p w:rsidR="00996C29" w:rsidRPr="00EB3F8F" w:rsidRDefault="00996C29" w:rsidP="00996C29">
      <w:pPr>
        <w:spacing w:line="264" w:lineRule="auto"/>
        <w:jc w:val="center"/>
        <w:rPr>
          <w:szCs w:val="21"/>
        </w:rPr>
      </w:pPr>
      <w:r>
        <w:rPr>
          <w:szCs w:val="21"/>
          <w:vertAlign w:val="superscript"/>
        </w:rPr>
        <w:t>4</w:t>
      </w:r>
      <w:r w:rsidRPr="00EB3F8F">
        <w:rPr>
          <w:szCs w:val="21"/>
        </w:rPr>
        <w:t xml:space="preserve"> Songshan Lake Materials Laboratory, Do</w:t>
      </w:r>
      <w:r>
        <w:rPr>
          <w:szCs w:val="21"/>
        </w:rPr>
        <w:t>ngguan, Guangdong 523808, China</w:t>
      </w:r>
    </w:p>
    <w:p w:rsidR="00996C29" w:rsidRPr="00EB3F8F" w:rsidRDefault="00996C29" w:rsidP="00996C29">
      <w:pPr>
        <w:spacing w:line="264" w:lineRule="auto"/>
        <w:jc w:val="center"/>
        <w:rPr>
          <w:szCs w:val="21"/>
        </w:rPr>
      </w:pPr>
      <w:r w:rsidRPr="00EB3F8F">
        <w:rPr>
          <w:szCs w:val="21"/>
          <w:vertAlign w:val="superscript"/>
        </w:rPr>
        <w:t>#</w:t>
      </w:r>
      <w:r w:rsidRPr="00EB3F8F">
        <w:rPr>
          <w:szCs w:val="21"/>
        </w:rPr>
        <w:t xml:space="preserve"> These authors contributed equally to this work.</w:t>
      </w:r>
    </w:p>
    <w:p w:rsidR="00996C29" w:rsidRPr="00EB3F8F" w:rsidRDefault="00996C29" w:rsidP="00996C29">
      <w:pPr>
        <w:autoSpaceDE w:val="0"/>
        <w:autoSpaceDN w:val="0"/>
        <w:adjustRightInd w:val="0"/>
        <w:snapToGrid w:val="0"/>
        <w:spacing w:line="264" w:lineRule="auto"/>
        <w:ind w:left="1031" w:hangingChars="489" w:hanging="1031"/>
        <w:rPr>
          <w:szCs w:val="21"/>
        </w:rPr>
      </w:pPr>
      <w:r w:rsidRPr="00EB3F8F">
        <w:rPr>
          <w:b/>
          <w:szCs w:val="21"/>
          <w:vertAlign w:val="superscript"/>
        </w:rPr>
        <w:t>*</w:t>
      </w:r>
      <w:r w:rsidRPr="00EB3F8F">
        <w:rPr>
          <w:szCs w:val="21"/>
        </w:rPr>
        <w:t xml:space="preserve">Corresponding author. Email: </w:t>
      </w:r>
      <w:r w:rsidRPr="00A02A36">
        <w:rPr>
          <w:szCs w:val="21"/>
        </w:rPr>
        <w:t>yuxh@iphy.ac.cn</w:t>
      </w:r>
      <w:r>
        <w:rPr>
          <w:szCs w:val="21"/>
        </w:rPr>
        <w:t xml:space="preserve">; </w:t>
      </w:r>
      <w:r w:rsidRPr="00A02A36">
        <w:rPr>
          <w:szCs w:val="21"/>
        </w:rPr>
        <w:t>hmweng@iphy.ac.cn</w:t>
      </w:r>
      <w:r>
        <w:rPr>
          <w:szCs w:val="21"/>
        </w:rPr>
        <w:t>; gangwang@iphy.ac.cn</w:t>
      </w:r>
      <w:r w:rsidRPr="00EB3F8F">
        <w:rPr>
          <w:szCs w:val="21"/>
        </w:rPr>
        <w:t>.</w:t>
      </w:r>
    </w:p>
    <w:p w:rsidR="00996C29" w:rsidRPr="00EB3F8F" w:rsidRDefault="00996C29" w:rsidP="00996C29">
      <w:pPr>
        <w:autoSpaceDE w:val="0"/>
        <w:autoSpaceDN w:val="0"/>
        <w:adjustRightInd w:val="0"/>
        <w:snapToGrid w:val="0"/>
        <w:spacing w:line="264" w:lineRule="auto"/>
        <w:ind w:left="1027" w:hangingChars="489" w:hanging="1027"/>
        <w:rPr>
          <w:szCs w:val="21"/>
        </w:rPr>
      </w:pPr>
    </w:p>
    <w:p w:rsidR="00996C29" w:rsidRPr="001940B0" w:rsidRDefault="00996C29" w:rsidP="00996C29">
      <w:pPr>
        <w:autoSpaceDE w:val="0"/>
        <w:autoSpaceDN w:val="0"/>
        <w:adjustRightInd w:val="0"/>
        <w:snapToGrid w:val="0"/>
        <w:spacing w:line="264" w:lineRule="auto"/>
        <w:ind w:left="1027" w:hangingChars="489" w:hanging="1027"/>
        <w:rPr>
          <w:szCs w:val="21"/>
        </w:rPr>
      </w:pPr>
      <w:r w:rsidRPr="001940B0">
        <w:rPr>
          <w:szCs w:val="21"/>
        </w:rPr>
        <w:br w:type="page"/>
      </w:r>
    </w:p>
    <w:p w:rsidR="00996C29" w:rsidRDefault="00996C29" w:rsidP="00996C29">
      <w:pPr>
        <w:pStyle w:val="Main"/>
        <w:spacing w:line="264" w:lineRule="auto"/>
        <w:rPr>
          <w:sz w:val="21"/>
          <w:szCs w:val="21"/>
        </w:rPr>
      </w:pPr>
      <w:r>
        <w:rPr>
          <w:b/>
          <w:sz w:val="21"/>
          <w:szCs w:val="21"/>
        </w:rPr>
        <w:lastRenderedPageBreak/>
        <w:t>Table S1</w:t>
      </w:r>
      <w:r>
        <w:rPr>
          <w:sz w:val="21"/>
          <w:szCs w:val="21"/>
        </w:rPr>
        <w:t xml:space="preserve">. Crystallographic </w:t>
      </w:r>
      <w:r>
        <w:rPr>
          <w:rFonts w:eastAsia="宋体"/>
          <w:sz w:val="21"/>
          <w:szCs w:val="21"/>
        </w:rPr>
        <w:t>d</w:t>
      </w:r>
      <w:r>
        <w:rPr>
          <w:sz w:val="21"/>
          <w:szCs w:val="21"/>
        </w:rPr>
        <w:t xml:space="preserve">ata and </w:t>
      </w:r>
      <w:r>
        <w:rPr>
          <w:rFonts w:eastAsia="宋体"/>
          <w:sz w:val="21"/>
          <w:szCs w:val="21"/>
        </w:rPr>
        <w:t>s</w:t>
      </w:r>
      <w:r>
        <w:rPr>
          <w:sz w:val="21"/>
          <w:szCs w:val="21"/>
        </w:rPr>
        <w:t xml:space="preserve">tructure </w:t>
      </w:r>
      <w:r>
        <w:rPr>
          <w:rFonts w:eastAsia="宋体"/>
          <w:sz w:val="21"/>
          <w:szCs w:val="21"/>
        </w:rPr>
        <w:t>r</w:t>
      </w:r>
      <w:r>
        <w:rPr>
          <w:sz w:val="21"/>
          <w:szCs w:val="21"/>
        </w:rPr>
        <w:t xml:space="preserve">efinement </w:t>
      </w:r>
      <w:r>
        <w:rPr>
          <w:rFonts w:eastAsia="宋体"/>
          <w:sz w:val="21"/>
          <w:szCs w:val="21"/>
        </w:rPr>
        <w:t xml:space="preserve">of </w:t>
      </w:r>
      <w:r>
        <w:rPr>
          <w:rFonts w:eastAsia="等线"/>
          <w:sz w:val="21"/>
          <w:szCs w:val="21"/>
        </w:rPr>
        <w:t>RE</w:t>
      </w:r>
      <w:r>
        <w:rPr>
          <w:sz w:val="21"/>
          <w:szCs w:val="21"/>
        </w:rPr>
        <w:t>Ti</w:t>
      </w:r>
      <w:r>
        <w:rPr>
          <w:sz w:val="21"/>
          <w:szCs w:val="21"/>
          <w:vertAlign w:val="subscript"/>
        </w:rPr>
        <w:t>3</w:t>
      </w:r>
      <w:r>
        <w:rPr>
          <w:sz w:val="21"/>
          <w:szCs w:val="21"/>
        </w:rPr>
        <w:t>Bi</w:t>
      </w:r>
      <w:r>
        <w:rPr>
          <w:sz w:val="21"/>
          <w:szCs w:val="21"/>
          <w:vertAlign w:val="subscript"/>
        </w:rPr>
        <w:t>4</w:t>
      </w:r>
      <w:r>
        <w:rPr>
          <w:sz w:val="21"/>
          <w:szCs w:val="21"/>
        </w:rPr>
        <w:t xml:space="preserve"> (RE = Yb, Pr</w:t>
      </w:r>
      <w:r w:rsidR="00AD62FE">
        <w:rPr>
          <w:sz w:val="21"/>
          <w:szCs w:val="21"/>
        </w:rPr>
        <w:t>,</w:t>
      </w:r>
      <w:r>
        <w:rPr>
          <w:sz w:val="21"/>
          <w:szCs w:val="21"/>
        </w:rPr>
        <w:t xml:space="preserve"> and Nd). </w:t>
      </w:r>
    </w:p>
    <w:tbl>
      <w:tblPr>
        <w:tblW w:w="8300" w:type="dxa"/>
        <w:jc w:val="center"/>
        <w:tblCellSpacing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70"/>
        <w:gridCol w:w="1232"/>
        <w:gridCol w:w="2007"/>
        <w:gridCol w:w="2007"/>
        <w:gridCol w:w="1984"/>
      </w:tblGrid>
      <w:tr w:rsidR="00996C29" w:rsidTr="0068373A">
        <w:trPr>
          <w:trHeight w:val="380"/>
          <w:tblCellSpacing w:w="0" w:type="dxa"/>
          <w:jc w:val="center"/>
        </w:trPr>
        <w:tc>
          <w:tcPr>
            <w:tcW w:w="2302" w:type="dxa"/>
            <w:gridSpan w:val="2"/>
            <w:tcBorders>
              <w:top w:val="doub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Empirical formula</w:t>
            </w:r>
          </w:p>
        </w:tc>
        <w:tc>
          <w:tcPr>
            <w:tcW w:w="2007" w:type="dxa"/>
            <w:tcBorders>
              <w:top w:val="double" w:sz="4" w:space="0" w:color="auto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YbTi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Bi</w:t>
            </w:r>
            <w:r>
              <w:rPr>
                <w:sz w:val="21"/>
                <w:szCs w:val="21"/>
                <w:vertAlign w:val="subscript"/>
              </w:rPr>
              <w:t>4</w:t>
            </w:r>
            <w:r>
              <w:rPr>
                <w:sz w:val="21"/>
                <w:szCs w:val="21"/>
                <w:vertAlign w:val="superscript"/>
              </w:rPr>
              <w:t>**</w:t>
            </w:r>
          </w:p>
        </w:tc>
        <w:tc>
          <w:tcPr>
            <w:tcW w:w="2007" w:type="dxa"/>
            <w:tcBorders>
              <w:top w:val="doub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PrTi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Bi</w:t>
            </w:r>
            <w:r>
              <w:rPr>
                <w:sz w:val="21"/>
                <w:szCs w:val="21"/>
                <w:vertAlign w:val="subscript"/>
              </w:rPr>
              <w:t>4</w:t>
            </w:r>
          </w:p>
        </w:tc>
        <w:tc>
          <w:tcPr>
            <w:tcW w:w="1984" w:type="dxa"/>
            <w:tcBorders>
              <w:top w:val="doub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NdTi</w:t>
            </w:r>
            <w:r w:rsidRPr="0090668C">
              <w:rPr>
                <w:sz w:val="21"/>
                <w:szCs w:val="21"/>
                <w:vertAlign w:val="subscript"/>
              </w:rPr>
              <w:t>3</w:t>
            </w:r>
            <w:r w:rsidRPr="0090668C">
              <w:rPr>
                <w:sz w:val="21"/>
                <w:szCs w:val="21"/>
              </w:rPr>
              <w:t>Bi</w:t>
            </w:r>
            <w:r w:rsidRPr="0090668C">
              <w:rPr>
                <w:sz w:val="21"/>
                <w:szCs w:val="21"/>
                <w:vertAlign w:val="subscript"/>
              </w:rPr>
              <w:t>4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2302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f.u. weight (g/mol)</w:t>
            </w:r>
          </w:p>
        </w:tc>
        <w:tc>
          <w:tcPr>
            <w:tcW w:w="2007" w:type="dxa"/>
            <w:tcBorders>
              <w:top w:val="single" w:sz="4" w:space="0" w:color="auto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1152.7</w:t>
            </w:r>
          </w:p>
        </w:tc>
        <w:tc>
          <w:tcPr>
            <w:tcW w:w="2007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1120.6</w:t>
            </w:r>
          </w:p>
        </w:tc>
        <w:tc>
          <w:tcPr>
            <w:tcW w:w="1984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120.6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2302" w:type="dxa"/>
            <w:gridSpan w:val="2"/>
            <w:tcBorders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Space group / Z</w:t>
            </w:r>
          </w:p>
        </w:tc>
        <w:tc>
          <w:tcPr>
            <w:tcW w:w="5998" w:type="dxa"/>
            <w:gridSpan w:val="3"/>
            <w:tcBorders>
              <w:bottom w:val="single" w:sz="4" w:space="0" w:color="auto"/>
            </w:tcBorders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i/>
                <w:sz w:val="21"/>
                <w:szCs w:val="21"/>
              </w:rPr>
              <w:t>Fmmm</w:t>
            </w:r>
            <w:r w:rsidRPr="0090668C">
              <w:rPr>
                <w:sz w:val="21"/>
                <w:szCs w:val="21"/>
              </w:rPr>
              <w:t xml:space="preserve"> (No.69) / 4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1070" w:type="dxa"/>
            <w:vMerge w:val="restar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Unit cell parameter</w:t>
            </w:r>
          </w:p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</w:p>
        </w:tc>
        <w:tc>
          <w:tcPr>
            <w:tcW w:w="1232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 xml:space="preserve">a </w:t>
            </w:r>
            <w:r>
              <w:rPr>
                <w:sz w:val="21"/>
                <w:szCs w:val="21"/>
              </w:rPr>
              <w:t>(Å)</w:t>
            </w:r>
          </w:p>
        </w:tc>
        <w:tc>
          <w:tcPr>
            <w:tcW w:w="2007" w:type="dxa"/>
            <w:tcBorders>
              <w:top w:val="nil"/>
              <w:bottom w:val="nil"/>
            </w:tcBorders>
          </w:tcPr>
          <w:p w:rsidR="00996C29" w:rsidRDefault="00996C29" w:rsidP="00AD62FE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>4.9(4)</w:t>
            </w:r>
          </w:p>
        </w:tc>
        <w:tc>
          <w:tcPr>
            <w:tcW w:w="2007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24.9668(114)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24.9523(87</w:t>
            </w:r>
            <w:r w:rsidRPr="0090668C">
              <w:rPr>
                <w:sz w:val="21"/>
                <w:szCs w:val="21"/>
              </w:rPr>
              <w:t>)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1070" w:type="dxa"/>
            <w:vMerge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</w:p>
        </w:tc>
        <w:tc>
          <w:tcPr>
            <w:tcW w:w="1232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>b</w:t>
            </w:r>
            <w:r>
              <w:rPr>
                <w:sz w:val="21"/>
                <w:szCs w:val="21"/>
              </w:rPr>
              <w:t xml:space="preserve"> (Å)</w:t>
            </w:r>
          </w:p>
        </w:tc>
        <w:tc>
          <w:tcPr>
            <w:tcW w:w="2007" w:type="dxa"/>
            <w:tcBorders>
              <w:top w:val="nil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0.3(4)</w:t>
            </w:r>
          </w:p>
        </w:tc>
        <w:tc>
          <w:tcPr>
            <w:tcW w:w="2007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10.3248(49)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10.3327(</w:t>
            </w:r>
            <w:r>
              <w:rPr>
                <w:sz w:val="21"/>
                <w:szCs w:val="21"/>
              </w:rPr>
              <w:t>27</w:t>
            </w:r>
            <w:r w:rsidRPr="0090668C">
              <w:rPr>
                <w:sz w:val="21"/>
                <w:szCs w:val="21"/>
              </w:rPr>
              <w:t>)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1070" w:type="dxa"/>
            <w:vMerge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</w:p>
        </w:tc>
        <w:tc>
          <w:tcPr>
            <w:tcW w:w="1232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>c</w:t>
            </w:r>
            <w:r>
              <w:rPr>
                <w:sz w:val="21"/>
                <w:szCs w:val="21"/>
              </w:rPr>
              <w:t xml:space="preserve"> (Å)</w:t>
            </w:r>
          </w:p>
        </w:tc>
        <w:tc>
          <w:tcPr>
            <w:tcW w:w="2007" w:type="dxa"/>
            <w:tcBorders>
              <w:top w:val="nil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  <w:r>
              <w:rPr>
                <w:sz w:val="21"/>
                <w:szCs w:val="21"/>
              </w:rPr>
              <w:t>.9(2)</w:t>
            </w:r>
          </w:p>
        </w:tc>
        <w:tc>
          <w:tcPr>
            <w:tcW w:w="2007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5.9125(26)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5.9009(18</w:t>
            </w:r>
            <w:r w:rsidRPr="0090668C">
              <w:rPr>
                <w:sz w:val="21"/>
                <w:szCs w:val="21"/>
              </w:rPr>
              <w:t>)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1070" w:type="dxa"/>
            <w:vMerge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</w:p>
        </w:tc>
        <w:tc>
          <w:tcPr>
            <w:tcW w:w="1232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>α, β, γ </w:t>
            </w:r>
            <w:r>
              <w:rPr>
                <w:sz w:val="21"/>
                <w:szCs w:val="21"/>
              </w:rPr>
              <w:t>(</w:t>
            </w:r>
            <w:r>
              <w:rPr>
                <w:sz w:val="21"/>
                <w:szCs w:val="21"/>
              </w:rPr>
              <w:sym w:font="Symbol" w:char="00B0"/>
            </w:r>
            <w:r>
              <w:rPr>
                <w:sz w:val="21"/>
                <w:szCs w:val="21"/>
              </w:rPr>
              <w:t>)</w:t>
            </w:r>
          </w:p>
        </w:tc>
        <w:tc>
          <w:tcPr>
            <w:tcW w:w="2007" w:type="dxa"/>
            <w:tcBorders>
              <w:top w:val="nil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90</w:t>
            </w:r>
          </w:p>
        </w:tc>
        <w:tc>
          <w:tcPr>
            <w:tcW w:w="2007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90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90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1070" w:type="dxa"/>
            <w:vMerge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</w:p>
        </w:tc>
        <w:tc>
          <w:tcPr>
            <w:tcW w:w="1232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V (Å</w:t>
            </w:r>
            <w:r>
              <w:rPr>
                <w:sz w:val="21"/>
                <w:szCs w:val="21"/>
                <w:vertAlign w:val="superscript"/>
              </w:rPr>
              <w:t>3</w:t>
            </w:r>
            <w:r>
              <w:rPr>
                <w:sz w:val="21"/>
                <w:szCs w:val="21"/>
              </w:rPr>
              <w:t>)</w:t>
            </w:r>
          </w:p>
        </w:tc>
        <w:tc>
          <w:tcPr>
            <w:tcW w:w="2007" w:type="dxa"/>
            <w:tcBorders>
              <w:top w:val="nil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1513.17(3)</w:t>
            </w:r>
          </w:p>
        </w:tc>
        <w:tc>
          <w:tcPr>
            <w:tcW w:w="2007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1524.108(2.0)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1521.4 (1.9)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230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>d</w:t>
            </w:r>
            <w:r>
              <w:rPr>
                <w:sz w:val="21"/>
                <w:szCs w:val="21"/>
                <w:vertAlign w:val="subscript"/>
              </w:rPr>
              <w:t>cal</w:t>
            </w:r>
            <w:r>
              <w:rPr>
                <w:sz w:val="21"/>
                <w:szCs w:val="21"/>
              </w:rPr>
              <w:t xml:space="preserve"> (g/cm</w:t>
            </w:r>
            <w:r>
              <w:rPr>
                <w:sz w:val="21"/>
                <w:szCs w:val="21"/>
                <w:vertAlign w:val="superscript"/>
              </w:rPr>
              <w:t>3</w:t>
            </w:r>
            <w:r>
              <w:rPr>
                <w:sz w:val="21"/>
                <w:szCs w:val="21"/>
              </w:rPr>
              <w:t>)</w:t>
            </w:r>
          </w:p>
        </w:tc>
        <w:tc>
          <w:tcPr>
            <w:tcW w:w="2007" w:type="dxa"/>
            <w:tcBorders>
              <w:top w:val="single" w:sz="4" w:space="0" w:color="auto"/>
              <w:bottom w:val="single" w:sz="4" w:space="0" w:color="auto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</w:t>
            </w:r>
            <w:r>
              <w:rPr>
                <w:sz w:val="21"/>
                <w:szCs w:val="21"/>
              </w:rPr>
              <w:t>-</w:t>
            </w:r>
          </w:p>
        </w:tc>
        <w:tc>
          <w:tcPr>
            <w:tcW w:w="200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4.883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4.883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2302" w:type="dxa"/>
            <w:gridSpan w:val="2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Refl. Collectd / unique</w:t>
            </w:r>
          </w:p>
        </w:tc>
        <w:tc>
          <w:tcPr>
            <w:tcW w:w="2007" w:type="dxa"/>
            <w:tcBorders>
              <w:top w:val="nil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</w:t>
            </w:r>
            <w:r>
              <w:rPr>
                <w:sz w:val="21"/>
                <w:szCs w:val="21"/>
              </w:rPr>
              <w:t>-</w:t>
            </w:r>
          </w:p>
        </w:tc>
        <w:tc>
          <w:tcPr>
            <w:tcW w:w="2007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2477 / 364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2013 / 346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2302" w:type="dxa"/>
            <w:gridSpan w:val="2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>R</w:t>
            </w:r>
            <w:r>
              <w:rPr>
                <w:sz w:val="21"/>
                <w:szCs w:val="21"/>
                <w:vertAlign w:val="subscript"/>
              </w:rPr>
              <w:t>int</w:t>
            </w:r>
          </w:p>
        </w:tc>
        <w:tc>
          <w:tcPr>
            <w:tcW w:w="2007" w:type="dxa"/>
            <w:tcBorders>
              <w:top w:val="nil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</w:t>
            </w:r>
            <w:r>
              <w:rPr>
                <w:sz w:val="21"/>
                <w:szCs w:val="21"/>
              </w:rPr>
              <w:t>-</w:t>
            </w:r>
          </w:p>
        </w:tc>
        <w:tc>
          <w:tcPr>
            <w:tcW w:w="2007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0.0723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0.0623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2302" w:type="dxa"/>
            <w:gridSpan w:val="2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Goodness-of-fit</w:t>
            </w:r>
          </w:p>
        </w:tc>
        <w:tc>
          <w:tcPr>
            <w:tcW w:w="2007" w:type="dxa"/>
            <w:tcBorders>
              <w:top w:val="nil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</w:t>
            </w:r>
            <w:r>
              <w:rPr>
                <w:sz w:val="21"/>
                <w:szCs w:val="21"/>
              </w:rPr>
              <w:t>-</w:t>
            </w:r>
          </w:p>
        </w:tc>
        <w:tc>
          <w:tcPr>
            <w:tcW w:w="2007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1.5212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1.435</w:t>
            </w:r>
          </w:p>
        </w:tc>
      </w:tr>
      <w:tr w:rsidR="00996C29" w:rsidTr="0068373A">
        <w:trPr>
          <w:trHeight w:val="320"/>
          <w:tblCellSpacing w:w="0" w:type="dxa"/>
          <w:jc w:val="center"/>
        </w:trPr>
        <w:tc>
          <w:tcPr>
            <w:tcW w:w="2302" w:type="dxa"/>
            <w:gridSpan w:val="2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>R</w:t>
            </w:r>
            <w:r>
              <w:rPr>
                <w:i/>
                <w:iCs/>
                <w:sz w:val="21"/>
                <w:szCs w:val="21"/>
                <w:vertAlign w:val="subscript"/>
              </w:rPr>
              <w:t xml:space="preserve">1 </w:t>
            </w:r>
            <w:r>
              <w:rPr>
                <w:i/>
                <w:iCs/>
                <w:sz w:val="21"/>
                <w:szCs w:val="21"/>
              </w:rPr>
              <w:t>/ wR</w:t>
            </w:r>
            <w:r>
              <w:rPr>
                <w:i/>
                <w:iCs/>
                <w:sz w:val="21"/>
                <w:szCs w:val="21"/>
                <w:vertAlign w:val="subscript"/>
              </w:rPr>
              <w:t>2</w:t>
            </w:r>
            <w:r>
              <w:rPr>
                <w:sz w:val="21"/>
                <w:szCs w:val="21"/>
              </w:rPr>
              <w:t xml:space="preserve"> (</w:t>
            </w:r>
            <w:r>
              <w:rPr>
                <w:i/>
                <w:iCs/>
                <w:sz w:val="21"/>
                <w:szCs w:val="21"/>
              </w:rPr>
              <w:t>I</w:t>
            </w:r>
            <w:r>
              <w:rPr>
                <w:sz w:val="21"/>
                <w:szCs w:val="21"/>
              </w:rPr>
              <w:t xml:space="preserve"> &gt; 2</w:t>
            </w:r>
            <w:r>
              <w:rPr>
                <w:i/>
                <w:iCs/>
                <w:sz w:val="21"/>
                <w:szCs w:val="21"/>
              </w:rPr>
              <w:t>σ</w:t>
            </w:r>
            <w:r>
              <w:rPr>
                <w:sz w:val="21"/>
                <w:szCs w:val="21"/>
              </w:rPr>
              <w:t>(</w:t>
            </w:r>
            <w:r>
              <w:rPr>
                <w:i/>
                <w:iCs/>
                <w:sz w:val="21"/>
                <w:szCs w:val="21"/>
              </w:rPr>
              <w:t>I</w:t>
            </w:r>
            <w:r>
              <w:rPr>
                <w:sz w:val="21"/>
                <w:szCs w:val="21"/>
              </w:rPr>
              <w:t>))</w:t>
            </w:r>
          </w:p>
        </w:tc>
        <w:tc>
          <w:tcPr>
            <w:tcW w:w="2007" w:type="dxa"/>
            <w:tcBorders>
              <w:top w:val="nil"/>
              <w:bottom w:val="nil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</w:t>
            </w:r>
            <w:r>
              <w:rPr>
                <w:sz w:val="21"/>
                <w:szCs w:val="21"/>
              </w:rPr>
              <w:t>-</w:t>
            </w:r>
          </w:p>
        </w:tc>
        <w:tc>
          <w:tcPr>
            <w:tcW w:w="2007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0.0473 / 0.0887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0.0461 / 0.0884</w:t>
            </w:r>
          </w:p>
        </w:tc>
      </w:tr>
      <w:tr w:rsidR="00996C29" w:rsidTr="0068373A">
        <w:trPr>
          <w:trHeight w:val="380"/>
          <w:tblCellSpacing w:w="0" w:type="dxa"/>
          <w:jc w:val="center"/>
        </w:trPr>
        <w:tc>
          <w:tcPr>
            <w:tcW w:w="2302" w:type="dxa"/>
            <w:gridSpan w:val="2"/>
            <w:tcBorders>
              <w:top w:val="nil"/>
              <w:bottom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>R</w:t>
            </w:r>
            <w:r>
              <w:rPr>
                <w:i/>
                <w:iCs/>
                <w:sz w:val="21"/>
                <w:szCs w:val="21"/>
                <w:vertAlign w:val="subscript"/>
              </w:rPr>
              <w:t xml:space="preserve">1 </w:t>
            </w:r>
            <w:r>
              <w:rPr>
                <w:i/>
                <w:iCs/>
                <w:sz w:val="21"/>
                <w:szCs w:val="21"/>
              </w:rPr>
              <w:t>/ wR</w:t>
            </w:r>
            <w:r>
              <w:rPr>
                <w:i/>
                <w:iCs/>
                <w:sz w:val="21"/>
                <w:szCs w:val="21"/>
                <w:vertAlign w:val="subscript"/>
              </w:rPr>
              <w:t>2</w:t>
            </w:r>
            <w:r>
              <w:rPr>
                <w:i/>
                <w:iCs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(all)</w:t>
            </w:r>
          </w:p>
        </w:tc>
        <w:tc>
          <w:tcPr>
            <w:tcW w:w="2007" w:type="dxa"/>
            <w:tcBorders>
              <w:top w:val="nil"/>
              <w:bottom w:val="double" w:sz="4" w:space="0" w:color="auto"/>
            </w:tcBorders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</w:t>
            </w:r>
            <w:r>
              <w:rPr>
                <w:sz w:val="21"/>
                <w:szCs w:val="21"/>
              </w:rPr>
              <w:t>-</w:t>
            </w:r>
          </w:p>
        </w:tc>
        <w:tc>
          <w:tcPr>
            <w:tcW w:w="2007" w:type="dxa"/>
            <w:tcBorders>
              <w:top w:val="nil"/>
              <w:bottom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0.0723 / 0.0989</w:t>
            </w:r>
          </w:p>
        </w:tc>
        <w:tc>
          <w:tcPr>
            <w:tcW w:w="1984" w:type="dxa"/>
            <w:tcBorders>
              <w:top w:val="nil"/>
              <w:bottom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90668C" w:rsidRDefault="00996C29" w:rsidP="0068373A">
            <w:pPr>
              <w:pStyle w:val="a3"/>
              <w:widowControl/>
              <w:spacing w:before="100" w:after="100" w:line="264" w:lineRule="auto"/>
              <w:jc w:val="center"/>
              <w:rPr>
                <w:sz w:val="21"/>
                <w:szCs w:val="21"/>
              </w:rPr>
            </w:pPr>
            <w:r w:rsidRPr="0090668C">
              <w:rPr>
                <w:sz w:val="21"/>
                <w:szCs w:val="21"/>
              </w:rPr>
              <w:t>0.0644 / 0.0963</w:t>
            </w:r>
          </w:p>
        </w:tc>
      </w:tr>
    </w:tbl>
    <w:p w:rsidR="00996C29" w:rsidRDefault="00996C29" w:rsidP="00996C29">
      <w:pPr>
        <w:spacing w:line="264" w:lineRule="auto"/>
        <w:rPr>
          <w:szCs w:val="21"/>
        </w:rPr>
      </w:pPr>
      <w:r>
        <w:rPr>
          <w:szCs w:val="21"/>
          <w:vertAlign w:val="superscript"/>
        </w:rPr>
        <w:t xml:space="preserve">** </w:t>
      </w:r>
      <w:r>
        <w:rPr>
          <w:szCs w:val="21"/>
        </w:rPr>
        <w:t xml:space="preserve">Due to the </w:t>
      </w:r>
      <w:r w:rsidR="00AD62FE">
        <w:rPr>
          <w:szCs w:val="21"/>
        </w:rPr>
        <w:t>two-</w:t>
      </w:r>
      <w:r>
        <w:rPr>
          <w:szCs w:val="21"/>
        </w:rPr>
        <w:t>dimensional feature of YbTi</w:t>
      </w:r>
      <w:r w:rsidRPr="004911B2">
        <w:rPr>
          <w:szCs w:val="21"/>
          <w:vertAlign w:val="subscript"/>
        </w:rPr>
        <w:t>3</w:t>
      </w:r>
      <w:r>
        <w:rPr>
          <w:szCs w:val="21"/>
        </w:rPr>
        <w:t>Bi</w:t>
      </w:r>
      <w:r w:rsidRPr="004911B2">
        <w:rPr>
          <w:szCs w:val="21"/>
          <w:vertAlign w:val="subscript"/>
        </w:rPr>
        <w:t>4</w:t>
      </w:r>
      <w:r>
        <w:rPr>
          <w:szCs w:val="21"/>
        </w:rPr>
        <w:t xml:space="preserve">, the collected </w:t>
      </w:r>
      <w:r w:rsidR="00174A9A">
        <w:rPr>
          <w:szCs w:val="21"/>
        </w:rPr>
        <w:t>single crystal X-ray diffraction</w:t>
      </w:r>
      <w:r>
        <w:rPr>
          <w:szCs w:val="21"/>
        </w:rPr>
        <w:t xml:space="preserve"> data cannot be used to do the refinement. Here we </w:t>
      </w:r>
      <w:r w:rsidR="00174A9A">
        <w:rPr>
          <w:szCs w:val="21"/>
        </w:rPr>
        <w:t>present</w:t>
      </w:r>
      <w:r>
        <w:rPr>
          <w:szCs w:val="21"/>
        </w:rPr>
        <w:t xml:space="preserve"> the indexed unit cell parameters. The crystal structure of YbTi</w:t>
      </w:r>
      <w:r w:rsidRPr="005016FD">
        <w:rPr>
          <w:szCs w:val="21"/>
          <w:vertAlign w:val="subscript"/>
        </w:rPr>
        <w:t>3</w:t>
      </w:r>
      <w:r>
        <w:rPr>
          <w:szCs w:val="21"/>
        </w:rPr>
        <w:t>Bi</w:t>
      </w:r>
      <w:r w:rsidRPr="005016FD">
        <w:rPr>
          <w:szCs w:val="21"/>
          <w:vertAlign w:val="subscript"/>
        </w:rPr>
        <w:t>4</w:t>
      </w:r>
      <w:r>
        <w:rPr>
          <w:szCs w:val="21"/>
        </w:rPr>
        <w:t xml:space="preserve"> is determined by </w:t>
      </w:r>
      <w:r w:rsidRPr="008D61BF">
        <w:rPr>
          <w:szCs w:val="21"/>
        </w:rPr>
        <w:t xml:space="preserve">scanning transmission electron </w:t>
      </w:r>
      <w:r w:rsidR="004443F1" w:rsidRPr="008D61BF">
        <w:rPr>
          <w:szCs w:val="21"/>
        </w:rPr>
        <w:t>microscop</w:t>
      </w:r>
      <w:r w:rsidR="004443F1">
        <w:rPr>
          <w:szCs w:val="21"/>
        </w:rPr>
        <w:t xml:space="preserve">y </w:t>
      </w:r>
      <w:r>
        <w:rPr>
          <w:szCs w:val="21"/>
        </w:rPr>
        <w:t>as shown in the manuscript.</w:t>
      </w:r>
    </w:p>
    <w:p w:rsidR="00996C29" w:rsidRPr="005016FD" w:rsidRDefault="00996C29" w:rsidP="00996C29">
      <w:pPr>
        <w:spacing w:line="264" w:lineRule="auto"/>
        <w:rPr>
          <w:szCs w:val="21"/>
        </w:rPr>
      </w:pPr>
    </w:p>
    <w:p w:rsidR="00996C29" w:rsidRDefault="00996C29" w:rsidP="00996C29">
      <w:pPr>
        <w:pStyle w:val="Main"/>
        <w:spacing w:line="264" w:lineRule="auto"/>
        <w:rPr>
          <w:rFonts w:eastAsia="宋体"/>
          <w:sz w:val="21"/>
          <w:szCs w:val="21"/>
        </w:rPr>
      </w:pPr>
      <w:r>
        <w:rPr>
          <w:rFonts w:eastAsia="宋体"/>
          <w:b/>
          <w:sz w:val="21"/>
          <w:szCs w:val="21"/>
        </w:rPr>
        <w:t>Table S2</w:t>
      </w:r>
      <w:r>
        <w:rPr>
          <w:rFonts w:eastAsia="宋体"/>
          <w:sz w:val="21"/>
          <w:szCs w:val="21"/>
        </w:rPr>
        <w:t xml:space="preserve">. Atomic coordinates and equivalent isotropic displacement parameters for </w:t>
      </w:r>
      <w:r>
        <w:rPr>
          <w:rFonts w:eastAsia="等线"/>
          <w:sz w:val="21"/>
          <w:szCs w:val="21"/>
        </w:rPr>
        <w:t>Pr</w:t>
      </w:r>
      <w:r>
        <w:rPr>
          <w:sz w:val="21"/>
          <w:szCs w:val="21"/>
        </w:rPr>
        <w:t>Ti</w:t>
      </w:r>
      <w:r>
        <w:rPr>
          <w:sz w:val="21"/>
          <w:szCs w:val="21"/>
          <w:vertAlign w:val="subscript"/>
        </w:rPr>
        <w:t>3</w:t>
      </w:r>
      <w:r>
        <w:rPr>
          <w:sz w:val="21"/>
          <w:szCs w:val="21"/>
        </w:rPr>
        <w:t>Bi</w:t>
      </w:r>
      <w:r>
        <w:rPr>
          <w:sz w:val="21"/>
          <w:szCs w:val="21"/>
          <w:vertAlign w:val="subscript"/>
        </w:rPr>
        <w:t>4</w:t>
      </w:r>
      <w:r>
        <w:rPr>
          <w:rFonts w:eastAsia="宋体"/>
          <w:sz w:val="21"/>
          <w:szCs w:val="21"/>
        </w:rPr>
        <w:t>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26"/>
        <w:gridCol w:w="730"/>
        <w:gridCol w:w="819"/>
        <w:gridCol w:w="1337"/>
        <w:gridCol w:w="1144"/>
        <w:gridCol w:w="1307"/>
        <w:gridCol w:w="934"/>
        <w:gridCol w:w="1309"/>
      </w:tblGrid>
      <w:tr w:rsidR="00996C29" w:rsidTr="0068373A">
        <w:trPr>
          <w:trHeight w:val="227"/>
          <w:jc w:val="center"/>
        </w:trPr>
        <w:tc>
          <w:tcPr>
            <w:tcW w:w="726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Atom</w:t>
            </w:r>
          </w:p>
        </w:tc>
        <w:tc>
          <w:tcPr>
            <w:tcW w:w="730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Wyck.</w:t>
            </w:r>
          </w:p>
        </w:tc>
        <w:tc>
          <w:tcPr>
            <w:tcW w:w="819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Sym.</w:t>
            </w:r>
          </w:p>
        </w:tc>
        <w:tc>
          <w:tcPr>
            <w:tcW w:w="1337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x/a</w:t>
            </w:r>
          </w:p>
        </w:tc>
        <w:tc>
          <w:tcPr>
            <w:tcW w:w="1144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y/b</w:t>
            </w:r>
          </w:p>
        </w:tc>
        <w:tc>
          <w:tcPr>
            <w:tcW w:w="1307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z/c</w:t>
            </w:r>
          </w:p>
        </w:tc>
        <w:tc>
          <w:tcPr>
            <w:tcW w:w="934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Occ.</w:t>
            </w:r>
          </w:p>
        </w:tc>
        <w:tc>
          <w:tcPr>
            <w:tcW w:w="1309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i/>
                <w:szCs w:val="21"/>
              </w:rPr>
              <w:t>U</w:t>
            </w:r>
            <w:r>
              <w:rPr>
                <w:szCs w:val="21"/>
              </w:rPr>
              <w:t>(eq)(Å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szCs w:val="21"/>
              </w:rPr>
              <w:t>)</w:t>
            </w:r>
          </w:p>
        </w:tc>
      </w:tr>
      <w:tr w:rsidR="00996C29" w:rsidTr="0068373A">
        <w:trPr>
          <w:jc w:val="center"/>
        </w:trPr>
        <w:tc>
          <w:tcPr>
            <w:tcW w:w="726" w:type="dxa"/>
            <w:tcBorders>
              <w:top w:val="single" w:sz="4" w:space="0" w:color="auto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Pr</w:t>
            </w:r>
          </w:p>
        </w:tc>
        <w:tc>
          <w:tcPr>
            <w:tcW w:w="730" w:type="dxa"/>
            <w:tcBorders>
              <w:top w:val="single" w:sz="4" w:space="0" w:color="auto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8</w:t>
            </w:r>
            <w:r>
              <w:rPr>
                <w:i/>
                <w:iCs/>
                <w:szCs w:val="21"/>
              </w:rPr>
              <w:t>g</w:t>
            </w:r>
          </w:p>
        </w:tc>
        <w:tc>
          <w:tcPr>
            <w:tcW w:w="819" w:type="dxa"/>
            <w:tcBorders>
              <w:top w:val="single" w:sz="4" w:space="0" w:color="auto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2</w:t>
            </w:r>
            <w:r>
              <w:rPr>
                <w:i/>
                <w:iCs/>
                <w:szCs w:val="21"/>
              </w:rPr>
              <w:t>mm</w:t>
            </w:r>
          </w:p>
        </w:tc>
        <w:tc>
          <w:tcPr>
            <w:tcW w:w="1337" w:type="dxa"/>
            <w:tcBorders>
              <w:top w:val="single" w:sz="4" w:space="0" w:color="auto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0.6954(1)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0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0</w:t>
            </w:r>
          </w:p>
        </w:tc>
        <w:tc>
          <w:tcPr>
            <w:tcW w:w="934" w:type="dxa"/>
            <w:tcBorders>
              <w:top w:val="single" w:sz="4" w:space="0" w:color="auto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>
              <w:rPr>
                <w:szCs w:val="21"/>
              </w:rPr>
              <w:t>0.0262(8)</w:t>
            </w:r>
          </w:p>
        </w:tc>
      </w:tr>
      <w:tr w:rsidR="00996C29" w:rsidTr="0068373A">
        <w:trPr>
          <w:jc w:val="center"/>
        </w:trPr>
        <w:tc>
          <w:tcPr>
            <w:tcW w:w="726" w:type="dxa"/>
            <w:tcBorders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Ti1</w:t>
            </w:r>
          </w:p>
        </w:tc>
        <w:tc>
          <w:tcPr>
            <w:tcW w:w="730" w:type="dxa"/>
            <w:tcBorders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8</w:t>
            </w:r>
            <w:r>
              <w:rPr>
                <w:i/>
                <w:iCs/>
                <w:szCs w:val="21"/>
              </w:rPr>
              <w:t>g</w:t>
            </w:r>
          </w:p>
        </w:tc>
        <w:tc>
          <w:tcPr>
            <w:tcW w:w="819" w:type="dxa"/>
            <w:tcBorders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>0.5926(3)</w:t>
            </w:r>
          </w:p>
        </w:tc>
        <w:tc>
          <w:tcPr>
            <w:tcW w:w="1144" w:type="dxa"/>
            <w:tcBorders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>0</w:t>
            </w:r>
          </w:p>
        </w:tc>
        <w:tc>
          <w:tcPr>
            <w:tcW w:w="1307" w:type="dxa"/>
            <w:tcBorders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>-0.5</w:t>
            </w:r>
            <w:r>
              <w:rPr>
                <w:szCs w:val="21"/>
              </w:rPr>
              <w:t>000</w:t>
            </w:r>
          </w:p>
        </w:tc>
        <w:tc>
          <w:tcPr>
            <w:tcW w:w="934" w:type="dxa"/>
            <w:tcBorders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DD05D9">
              <w:rPr>
                <w:szCs w:val="21"/>
              </w:rPr>
              <w:t>0.025</w:t>
            </w:r>
            <w:r>
              <w:rPr>
                <w:szCs w:val="21"/>
              </w:rPr>
              <w:t>0</w:t>
            </w:r>
            <w:r w:rsidRPr="00DD05D9">
              <w:rPr>
                <w:szCs w:val="21"/>
              </w:rPr>
              <w:t>(2)</w:t>
            </w:r>
          </w:p>
        </w:tc>
      </w:tr>
      <w:tr w:rsidR="00996C29" w:rsidTr="0068373A">
        <w:trPr>
          <w:jc w:val="center"/>
        </w:trPr>
        <w:tc>
          <w:tcPr>
            <w:tcW w:w="726" w:type="dxa"/>
            <w:tcBorders>
              <w:top w:val="nil"/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Ti2</w:t>
            </w:r>
          </w:p>
        </w:tc>
        <w:tc>
          <w:tcPr>
            <w:tcW w:w="730" w:type="dxa"/>
            <w:tcBorders>
              <w:top w:val="nil"/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16</w:t>
            </w:r>
            <w:r>
              <w:rPr>
                <w:i/>
                <w:iCs/>
                <w:szCs w:val="21"/>
              </w:rPr>
              <w:t>l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 xml:space="preserve">0.5933(3) 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>0.25</w:t>
            </w:r>
            <w:r>
              <w:rPr>
                <w:szCs w:val="21"/>
              </w:rPr>
              <w:t>00</w:t>
            </w:r>
          </w:p>
        </w:tc>
        <w:tc>
          <w:tcPr>
            <w:tcW w:w="1307" w:type="dxa"/>
            <w:tcBorders>
              <w:top w:val="nil"/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>-0.25</w:t>
            </w:r>
            <w:r>
              <w:rPr>
                <w:szCs w:val="21"/>
              </w:rPr>
              <w:t>00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DD05D9">
              <w:rPr>
                <w:szCs w:val="21"/>
              </w:rPr>
              <w:t>0.029</w:t>
            </w:r>
            <w:r>
              <w:rPr>
                <w:szCs w:val="21"/>
              </w:rPr>
              <w:t>0</w:t>
            </w:r>
            <w:r w:rsidRPr="00DD05D9">
              <w:rPr>
                <w:szCs w:val="21"/>
              </w:rPr>
              <w:t>(2)</w:t>
            </w:r>
          </w:p>
        </w:tc>
      </w:tr>
      <w:tr w:rsidR="00996C29" w:rsidTr="0068373A">
        <w:trPr>
          <w:jc w:val="center"/>
        </w:trPr>
        <w:tc>
          <w:tcPr>
            <w:tcW w:w="726" w:type="dxa"/>
            <w:tcBorders>
              <w:top w:val="nil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Bi1</w:t>
            </w:r>
          </w:p>
        </w:tc>
        <w:tc>
          <w:tcPr>
            <w:tcW w:w="730" w:type="dxa"/>
            <w:tcBorders>
              <w:top w:val="nil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8</w:t>
            </w:r>
            <w:r>
              <w:rPr>
                <w:i/>
                <w:iCs/>
                <w:szCs w:val="21"/>
              </w:rPr>
              <w:t>h</w:t>
            </w:r>
          </w:p>
        </w:tc>
        <w:tc>
          <w:tcPr>
            <w:tcW w:w="819" w:type="dxa"/>
            <w:tcBorders>
              <w:top w:val="nil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top w:val="nil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>0.5</w:t>
            </w:r>
            <w:r>
              <w:rPr>
                <w:szCs w:val="21"/>
              </w:rPr>
              <w:t>000</w:t>
            </w:r>
            <w:r w:rsidRPr="00DD05D9">
              <w:rPr>
                <w:szCs w:val="21"/>
              </w:rPr>
              <w:t xml:space="preserve"> </w:t>
            </w:r>
          </w:p>
        </w:tc>
        <w:tc>
          <w:tcPr>
            <w:tcW w:w="1144" w:type="dxa"/>
            <w:tcBorders>
              <w:top w:val="nil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0.1693</w:t>
            </w:r>
            <w:r w:rsidRPr="00DD05D9">
              <w:rPr>
                <w:szCs w:val="21"/>
              </w:rPr>
              <w:t>(</w:t>
            </w:r>
            <w:r>
              <w:rPr>
                <w:szCs w:val="21"/>
              </w:rPr>
              <w:t>1</w:t>
            </w:r>
            <w:r w:rsidRPr="00DD05D9">
              <w:rPr>
                <w:szCs w:val="21"/>
              </w:rPr>
              <w:t xml:space="preserve">) </w:t>
            </w:r>
          </w:p>
        </w:tc>
        <w:tc>
          <w:tcPr>
            <w:tcW w:w="1307" w:type="dxa"/>
            <w:tcBorders>
              <w:top w:val="nil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>-0.5</w:t>
            </w:r>
            <w:r>
              <w:rPr>
                <w:szCs w:val="21"/>
              </w:rPr>
              <w:t>000</w:t>
            </w:r>
          </w:p>
        </w:tc>
        <w:tc>
          <w:tcPr>
            <w:tcW w:w="934" w:type="dxa"/>
            <w:tcBorders>
              <w:top w:val="nil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top w:val="nil"/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DD05D9">
              <w:rPr>
                <w:szCs w:val="21"/>
              </w:rPr>
              <w:t>0.0263(6)</w:t>
            </w:r>
          </w:p>
        </w:tc>
      </w:tr>
      <w:tr w:rsidR="00996C29" w:rsidTr="0068373A">
        <w:trPr>
          <w:jc w:val="center"/>
        </w:trPr>
        <w:tc>
          <w:tcPr>
            <w:tcW w:w="726" w:type="dxa"/>
            <w:tcBorders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Bi2</w:t>
            </w:r>
          </w:p>
        </w:tc>
        <w:tc>
          <w:tcPr>
            <w:tcW w:w="730" w:type="dxa"/>
            <w:tcBorders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16</w:t>
            </w:r>
            <w:r>
              <w:rPr>
                <w:i/>
                <w:iCs/>
                <w:szCs w:val="21"/>
              </w:rPr>
              <w:t>o</w:t>
            </w:r>
          </w:p>
        </w:tc>
        <w:tc>
          <w:tcPr>
            <w:tcW w:w="819" w:type="dxa"/>
            <w:tcBorders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0.6877</w:t>
            </w:r>
            <w:r w:rsidRPr="00DD05D9">
              <w:rPr>
                <w:szCs w:val="21"/>
              </w:rPr>
              <w:t>(</w:t>
            </w:r>
            <w:r>
              <w:rPr>
                <w:szCs w:val="21"/>
              </w:rPr>
              <w:t>1</w:t>
            </w:r>
            <w:r w:rsidRPr="00DD05D9">
              <w:rPr>
                <w:szCs w:val="21"/>
              </w:rPr>
              <w:t xml:space="preserve">) 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0.1613</w:t>
            </w:r>
            <w:r w:rsidRPr="00DD05D9">
              <w:rPr>
                <w:szCs w:val="21"/>
              </w:rPr>
              <w:t>(</w:t>
            </w:r>
            <w:r>
              <w:rPr>
                <w:szCs w:val="21"/>
              </w:rPr>
              <w:t>1</w:t>
            </w:r>
            <w:r w:rsidRPr="00DD05D9">
              <w:rPr>
                <w:szCs w:val="21"/>
              </w:rPr>
              <w:t xml:space="preserve">) </w:t>
            </w:r>
          </w:p>
        </w:tc>
        <w:tc>
          <w:tcPr>
            <w:tcW w:w="1307" w:type="dxa"/>
            <w:tcBorders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-0.5000</w:t>
            </w:r>
          </w:p>
        </w:tc>
        <w:tc>
          <w:tcPr>
            <w:tcW w:w="934" w:type="dxa"/>
            <w:tcBorders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left w:val="nil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DD05D9">
              <w:rPr>
                <w:szCs w:val="21"/>
              </w:rPr>
              <w:t>0.0263(4)</w:t>
            </w:r>
          </w:p>
        </w:tc>
      </w:tr>
      <w:tr w:rsidR="00996C29" w:rsidTr="0068373A">
        <w:trPr>
          <w:jc w:val="center"/>
        </w:trPr>
        <w:tc>
          <w:tcPr>
            <w:tcW w:w="726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Bi3</w:t>
            </w:r>
          </w:p>
        </w:tc>
        <w:tc>
          <w:tcPr>
            <w:tcW w:w="730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8</w:t>
            </w:r>
            <w:r>
              <w:rPr>
                <w:i/>
                <w:iCs/>
                <w:szCs w:val="21"/>
              </w:rPr>
              <w:t>g</w:t>
            </w:r>
          </w:p>
        </w:tc>
        <w:tc>
          <w:tcPr>
            <w:tcW w:w="819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0.5682</w:t>
            </w:r>
            <w:r w:rsidRPr="00DD05D9">
              <w:rPr>
                <w:szCs w:val="21"/>
              </w:rPr>
              <w:t>(</w:t>
            </w:r>
            <w:r>
              <w:rPr>
                <w:szCs w:val="21"/>
              </w:rPr>
              <w:t>1</w:t>
            </w:r>
            <w:r w:rsidRPr="00DD05D9">
              <w:rPr>
                <w:szCs w:val="21"/>
              </w:rPr>
              <w:t xml:space="preserve">) </w:t>
            </w:r>
          </w:p>
        </w:tc>
        <w:tc>
          <w:tcPr>
            <w:tcW w:w="1144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>0.5</w:t>
            </w:r>
            <w:r>
              <w:rPr>
                <w:szCs w:val="21"/>
              </w:rPr>
              <w:t>000</w:t>
            </w:r>
            <w:r w:rsidRPr="00DD05D9">
              <w:rPr>
                <w:szCs w:val="21"/>
              </w:rPr>
              <w:t xml:space="preserve"> </w:t>
            </w:r>
          </w:p>
        </w:tc>
        <w:tc>
          <w:tcPr>
            <w:tcW w:w="1307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DD05D9">
              <w:rPr>
                <w:szCs w:val="21"/>
              </w:rPr>
              <w:t>0.5</w:t>
            </w:r>
            <w:r>
              <w:rPr>
                <w:szCs w:val="21"/>
              </w:rPr>
              <w:t>000</w:t>
            </w:r>
          </w:p>
        </w:tc>
        <w:tc>
          <w:tcPr>
            <w:tcW w:w="934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DD05D9">
              <w:rPr>
                <w:szCs w:val="21"/>
              </w:rPr>
              <w:t>0.0271(6)</w:t>
            </w:r>
          </w:p>
        </w:tc>
      </w:tr>
    </w:tbl>
    <w:p w:rsidR="00996C29" w:rsidRDefault="00996C29" w:rsidP="00996C29">
      <w:pPr>
        <w:adjustRightInd w:val="0"/>
        <w:snapToGrid w:val="0"/>
        <w:spacing w:line="480" w:lineRule="auto"/>
        <w:rPr>
          <w:b/>
          <w:bCs/>
          <w:szCs w:val="21"/>
        </w:rPr>
      </w:pPr>
    </w:p>
    <w:p w:rsidR="00996C29" w:rsidRPr="001439FE" w:rsidRDefault="00996C29" w:rsidP="00996C29">
      <w:pPr>
        <w:spacing w:line="264" w:lineRule="auto"/>
        <w:rPr>
          <w:szCs w:val="21"/>
        </w:rPr>
      </w:pPr>
      <w:r>
        <w:rPr>
          <w:b/>
          <w:szCs w:val="21"/>
        </w:rPr>
        <w:t>Table S3</w:t>
      </w:r>
      <w:r>
        <w:rPr>
          <w:szCs w:val="21"/>
        </w:rPr>
        <w:t xml:space="preserve">. Anisotropic displacement parameters for </w:t>
      </w:r>
      <w:r>
        <w:rPr>
          <w:rFonts w:eastAsia="等线"/>
          <w:szCs w:val="21"/>
        </w:rPr>
        <w:t>Pr</w:t>
      </w:r>
      <w:r>
        <w:rPr>
          <w:szCs w:val="21"/>
        </w:rPr>
        <w:t>Ti</w:t>
      </w:r>
      <w:r>
        <w:rPr>
          <w:szCs w:val="21"/>
          <w:vertAlign w:val="subscript"/>
        </w:rPr>
        <w:t>3</w:t>
      </w:r>
      <w:r>
        <w:rPr>
          <w:szCs w:val="21"/>
        </w:rPr>
        <w:t>Bi</w:t>
      </w:r>
      <w:r>
        <w:rPr>
          <w:szCs w:val="21"/>
          <w:vertAlign w:val="subscript"/>
        </w:rPr>
        <w:t>4</w:t>
      </w:r>
      <w:r>
        <w:rPr>
          <w:szCs w:val="21"/>
        </w:rPr>
        <w:t>. The anisotropic displacement factor exponent takes the form: -2π</w:t>
      </w:r>
      <w:r>
        <w:rPr>
          <w:szCs w:val="21"/>
          <w:vertAlign w:val="superscript"/>
        </w:rPr>
        <w:t>2</w:t>
      </w:r>
      <w:r>
        <w:rPr>
          <w:szCs w:val="21"/>
        </w:rPr>
        <w:t>[h</w:t>
      </w:r>
      <w:r>
        <w:rPr>
          <w:szCs w:val="21"/>
          <w:vertAlign w:val="superscript"/>
        </w:rPr>
        <w:t>2</w:t>
      </w:r>
      <w:r>
        <w:rPr>
          <w:szCs w:val="21"/>
        </w:rPr>
        <w:t>a</w:t>
      </w:r>
      <w:r>
        <w:rPr>
          <w:szCs w:val="21"/>
          <w:vertAlign w:val="superscript"/>
        </w:rPr>
        <w:t>2</w:t>
      </w:r>
      <w:r>
        <w:rPr>
          <w:szCs w:val="21"/>
        </w:rPr>
        <w:t>U</w:t>
      </w:r>
      <w:r>
        <w:rPr>
          <w:szCs w:val="21"/>
          <w:vertAlign w:val="subscript"/>
        </w:rPr>
        <w:t>11</w:t>
      </w:r>
      <w:r>
        <w:rPr>
          <w:szCs w:val="21"/>
        </w:rPr>
        <w:t xml:space="preserve"> + ... + 2hkabU</w:t>
      </w:r>
      <w:r>
        <w:rPr>
          <w:szCs w:val="21"/>
          <w:vertAlign w:val="subscript"/>
        </w:rPr>
        <w:t>12</w:t>
      </w:r>
      <w:r>
        <w:rPr>
          <w:szCs w:val="21"/>
        </w:rPr>
        <w:t>].</w:t>
      </w:r>
    </w:p>
    <w:tbl>
      <w:tblPr>
        <w:tblW w:w="8265" w:type="dxa"/>
        <w:jc w:val="center"/>
        <w:tblLook w:val="04A0" w:firstRow="1" w:lastRow="0" w:firstColumn="1" w:lastColumn="0" w:noHBand="0" w:noVBand="1"/>
      </w:tblPr>
      <w:tblGrid>
        <w:gridCol w:w="725"/>
        <w:gridCol w:w="1349"/>
        <w:gridCol w:w="1349"/>
        <w:gridCol w:w="1327"/>
        <w:gridCol w:w="1191"/>
        <w:gridCol w:w="1020"/>
        <w:gridCol w:w="1304"/>
      </w:tblGrid>
      <w:tr w:rsidR="00996C29" w:rsidTr="0068373A">
        <w:trPr>
          <w:trHeight w:val="227"/>
          <w:jc w:val="center"/>
        </w:trPr>
        <w:tc>
          <w:tcPr>
            <w:tcW w:w="725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Atom</w:t>
            </w:r>
          </w:p>
        </w:tc>
        <w:tc>
          <w:tcPr>
            <w:tcW w:w="1349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>
              <w:rPr>
                <w:i/>
                <w:szCs w:val="21"/>
              </w:rPr>
              <w:t>U</w:t>
            </w:r>
            <w:r>
              <w:rPr>
                <w:i/>
                <w:szCs w:val="21"/>
                <w:vertAlign w:val="subscript"/>
              </w:rPr>
              <w:t>11</w:t>
            </w:r>
            <w:r>
              <w:rPr>
                <w:szCs w:val="21"/>
              </w:rPr>
              <w:t xml:space="preserve"> (Å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szCs w:val="21"/>
              </w:rPr>
              <w:t>)</w:t>
            </w:r>
          </w:p>
        </w:tc>
        <w:tc>
          <w:tcPr>
            <w:tcW w:w="1349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U</w:t>
            </w:r>
            <w:r>
              <w:rPr>
                <w:i/>
                <w:szCs w:val="21"/>
                <w:vertAlign w:val="subscript"/>
              </w:rPr>
              <w:t>22</w:t>
            </w:r>
            <w:r>
              <w:rPr>
                <w:szCs w:val="21"/>
              </w:rPr>
              <w:t xml:space="preserve"> (Å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szCs w:val="21"/>
              </w:rPr>
              <w:t>)</w:t>
            </w:r>
          </w:p>
        </w:tc>
        <w:tc>
          <w:tcPr>
            <w:tcW w:w="1327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U</w:t>
            </w:r>
            <w:r>
              <w:rPr>
                <w:i/>
                <w:szCs w:val="21"/>
                <w:vertAlign w:val="subscript"/>
              </w:rPr>
              <w:t>33</w:t>
            </w:r>
            <w:r>
              <w:rPr>
                <w:szCs w:val="21"/>
              </w:rPr>
              <w:t xml:space="preserve"> (Å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szCs w:val="21"/>
              </w:rPr>
              <w:t>)</w:t>
            </w:r>
          </w:p>
        </w:tc>
        <w:tc>
          <w:tcPr>
            <w:tcW w:w="1191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U</w:t>
            </w:r>
            <w:r>
              <w:rPr>
                <w:i/>
                <w:szCs w:val="21"/>
                <w:vertAlign w:val="subscript"/>
              </w:rPr>
              <w:t>23</w:t>
            </w:r>
            <w:r>
              <w:rPr>
                <w:szCs w:val="21"/>
              </w:rPr>
              <w:t xml:space="preserve"> (Å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szCs w:val="21"/>
              </w:rPr>
              <w:t>)</w:t>
            </w:r>
          </w:p>
        </w:tc>
        <w:tc>
          <w:tcPr>
            <w:tcW w:w="1020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U</w:t>
            </w:r>
            <w:r>
              <w:rPr>
                <w:i/>
                <w:szCs w:val="21"/>
                <w:vertAlign w:val="subscript"/>
              </w:rPr>
              <w:t>13</w:t>
            </w:r>
            <w:r>
              <w:rPr>
                <w:szCs w:val="21"/>
              </w:rPr>
              <w:t xml:space="preserve"> (Å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szCs w:val="21"/>
              </w:rPr>
              <w:t>)</w:t>
            </w:r>
          </w:p>
        </w:tc>
        <w:tc>
          <w:tcPr>
            <w:tcW w:w="1304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>
              <w:rPr>
                <w:i/>
                <w:szCs w:val="21"/>
              </w:rPr>
              <w:t>U</w:t>
            </w:r>
            <w:r>
              <w:rPr>
                <w:i/>
                <w:szCs w:val="21"/>
                <w:vertAlign w:val="subscript"/>
              </w:rPr>
              <w:t>12</w:t>
            </w:r>
            <w:r>
              <w:rPr>
                <w:szCs w:val="21"/>
              </w:rPr>
              <w:t xml:space="preserve"> (Å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szCs w:val="21"/>
              </w:rPr>
              <w:t>)</w:t>
            </w:r>
          </w:p>
        </w:tc>
      </w:tr>
      <w:tr w:rsidR="00996C29" w:rsidTr="0068373A">
        <w:trPr>
          <w:jc w:val="center"/>
        </w:trPr>
        <w:tc>
          <w:tcPr>
            <w:tcW w:w="725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Pr</w:t>
            </w:r>
          </w:p>
        </w:tc>
        <w:tc>
          <w:tcPr>
            <w:tcW w:w="1349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 xml:space="preserve">0.0480(18) </w:t>
            </w:r>
          </w:p>
        </w:tc>
        <w:tc>
          <w:tcPr>
            <w:tcW w:w="1349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>0.0076(7)</w:t>
            </w:r>
          </w:p>
        </w:tc>
        <w:tc>
          <w:tcPr>
            <w:tcW w:w="1327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iCs/>
                <w:szCs w:val="21"/>
              </w:rPr>
              <w:t>0.0230(13)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</w:tr>
      <w:tr w:rsidR="00996C29" w:rsidTr="0068373A">
        <w:trPr>
          <w:jc w:val="center"/>
        </w:trPr>
        <w:tc>
          <w:tcPr>
            <w:tcW w:w="725" w:type="dxa"/>
            <w:tcBorders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Ti1</w:t>
            </w:r>
          </w:p>
        </w:tc>
        <w:tc>
          <w:tcPr>
            <w:tcW w:w="1349" w:type="dxa"/>
            <w:tcBorders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>0.040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>(6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 xml:space="preserve">) </w:t>
            </w:r>
          </w:p>
        </w:tc>
        <w:tc>
          <w:tcPr>
            <w:tcW w:w="1349" w:type="dxa"/>
            <w:tcBorders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>0.008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>(2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>)</w:t>
            </w:r>
          </w:p>
        </w:tc>
        <w:tc>
          <w:tcPr>
            <w:tcW w:w="1327" w:type="dxa"/>
            <w:tcBorders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iCs/>
                <w:szCs w:val="21"/>
              </w:rPr>
              <w:t>0.028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>(4</w:t>
            </w:r>
            <w:r>
              <w:rPr>
                <w:iCs/>
                <w:szCs w:val="21"/>
              </w:rPr>
              <w:t>0</w:t>
            </w:r>
            <w:r w:rsidRPr="001439FE">
              <w:rPr>
                <w:szCs w:val="21"/>
              </w:rPr>
              <w:t>)</w:t>
            </w:r>
          </w:p>
        </w:tc>
        <w:tc>
          <w:tcPr>
            <w:tcW w:w="1191" w:type="dxa"/>
            <w:tcBorders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020" w:type="dxa"/>
            <w:tcBorders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</w:tr>
      <w:tr w:rsidR="00996C29" w:rsidTr="0068373A">
        <w:trPr>
          <w:jc w:val="center"/>
        </w:trPr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Ti2</w:t>
            </w:r>
          </w:p>
        </w:tc>
        <w:tc>
          <w:tcPr>
            <w:tcW w:w="1349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>0.063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>(5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 xml:space="preserve">) </w:t>
            </w:r>
          </w:p>
        </w:tc>
        <w:tc>
          <w:tcPr>
            <w:tcW w:w="1349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>0.0083(17)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iCs/>
                <w:szCs w:val="21"/>
              </w:rPr>
              <w:t>0.016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>(3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>)</w:t>
            </w:r>
            <w:r w:rsidRPr="001439FE">
              <w:rPr>
                <w:szCs w:val="21"/>
              </w:rPr>
              <w:t xml:space="preserve"> 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-0.0021(14)</w:t>
            </w:r>
          </w:p>
        </w:tc>
      </w:tr>
      <w:tr w:rsidR="00996C29" w:rsidTr="0068373A">
        <w:trPr>
          <w:jc w:val="center"/>
        </w:trPr>
        <w:tc>
          <w:tcPr>
            <w:tcW w:w="725" w:type="dxa"/>
            <w:tcBorders>
              <w:top w:val="nil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Bi1</w:t>
            </w:r>
          </w:p>
        </w:tc>
        <w:tc>
          <w:tcPr>
            <w:tcW w:w="1349" w:type="dxa"/>
            <w:tcBorders>
              <w:top w:val="nil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 xml:space="preserve">0.0462(13) </w:t>
            </w:r>
          </w:p>
        </w:tc>
        <w:tc>
          <w:tcPr>
            <w:tcW w:w="1349" w:type="dxa"/>
            <w:tcBorders>
              <w:top w:val="nil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>0.0080(5</w:t>
            </w:r>
            <w:r>
              <w:rPr>
                <w:iCs/>
                <w:szCs w:val="21"/>
              </w:rPr>
              <w:t>0</w:t>
            </w:r>
            <w:r w:rsidRPr="001439FE">
              <w:rPr>
                <w:iCs/>
                <w:szCs w:val="21"/>
              </w:rPr>
              <w:t>)</w:t>
            </w:r>
          </w:p>
        </w:tc>
        <w:tc>
          <w:tcPr>
            <w:tcW w:w="1327" w:type="dxa"/>
            <w:tcBorders>
              <w:top w:val="nil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iCs/>
                <w:szCs w:val="21"/>
              </w:rPr>
              <w:t>0.0246(10)</w:t>
            </w:r>
            <w:r w:rsidRPr="001439FE">
              <w:rPr>
                <w:szCs w:val="21"/>
              </w:rPr>
              <w:t xml:space="preserve"> </w:t>
            </w:r>
          </w:p>
        </w:tc>
        <w:tc>
          <w:tcPr>
            <w:tcW w:w="1191" w:type="dxa"/>
            <w:tcBorders>
              <w:top w:val="nil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020" w:type="dxa"/>
            <w:tcBorders>
              <w:top w:val="nil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top w:val="nil"/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</w:tr>
      <w:tr w:rsidR="00996C29" w:rsidTr="0068373A">
        <w:trPr>
          <w:jc w:val="center"/>
        </w:trPr>
        <w:tc>
          <w:tcPr>
            <w:tcW w:w="725" w:type="dxa"/>
            <w:tcBorders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Bi2</w:t>
            </w:r>
          </w:p>
        </w:tc>
        <w:tc>
          <w:tcPr>
            <w:tcW w:w="1349" w:type="dxa"/>
            <w:tcBorders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>0.0493(10)</w:t>
            </w:r>
          </w:p>
        </w:tc>
        <w:tc>
          <w:tcPr>
            <w:tcW w:w="1349" w:type="dxa"/>
            <w:tcBorders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>0.0071(4)</w:t>
            </w:r>
          </w:p>
        </w:tc>
        <w:tc>
          <w:tcPr>
            <w:tcW w:w="1327" w:type="dxa"/>
            <w:tcBorders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iCs/>
                <w:szCs w:val="21"/>
              </w:rPr>
              <w:t>0.0226(7)</w:t>
            </w:r>
            <w:r w:rsidRPr="001439FE">
              <w:rPr>
                <w:szCs w:val="21"/>
              </w:rPr>
              <w:t xml:space="preserve"> </w:t>
            </w:r>
          </w:p>
        </w:tc>
        <w:tc>
          <w:tcPr>
            <w:tcW w:w="1191" w:type="dxa"/>
            <w:tcBorders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iCs/>
                <w:szCs w:val="21"/>
              </w:rPr>
              <w:t>-0.0002(3)</w:t>
            </w:r>
          </w:p>
        </w:tc>
        <w:tc>
          <w:tcPr>
            <w:tcW w:w="1020" w:type="dxa"/>
            <w:tcBorders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left w:val="nil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</w:tr>
      <w:tr w:rsidR="00996C29" w:rsidTr="0068373A">
        <w:trPr>
          <w:jc w:val="center"/>
        </w:trPr>
        <w:tc>
          <w:tcPr>
            <w:tcW w:w="725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Bi3</w:t>
            </w:r>
          </w:p>
        </w:tc>
        <w:tc>
          <w:tcPr>
            <w:tcW w:w="1349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 xml:space="preserve">0.0568(14) </w:t>
            </w:r>
          </w:p>
        </w:tc>
        <w:tc>
          <w:tcPr>
            <w:tcW w:w="1349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1439FE">
              <w:rPr>
                <w:iCs/>
                <w:szCs w:val="21"/>
              </w:rPr>
              <w:t>0.0053(5)</w:t>
            </w:r>
          </w:p>
        </w:tc>
        <w:tc>
          <w:tcPr>
            <w:tcW w:w="1327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iCs/>
                <w:szCs w:val="21"/>
              </w:rPr>
              <w:t>0.0192(8</w:t>
            </w:r>
            <w:r w:rsidRPr="001439FE">
              <w:rPr>
                <w:szCs w:val="21"/>
              </w:rPr>
              <w:t xml:space="preserve">) </w:t>
            </w:r>
          </w:p>
        </w:tc>
        <w:tc>
          <w:tcPr>
            <w:tcW w:w="1191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 xml:space="preserve">0 </w:t>
            </w:r>
          </w:p>
        </w:tc>
        <w:tc>
          <w:tcPr>
            <w:tcW w:w="1020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1439FE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1439FE">
              <w:rPr>
                <w:szCs w:val="21"/>
              </w:rPr>
              <w:t>0</w:t>
            </w:r>
          </w:p>
        </w:tc>
      </w:tr>
    </w:tbl>
    <w:p w:rsidR="00996C29" w:rsidRDefault="00996C29" w:rsidP="00996C29">
      <w:pPr>
        <w:adjustRightInd w:val="0"/>
        <w:snapToGrid w:val="0"/>
        <w:spacing w:line="480" w:lineRule="auto"/>
        <w:rPr>
          <w:b/>
          <w:bCs/>
          <w:szCs w:val="21"/>
        </w:rPr>
      </w:pPr>
    </w:p>
    <w:p w:rsidR="00996C29" w:rsidRPr="0090668C" w:rsidRDefault="00996C29" w:rsidP="00996C29">
      <w:pPr>
        <w:spacing w:line="264" w:lineRule="auto"/>
        <w:jc w:val="center"/>
        <w:rPr>
          <w:szCs w:val="21"/>
        </w:rPr>
      </w:pPr>
    </w:p>
    <w:p w:rsidR="00996C29" w:rsidRPr="0090668C" w:rsidRDefault="00996C29" w:rsidP="00996C29">
      <w:pPr>
        <w:pStyle w:val="Main"/>
        <w:spacing w:line="264" w:lineRule="auto"/>
        <w:rPr>
          <w:rFonts w:eastAsia="宋体"/>
          <w:sz w:val="21"/>
          <w:szCs w:val="21"/>
        </w:rPr>
      </w:pPr>
      <w:r>
        <w:rPr>
          <w:rFonts w:eastAsia="宋体"/>
          <w:b/>
          <w:sz w:val="21"/>
          <w:szCs w:val="21"/>
        </w:rPr>
        <w:t>Table S4</w:t>
      </w:r>
      <w:r w:rsidRPr="0090668C">
        <w:rPr>
          <w:rFonts w:eastAsia="宋体"/>
          <w:sz w:val="21"/>
          <w:szCs w:val="21"/>
        </w:rPr>
        <w:t xml:space="preserve">. Atomic coordinates and equivalent isotropic displacement parameters for </w:t>
      </w:r>
      <w:r w:rsidRPr="0090668C">
        <w:rPr>
          <w:rFonts w:eastAsia="等线"/>
          <w:sz w:val="21"/>
          <w:szCs w:val="21"/>
        </w:rPr>
        <w:t>Nd</w:t>
      </w:r>
      <w:r w:rsidRPr="0090668C">
        <w:rPr>
          <w:sz w:val="21"/>
          <w:szCs w:val="21"/>
        </w:rPr>
        <w:t>Ti</w:t>
      </w:r>
      <w:r w:rsidRPr="0090668C">
        <w:rPr>
          <w:sz w:val="21"/>
          <w:szCs w:val="21"/>
          <w:vertAlign w:val="subscript"/>
        </w:rPr>
        <w:t>3</w:t>
      </w:r>
      <w:r w:rsidRPr="0090668C">
        <w:rPr>
          <w:sz w:val="21"/>
          <w:szCs w:val="21"/>
        </w:rPr>
        <w:t>Bi</w:t>
      </w:r>
      <w:r w:rsidRPr="0090668C">
        <w:rPr>
          <w:sz w:val="21"/>
          <w:szCs w:val="21"/>
          <w:vertAlign w:val="subscript"/>
        </w:rPr>
        <w:t>4</w:t>
      </w:r>
      <w:r w:rsidRPr="0090668C">
        <w:rPr>
          <w:rFonts w:eastAsia="宋体"/>
          <w:sz w:val="21"/>
          <w:szCs w:val="21"/>
        </w:rPr>
        <w:t>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26"/>
        <w:gridCol w:w="730"/>
        <w:gridCol w:w="819"/>
        <w:gridCol w:w="1337"/>
        <w:gridCol w:w="1144"/>
        <w:gridCol w:w="1307"/>
        <w:gridCol w:w="934"/>
        <w:gridCol w:w="1309"/>
      </w:tblGrid>
      <w:tr w:rsidR="00996C29" w:rsidRPr="0090668C" w:rsidTr="0068373A">
        <w:trPr>
          <w:trHeight w:val="227"/>
          <w:jc w:val="center"/>
        </w:trPr>
        <w:tc>
          <w:tcPr>
            <w:tcW w:w="726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Atom</w:t>
            </w:r>
          </w:p>
        </w:tc>
        <w:tc>
          <w:tcPr>
            <w:tcW w:w="730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Wyck.</w:t>
            </w:r>
          </w:p>
        </w:tc>
        <w:tc>
          <w:tcPr>
            <w:tcW w:w="819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Sym.</w:t>
            </w:r>
          </w:p>
        </w:tc>
        <w:tc>
          <w:tcPr>
            <w:tcW w:w="1337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x/a</w:t>
            </w:r>
          </w:p>
        </w:tc>
        <w:tc>
          <w:tcPr>
            <w:tcW w:w="1144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y/b</w:t>
            </w:r>
          </w:p>
        </w:tc>
        <w:tc>
          <w:tcPr>
            <w:tcW w:w="1307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z/c</w:t>
            </w:r>
          </w:p>
        </w:tc>
        <w:tc>
          <w:tcPr>
            <w:tcW w:w="934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Occ.</w:t>
            </w:r>
          </w:p>
        </w:tc>
        <w:tc>
          <w:tcPr>
            <w:tcW w:w="1309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/>
                <w:szCs w:val="21"/>
              </w:rPr>
              <w:t>U</w:t>
            </w:r>
            <w:r w:rsidRPr="0090668C">
              <w:rPr>
                <w:szCs w:val="21"/>
              </w:rPr>
              <w:t>(eq)(Å</w:t>
            </w:r>
            <w:r w:rsidRPr="0090668C">
              <w:rPr>
                <w:szCs w:val="21"/>
                <w:vertAlign w:val="superscript"/>
              </w:rPr>
              <w:t>2</w:t>
            </w:r>
            <w:r w:rsidRPr="0090668C">
              <w:rPr>
                <w:szCs w:val="21"/>
              </w:rPr>
              <w:t>)</w:t>
            </w:r>
          </w:p>
        </w:tc>
      </w:tr>
      <w:tr w:rsidR="00996C29" w:rsidRPr="0090668C" w:rsidTr="0068373A">
        <w:trPr>
          <w:jc w:val="center"/>
        </w:trPr>
        <w:tc>
          <w:tcPr>
            <w:tcW w:w="726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Nd</w:t>
            </w:r>
          </w:p>
        </w:tc>
        <w:tc>
          <w:tcPr>
            <w:tcW w:w="730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8</w:t>
            </w:r>
            <w:r w:rsidRPr="0090668C">
              <w:rPr>
                <w:i/>
                <w:iCs/>
                <w:szCs w:val="21"/>
              </w:rPr>
              <w:t>g</w:t>
            </w:r>
          </w:p>
        </w:tc>
        <w:tc>
          <w:tcPr>
            <w:tcW w:w="819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2</w:t>
            </w:r>
            <w:r w:rsidRPr="0090668C">
              <w:rPr>
                <w:i/>
                <w:iCs/>
                <w:szCs w:val="21"/>
              </w:rPr>
              <w:t>mm</w:t>
            </w:r>
          </w:p>
        </w:tc>
        <w:tc>
          <w:tcPr>
            <w:tcW w:w="1337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0.30408(8)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0.5000</w:t>
            </w:r>
          </w:p>
        </w:tc>
        <w:tc>
          <w:tcPr>
            <w:tcW w:w="934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90668C">
              <w:rPr>
                <w:szCs w:val="21"/>
              </w:rPr>
              <w:t>0.0142(6)</w:t>
            </w:r>
          </w:p>
        </w:tc>
      </w:tr>
      <w:tr w:rsidR="00996C29" w:rsidRPr="0090668C" w:rsidTr="0068373A">
        <w:trPr>
          <w:jc w:val="center"/>
        </w:trPr>
        <w:tc>
          <w:tcPr>
            <w:tcW w:w="726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Ti1</w:t>
            </w:r>
          </w:p>
        </w:tc>
        <w:tc>
          <w:tcPr>
            <w:tcW w:w="730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8</w:t>
            </w:r>
            <w:r w:rsidRPr="0090668C">
              <w:rPr>
                <w:i/>
                <w:iCs/>
                <w:szCs w:val="21"/>
              </w:rPr>
              <w:t>g</w:t>
            </w:r>
          </w:p>
        </w:tc>
        <w:tc>
          <w:tcPr>
            <w:tcW w:w="819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90668C"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0.4071(3)</w:t>
            </w:r>
          </w:p>
        </w:tc>
        <w:tc>
          <w:tcPr>
            <w:tcW w:w="1144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0.5000</w:t>
            </w:r>
          </w:p>
        </w:tc>
        <w:tc>
          <w:tcPr>
            <w:tcW w:w="1307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0.5000</w:t>
            </w:r>
          </w:p>
        </w:tc>
        <w:tc>
          <w:tcPr>
            <w:tcW w:w="934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90668C">
              <w:rPr>
                <w:szCs w:val="21"/>
              </w:rPr>
              <w:t>0.0140(20)</w:t>
            </w:r>
          </w:p>
        </w:tc>
      </w:tr>
      <w:tr w:rsidR="00996C29" w:rsidRPr="0090668C" w:rsidTr="0068373A">
        <w:trPr>
          <w:jc w:val="center"/>
        </w:trPr>
        <w:tc>
          <w:tcPr>
            <w:tcW w:w="726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Ti2</w:t>
            </w:r>
          </w:p>
        </w:tc>
        <w:tc>
          <w:tcPr>
            <w:tcW w:w="730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16</w:t>
            </w:r>
            <w:r w:rsidRPr="0090668C">
              <w:rPr>
                <w:i/>
                <w:iCs/>
                <w:szCs w:val="21"/>
              </w:rPr>
              <w:t>l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90668C"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0.4053(2)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0.7500</w:t>
            </w:r>
          </w:p>
        </w:tc>
        <w:tc>
          <w:tcPr>
            <w:tcW w:w="1307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0.7500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90668C">
              <w:rPr>
                <w:szCs w:val="21"/>
              </w:rPr>
              <w:t>0.0192(17)</w:t>
            </w:r>
          </w:p>
        </w:tc>
      </w:tr>
      <w:tr w:rsidR="00996C29" w:rsidRPr="0090668C" w:rsidTr="0068373A">
        <w:trPr>
          <w:jc w:val="center"/>
        </w:trPr>
        <w:tc>
          <w:tcPr>
            <w:tcW w:w="726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Bi1</w:t>
            </w:r>
          </w:p>
        </w:tc>
        <w:tc>
          <w:tcPr>
            <w:tcW w:w="730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8</w:t>
            </w:r>
            <w:r w:rsidRPr="0090668C">
              <w:rPr>
                <w:i/>
                <w:iCs/>
                <w:szCs w:val="21"/>
              </w:rPr>
              <w:t>h</w:t>
            </w:r>
          </w:p>
        </w:tc>
        <w:tc>
          <w:tcPr>
            <w:tcW w:w="819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90668C"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0.5000</w:t>
            </w:r>
          </w:p>
        </w:tc>
        <w:tc>
          <w:tcPr>
            <w:tcW w:w="1144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0.6694(1)</w:t>
            </w:r>
          </w:p>
        </w:tc>
        <w:tc>
          <w:tcPr>
            <w:tcW w:w="1307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0.5000</w:t>
            </w:r>
          </w:p>
        </w:tc>
        <w:tc>
          <w:tcPr>
            <w:tcW w:w="934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90668C">
              <w:rPr>
                <w:szCs w:val="21"/>
              </w:rPr>
              <w:t>0.0143(5)</w:t>
            </w:r>
          </w:p>
        </w:tc>
      </w:tr>
      <w:tr w:rsidR="00996C29" w:rsidRPr="0090668C" w:rsidTr="0068373A">
        <w:trPr>
          <w:jc w:val="center"/>
        </w:trPr>
        <w:tc>
          <w:tcPr>
            <w:tcW w:w="726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Bi2</w:t>
            </w:r>
          </w:p>
        </w:tc>
        <w:tc>
          <w:tcPr>
            <w:tcW w:w="730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16</w:t>
            </w:r>
            <w:r w:rsidRPr="0090668C">
              <w:rPr>
                <w:i/>
                <w:iCs/>
                <w:szCs w:val="21"/>
              </w:rPr>
              <w:t>o</w:t>
            </w:r>
          </w:p>
        </w:tc>
        <w:tc>
          <w:tcPr>
            <w:tcW w:w="819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90668C"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0.3118(1)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0.6606(1)</w:t>
            </w:r>
          </w:p>
        </w:tc>
        <w:tc>
          <w:tcPr>
            <w:tcW w:w="1307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0.5000</w:t>
            </w:r>
          </w:p>
        </w:tc>
        <w:tc>
          <w:tcPr>
            <w:tcW w:w="934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90668C">
              <w:rPr>
                <w:szCs w:val="21"/>
              </w:rPr>
              <w:t>0.0139(4)</w:t>
            </w:r>
          </w:p>
        </w:tc>
      </w:tr>
      <w:tr w:rsidR="00996C29" w:rsidRPr="0090668C" w:rsidTr="0068373A">
        <w:trPr>
          <w:jc w:val="center"/>
        </w:trPr>
        <w:tc>
          <w:tcPr>
            <w:tcW w:w="726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Bi3</w:t>
            </w:r>
          </w:p>
        </w:tc>
        <w:tc>
          <w:tcPr>
            <w:tcW w:w="730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214049">
              <w:rPr>
                <w:iCs/>
                <w:szCs w:val="21"/>
              </w:rPr>
              <w:t>8</w:t>
            </w:r>
            <w:r w:rsidRPr="0090668C">
              <w:rPr>
                <w:i/>
                <w:iCs/>
                <w:szCs w:val="21"/>
              </w:rPr>
              <w:t>g</w:t>
            </w:r>
          </w:p>
        </w:tc>
        <w:tc>
          <w:tcPr>
            <w:tcW w:w="819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iCs/>
                <w:szCs w:val="21"/>
              </w:rPr>
            </w:pPr>
            <w:r w:rsidRPr="0090668C">
              <w:rPr>
                <w:i/>
                <w:iCs/>
                <w:szCs w:val="21"/>
              </w:rPr>
              <w:t>m</w:t>
            </w:r>
          </w:p>
        </w:tc>
        <w:tc>
          <w:tcPr>
            <w:tcW w:w="1337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0.43123(5)</w:t>
            </w:r>
          </w:p>
        </w:tc>
        <w:tc>
          <w:tcPr>
            <w:tcW w:w="1144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307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0.5000</w:t>
            </w:r>
          </w:p>
        </w:tc>
        <w:tc>
          <w:tcPr>
            <w:tcW w:w="934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1.0</w:t>
            </w:r>
          </w:p>
        </w:tc>
        <w:tc>
          <w:tcPr>
            <w:tcW w:w="1309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  <w:highlight w:val="magenta"/>
              </w:rPr>
            </w:pPr>
            <w:r w:rsidRPr="0090668C">
              <w:rPr>
                <w:szCs w:val="21"/>
              </w:rPr>
              <w:t>0.0144(5)</w:t>
            </w:r>
          </w:p>
        </w:tc>
      </w:tr>
    </w:tbl>
    <w:p w:rsidR="00996C29" w:rsidRPr="0090668C" w:rsidRDefault="00996C29" w:rsidP="00996C29">
      <w:pPr>
        <w:adjustRightInd w:val="0"/>
        <w:snapToGrid w:val="0"/>
        <w:spacing w:line="480" w:lineRule="auto"/>
        <w:jc w:val="center"/>
        <w:rPr>
          <w:b/>
          <w:bCs/>
          <w:szCs w:val="21"/>
        </w:rPr>
      </w:pPr>
    </w:p>
    <w:p w:rsidR="00996C29" w:rsidRPr="0090668C" w:rsidRDefault="00996C29" w:rsidP="00996C29">
      <w:pPr>
        <w:spacing w:line="264" w:lineRule="auto"/>
        <w:rPr>
          <w:szCs w:val="21"/>
        </w:rPr>
      </w:pPr>
      <w:r>
        <w:rPr>
          <w:b/>
          <w:szCs w:val="21"/>
        </w:rPr>
        <w:t>Table S5</w:t>
      </w:r>
      <w:r w:rsidRPr="0090668C">
        <w:rPr>
          <w:szCs w:val="21"/>
        </w:rPr>
        <w:t xml:space="preserve">. Anisotropic displacement parameters for </w:t>
      </w:r>
      <w:r w:rsidRPr="0090668C">
        <w:rPr>
          <w:rFonts w:eastAsia="等线"/>
          <w:szCs w:val="21"/>
        </w:rPr>
        <w:t>Nd</w:t>
      </w:r>
      <w:r w:rsidRPr="0090668C">
        <w:rPr>
          <w:szCs w:val="21"/>
        </w:rPr>
        <w:t>Ti</w:t>
      </w:r>
      <w:r w:rsidRPr="0090668C">
        <w:rPr>
          <w:szCs w:val="21"/>
          <w:vertAlign w:val="subscript"/>
        </w:rPr>
        <w:t>3</w:t>
      </w:r>
      <w:r w:rsidRPr="0090668C">
        <w:rPr>
          <w:szCs w:val="21"/>
        </w:rPr>
        <w:t>Bi</w:t>
      </w:r>
      <w:r w:rsidRPr="0090668C">
        <w:rPr>
          <w:szCs w:val="21"/>
          <w:vertAlign w:val="subscript"/>
        </w:rPr>
        <w:t>4</w:t>
      </w:r>
      <w:r w:rsidRPr="0090668C">
        <w:rPr>
          <w:szCs w:val="21"/>
        </w:rPr>
        <w:t>. The anisotropic displacement factor exponent takes the form: -2π</w:t>
      </w:r>
      <w:r w:rsidRPr="0090668C">
        <w:rPr>
          <w:szCs w:val="21"/>
          <w:vertAlign w:val="superscript"/>
        </w:rPr>
        <w:t>2</w:t>
      </w:r>
      <w:r w:rsidRPr="0090668C">
        <w:rPr>
          <w:szCs w:val="21"/>
        </w:rPr>
        <w:t>[h</w:t>
      </w:r>
      <w:r w:rsidRPr="0090668C">
        <w:rPr>
          <w:szCs w:val="21"/>
          <w:vertAlign w:val="superscript"/>
        </w:rPr>
        <w:t>2</w:t>
      </w:r>
      <w:r w:rsidRPr="0090668C">
        <w:rPr>
          <w:szCs w:val="21"/>
        </w:rPr>
        <w:t>a</w:t>
      </w:r>
      <w:r w:rsidRPr="0090668C">
        <w:rPr>
          <w:szCs w:val="21"/>
          <w:vertAlign w:val="superscript"/>
        </w:rPr>
        <w:t>2</w:t>
      </w:r>
      <w:r w:rsidRPr="0090668C">
        <w:rPr>
          <w:szCs w:val="21"/>
        </w:rPr>
        <w:t>U</w:t>
      </w:r>
      <w:r w:rsidRPr="0090668C">
        <w:rPr>
          <w:szCs w:val="21"/>
          <w:vertAlign w:val="subscript"/>
        </w:rPr>
        <w:t>11</w:t>
      </w:r>
      <w:r w:rsidRPr="0090668C">
        <w:rPr>
          <w:szCs w:val="21"/>
        </w:rPr>
        <w:t xml:space="preserve"> + ... + 2hkabU</w:t>
      </w:r>
      <w:r w:rsidRPr="0090668C">
        <w:rPr>
          <w:szCs w:val="21"/>
          <w:vertAlign w:val="subscript"/>
        </w:rPr>
        <w:t>12</w:t>
      </w:r>
      <w:r w:rsidRPr="0090668C">
        <w:rPr>
          <w:szCs w:val="21"/>
        </w:rPr>
        <w:t>].</w:t>
      </w:r>
    </w:p>
    <w:tbl>
      <w:tblPr>
        <w:tblW w:w="8265" w:type="dxa"/>
        <w:jc w:val="center"/>
        <w:tblLook w:val="04A0" w:firstRow="1" w:lastRow="0" w:firstColumn="1" w:lastColumn="0" w:noHBand="0" w:noVBand="1"/>
      </w:tblPr>
      <w:tblGrid>
        <w:gridCol w:w="725"/>
        <w:gridCol w:w="1349"/>
        <w:gridCol w:w="1349"/>
        <w:gridCol w:w="1327"/>
        <w:gridCol w:w="1191"/>
        <w:gridCol w:w="1020"/>
        <w:gridCol w:w="1304"/>
      </w:tblGrid>
      <w:tr w:rsidR="00996C29" w:rsidRPr="0090668C" w:rsidTr="0068373A">
        <w:trPr>
          <w:trHeight w:val="227"/>
          <w:jc w:val="center"/>
        </w:trPr>
        <w:tc>
          <w:tcPr>
            <w:tcW w:w="725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Atom</w:t>
            </w:r>
          </w:p>
        </w:tc>
        <w:tc>
          <w:tcPr>
            <w:tcW w:w="1349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/>
                <w:szCs w:val="21"/>
              </w:rPr>
              <w:t>U</w:t>
            </w:r>
            <w:r w:rsidRPr="0090668C">
              <w:rPr>
                <w:i/>
                <w:szCs w:val="21"/>
                <w:vertAlign w:val="subscript"/>
              </w:rPr>
              <w:t>11</w:t>
            </w:r>
            <w:r w:rsidRPr="0090668C">
              <w:rPr>
                <w:szCs w:val="21"/>
              </w:rPr>
              <w:t xml:space="preserve"> (Å</w:t>
            </w:r>
            <w:r w:rsidRPr="0090668C">
              <w:rPr>
                <w:szCs w:val="21"/>
                <w:vertAlign w:val="superscript"/>
              </w:rPr>
              <w:t>2</w:t>
            </w:r>
            <w:r w:rsidRPr="0090668C">
              <w:rPr>
                <w:szCs w:val="21"/>
              </w:rPr>
              <w:t>)</w:t>
            </w:r>
          </w:p>
        </w:tc>
        <w:tc>
          <w:tcPr>
            <w:tcW w:w="1349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U</w:t>
            </w:r>
            <w:r w:rsidRPr="0090668C">
              <w:rPr>
                <w:i/>
                <w:szCs w:val="21"/>
                <w:vertAlign w:val="subscript"/>
              </w:rPr>
              <w:t>22</w:t>
            </w:r>
            <w:r w:rsidRPr="0090668C">
              <w:rPr>
                <w:szCs w:val="21"/>
              </w:rPr>
              <w:t xml:space="preserve"> (Å</w:t>
            </w:r>
            <w:r w:rsidRPr="0090668C">
              <w:rPr>
                <w:szCs w:val="21"/>
                <w:vertAlign w:val="superscript"/>
              </w:rPr>
              <w:t>2</w:t>
            </w:r>
            <w:r w:rsidRPr="0090668C">
              <w:rPr>
                <w:szCs w:val="21"/>
              </w:rPr>
              <w:t>)</w:t>
            </w:r>
          </w:p>
        </w:tc>
        <w:tc>
          <w:tcPr>
            <w:tcW w:w="1327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U</w:t>
            </w:r>
            <w:r w:rsidRPr="0090668C">
              <w:rPr>
                <w:i/>
                <w:szCs w:val="21"/>
                <w:vertAlign w:val="subscript"/>
              </w:rPr>
              <w:t>33</w:t>
            </w:r>
            <w:r w:rsidRPr="0090668C">
              <w:rPr>
                <w:szCs w:val="21"/>
              </w:rPr>
              <w:t xml:space="preserve"> (Å</w:t>
            </w:r>
            <w:r w:rsidRPr="0090668C">
              <w:rPr>
                <w:szCs w:val="21"/>
                <w:vertAlign w:val="superscript"/>
              </w:rPr>
              <w:t>2</w:t>
            </w:r>
            <w:r w:rsidRPr="0090668C">
              <w:rPr>
                <w:szCs w:val="21"/>
              </w:rPr>
              <w:t>)</w:t>
            </w:r>
          </w:p>
        </w:tc>
        <w:tc>
          <w:tcPr>
            <w:tcW w:w="1191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U</w:t>
            </w:r>
            <w:r w:rsidRPr="0090668C">
              <w:rPr>
                <w:i/>
                <w:szCs w:val="21"/>
                <w:vertAlign w:val="subscript"/>
              </w:rPr>
              <w:t>23</w:t>
            </w:r>
            <w:r w:rsidRPr="0090668C">
              <w:rPr>
                <w:szCs w:val="21"/>
              </w:rPr>
              <w:t xml:space="preserve"> (Å</w:t>
            </w:r>
            <w:r w:rsidRPr="0090668C">
              <w:rPr>
                <w:szCs w:val="21"/>
                <w:vertAlign w:val="superscript"/>
              </w:rPr>
              <w:t>2</w:t>
            </w:r>
            <w:r w:rsidRPr="0090668C">
              <w:rPr>
                <w:szCs w:val="21"/>
              </w:rPr>
              <w:t>)</w:t>
            </w:r>
          </w:p>
        </w:tc>
        <w:tc>
          <w:tcPr>
            <w:tcW w:w="1020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U</w:t>
            </w:r>
            <w:r w:rsidRPr="0090668C">
              <w:rPr>
                <w:i/>
                <w:szCs w:val="21"/>
                <w:vertAlign w:val="subscript"/>
              </w:rPr>
              <w:t>13</w:t>
            </w:r>
            <w:r w:rsidRPr="0090668C">
              <w:rPr>
                <w:szCs w:val="21"/>
              </w:rPr>
              <w:t xml:space="preserve"> (Å</w:t>
            </w:r>
            <w:r w:rsidRPr="0090668C">
              <w:rPr>
                <w:szCs w:val="21"/>
                <w:vertAlign w:val="superscript"/>
              </w:rPr>
              <w:t>2</w:t>
            </w:r>
            <w:r w:rsidRPr="0090668C">
              <w:rPr>
                <w:szCs w:val="21"/>
              </w:rPr>
              <w:t>)</w:t>
            </w:r>
          </w:p>
        </w:tc>
        <w:tc>
          <w:tcPr>
            <w:tcW w:w="1304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/>
                <w:szCs w:val="21"/>
              </w:rPr>
            </w:pPr>
            <w:r w:rsidRPr="0090668C">
              <w:rPr>
                <w:i/>
                <w:szCs w:val="21"/>
              </w:rPr>
              <w:t>U</w:t>
            </w:r>
            <w:r w:rsidRPr="0090668C">
              <w:rPr>
                <w:i/>
                <w:szCs w:val="21"/>
                <w:vertAlign w:val="subscript"/>
              </w:rPr>
              <w:t>12</w:t>
            </w:r>
            <w:r w:rsidRPr="0090668C">
              <w:rPr>
                <w:szCs w:val="21"/>
              </w:rPr>
              <w:t xml:space="preserve"> (Å</w:t>
            </w:r>
            <w:r w:rsidRPr="0090668C">
              <w:rPr>
                <w:szCs w:val="21"/>
                <w:vertAlign w:val="superscript"/>
              </w:rPr>
              <w:t>2</w:t>
            </w:r>
            <w:r w:rsidRPr="0090668C">
              <w:rPr>
                <w:szCs w:val="21"/>
              </w:rPr>
              <w:t>)</w:t>
            </w:r>
          </w:p>
        </w:tc>
      </w:tr>
      <w:tr w:rsidR="00996C29" w:rsidRPr="0090668C" w:rsidTr="0068373A">
        <w:trPr>
          <w:jc w:val="center"/>
        </w:trPr>
        <w:tc>
          <w:tcPr>
            <w:tcW w:w="725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Nd</w:t>
            </w:r>
          </w:p>
        </w:tc>
        <w:tc>
          <w:tcPr>
            <w:tcW w:w="1349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0.0202(12)</w:t>
            </w:r>
          </w:p>
        </w:tc>
        <w:tc>
          <w:tcPr>
            <w:tcW w:w="1349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0.0104(8)</w:t>
            </w:r>
          </w:p>
        </w:tc>
        <w:tc>
          <w:tcPr>
            <w:tcW w:w="1327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Cs/>
                <w:szCs w:val="21"/>
              </w:rPr>
              <w:t>0.0119(12)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</w:tr>
      <w:tr w:rsidR="00996C29" w:rsidRPr="0090668C" w:rsidTr="0068373A">
        <w:trPr>
          <w:jc w:val="center"/>
        </w:trPr>
        <w:tc>
          <w:tcPr>
            <w:tcW w:w="725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Ti1</w:t>
            </w:r>
          </w:p>
        </w:tc>
        <w:tc>
          <w:tcPr>
            <w:tcW w:w="1349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0.029(5)</w:t>
            </w:r>
          </w:p>
        </w:tc>
        <w:tc>
          <w:tcPr>
            <w:tcW w:w="1349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0.011(3)</w:t>
            </w:r>
          </w:p>
        </w:tc>
        <w:tc>
          <w:tcPr>
            <w:tcW w:w="1327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Cs/>
                <w:szCs w:val="21"/>
              </w:rPr>
              <w:t>0.003(4)</w:t>
            </w:r>
          </w:p>
        </w:tc>
        <w:tc>
          <w:tcPr>
            <w:tcW w:w="1191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020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</w:tr>
      <w:tr w:rsidR="00996C29" w:rsidRPr="0090668C" w:rsidTr="0068373A">
        <w:trPr>
          <w:jc w:val="center"/>
        </w:trPr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Ti2</w:t>
            </w:r>
          </w:p>
        </w:tc>
        <w:tc>
          <w:tcPr>
            <w:tcW w:w="1349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0.047(4)</w:t>
            </w:r>
          </w:p>
        </w:tc>
        <w:tc>
          <w:tcPr>
            <w:tcW w:w="1349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0.0047(17)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Cs/>
                <w:szCs w:val="21"/>
              </w:rPr>
              <w:t>0.006(3)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Cs/>
                <w:szCs w:val="21"/>
              </w:rPr>
              <w:t>0.0013(17)</w:t>
            </w:r>
          </w:p>
        </w:tc>
      </w:tr>
      <w:tr w:rsidR="00996C29" w:rsidRPr="0090668C" w:rsidTr="0068373A">
        <w:trPr>
          <w:jc w:val="center"/>
        </w:trPr>
        <w:tc>
          <w:tcPr>
            <w:tcW w:w="725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Bi1</w:t>
            </w:r>
          </w:p>
        </w:tc>
        <w:tc>
          <w:tcPr>
            <w:tcW w:w="1349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0.0214(9)</w:t>
            </w:r>
          </w:p>
        </w:tc>
        <w:tc>
          <w:tcPr>
            <w:tcW w:w="1349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0.0076(5)</w:t>
            </w:r>
          </w:p>
        </w:tc>
        <w:tc>
          <w:tcPr>
            <w:tcW w:w="1327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Cs/>
                <w:szCs w:val="21"/>
              </w:rPr>
              <w:t>0.0138(9)</w:t>
            </w:r>
          </w:p>
        </w:tc>
        <w:tc>
          <w:tcPr>
            <w:tcW w:w="1191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020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top w:val="nil"/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</w:tr>
      <w:tr w:rsidR="00996C29" w:rsidRPr="0090668C" w:rsidTr="0068373A">
        <w:trPr>
          <w:jc w:val="center"/>
        </w:trPr>
        <w:tc>
          <w:tcPr>
            <w:tcW w:w="725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Bi2</w:t>
            </w:r>
          </w:p>
        </w:tc>
        <w:tc>
          <w:tcPr>
            <w:tcW w:w="1349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0.0215(8)</w:t>
            </w:r>
          </w:p>
        </w:tc>
        <w:tc>
          <w:tcPr>
            <w:tcW w:w="1349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0.0006(2)</w:t>
            </w:r>
          </w:p>
        </w:tc>
        <w:tc>
          <w:tcPr>
            <w:tcW w:w="1327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Cs/>
                <w:szCs w:val="21"/>
              </w:rPr>
              <w:t>0.0072(5)</w:t>
            </w:r>
          </w:p>
        </w:tc>
        <w:tc>
          <w:tcPr>
            <w:tcW w:w="1191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Cs/>
                <w:szCs w:val="21"/>
              </w:rPr>
              <w:t>0.0131(7)</w:t>
            </w:r>
          </w:p>
        </w:tc>
        <w:tc>
          <w:tcPr>
            <w:tcW w:w="1020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left w:val="nil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</w:tr>
      <w:tr w:rsidR="00996C29" w:rsidRPr="0090668C" w:rsidTr="0068373A">
        <w:trPr>
          <w:jc w:val="center"/>
        </w:trPr>
        <w:tc>
          <w:tcPr>
            <w:tcW w:w="725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Bi3</w:t>
            </w:r>
          </w:p>
        </w:tc>
        <w:tc>
          <w:tcPr>
            <w:tcW w:w="1349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0.0253(9)</w:t>
            </w:r>
          </w:p>
        </w:tc>
        <w:tc>
          <w:tcPr>
            <w:tcW w:w="1349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iCs/>
                <w:szCs w:val="21"/>
              </w:rPr>
            </w:pPr>
            <w:r w:rsidRPr="0090668C">
              <w:rPr>
                <w:iCs/>
                <w:szCs w:val="21"/>
              </w:rPr>
              <w:t>0.0051(5)</w:t>
            </w:r>
          </w:p>
        </w:tc>
        <w:tc>
          <w:tcPr>
            <w:tcW w:w="1327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iCs/>
                <w:szCs w:val="21"/>
              </w:rPr>
              <w:t>0.0127(9)</w:t>
            </w:r>
          </w:p>
        </w:tc>
        <w:tc>
          <w:tcPr>
            <w:tcW w:w="1191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020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  <w:tc>
          <w:tcPr>
            <w:tcW w:w="1304" w:type="dxa"/>
            <w:tcBorders>
              <w:left w:val="nil"/>
              <w:bottom w:val="double" w:sz="4" w:space="0" w:color="auto"/>
              <w:right w:val="nil"/>
            </w:tcBorders>
          </w:tcPr>
          <w:p w:rsidR="00996C29" w:rsidRPr="0090668C" w:rsidRDefault="00996C29" w:rsidP="0068373A">
            <w:pPr>
              <w:widowControl/>
              <w:spacing w:line="264" w:lineRule="auto"/>
              <w:jc w:val="center"/>
              <w:rPr>
                <w:szCs w:val="21"/>
              </w:rPr>
            </w:pPr>
            <w:r w:rsidRPr="0090668C">
              <w:rPr>
                <w:szCs w:val="21"/>
              </w:rPr>
              <w:t>0</w:t>
            </w:r>
          </w:p>
        </w:tc>
      </w:tr>
    </w:tbl>
    <w:p w:rsidR="00996C29" w:rsidRDefault="00996C29" w:rsidP="00996C29">
      <w:pPr>
        <w:adjustRightInd w:val="0"/>
        <w:snapToGrid w:val="0"/>
        <w:spacing w:line="480" w:lineRule="auto"/>
        <w:rPr>
          <w:b/>
          <w:bCs/>
          <w:szCs w:val="21"/>
        </w:rPr>
      </w:pPr>
    </w:p>
    <w:p w:rsidR="00996C29" w:rsidRPr="008B73D4" w:rsidRDefault="00996C29" w:rsidP="00996C29">
      <w:pPr>
        <w:adjustRightInd w:val="0"/>
        <w:snapToGrid w:val="0"/>
        <w:spacing w:line="480" w:lineRule="auto"/>
        <w:rPr>
          <w:szCs w:val="21"/>
        </w:rPr>
      </w:pPr>
      <w:r>
        <w:rPr>
          <w:b/>
          <w:bCs/>
          <w:szCs w:val="21"/>
        </w:rPr>
        <w:t>Table S6</w:t>
      </w:r>
      <w:r w:rsidRPr="008B73D4">
        <w:rPr>
          <w:b/>
          <w:bCs/>
          <w:szCs w:val="21"/>
        </w:rPr>
        <w:t xml:space="preserve">. </w:t>
      </w:r>
      <w:r w:rsidRPr="008B73D4">
        <w:rPr>
          <w:szCs w:val="21"/>
        </w:rPr>
        <w:t xml:space="preserve">Quantitative analysis of </w:t>
      </w:r>
      <w:r w:rsidRPr="008B73D4">
        <w:rPr>
          <w:rFonts w:eastAsia="Times New Roman"/>
          <w:szCs w:val="21"/>
        </w:rPr>
        <w:t>elemental composition</w:t>
      </w:r>
      <w:r w:rsidRPr="008B73D4">
        <w:rPr>
          <w:szCs w:val="21"/>
        </w:rPr>
        <w:t xml:space="preserve"> for YbTi</w:t>
      </w:r>
      <w:r w:rsidRPr="008B73D4">
        <w:rPr>
          <w:szCs w:val="21"/>
          <w:vertAlign w:val="subscript"/>
        </w:rPr>
        <w:t>3</w:t>
      </w:r>
      <w:r w:rsidRPr="008B73D4">
        <w:rPr>
          <w:szCs w:val="21"/>
        </w:rPr>
        <w:t>Bi</w:t>
      </w:r>
      <w:r w:rsidRPr="008B73D4">
        <w:rPr>
          <w:szCs w:val="21"/>
          <w:vertAlign w:val="subscript"/>
        </w:rPr>
        <w:t>4</w:t>
      </w:r>
      <w:r w:rsidRPr="008B73D4">
        <w:rPr>
          <w:szCs w:val="21"/>
        </w:rPr>
        <w:t xml:space="preserve"> single crystals. For each sample, the molar ratio of </w:t>
      </w:r>
      <w:r w:rsidR="00097967">
        <w:rPr>
          <w:szCs w:val="21"/>
        </w:rPr>
        <w:t>composed</w:t>
      </w:r>
      <w:r w:rsidR="00097967" w:rsidRPr="008B73D4">
        <w:rPr>
          <w:szCs w:val="21"/>
        </w:rPr>
        <w:t xml:space="preserve"> </w:t>
      </w:r>
      <w:r w:rsidRPr="008B73D4">
        <w:rPr>
          <w:szCs w:val="21"/>
        </w:rPr>
        <w:t>elements is measured at three different locations. The stoichiometry of YbTi</w:t>
      </w:r>
      <w:r w:rsidRPr="008B73D4">
        <w:rPr>
          <w:szCs w:val="21"/>
          <w:vertAlign w:val="subscript"/>
        </w:rPr>
        <w:t>3</w:t>
      </w:r>
      <w:r w:rsidRPr="008B73D4">
        <w:rPr>
          <w:szCs w:val="21"/>
        </w:rPr>
        <w:t>Bi</w:t>
      </w:r>
      <w:r w:rsidRPr="008B73D4">
        <w:rPr>
          <w:szCs w:val="21"/>
          <w:vertAlign w:val="subscript"/>
        </w:rPr>
        <w:t>4</w:t>
      </w:r>
      <w:r w:rsidRPr="008B73D4">
        <w:rPr>
          <w:szCs w:val="21"/>
        </w:rPr>
        <w:t xml:space="preserve"> is determined to be Yb : Ti : Bi = </w:t>
      </w:r>
      <w:r w:rsidRPr="00A73823">
        <w:rPr>
          <w:szCs w:val="21"/>
        </w:rPr>
        <w:t>0.85(3) : 3.00(5) : 4.04(3)</w:t>
      </w:r>
      <w:r w:rsidRPr="008B73D4">
        <w:rPr>
          <w:szCs w:val="21"/>
        </w:rPr>
        <w:t xml:space="preserve"> by the statistical average and standard deviation</w:t>
      </w:r>
      <w:r>
        <w:rPr>
          <w:szCs w:val="21"/>
        </w:rPr>
        <w:t xml:space="preserve"> </w:t>
      </w:r>
      <w:r w:rsidRPr="008B73D4">
        <w:rPr>
          <w:szCs w:val="21"/>
        </w:rPr>
        <w:t xml:space="preserve">(SD) of the overall </w:t>
      </w:r>
      <w:r w:rsidRPr="00EB3F8F">
        <w:rPr>
          <w:szCs w:val="21"/>
        </w:rPr>
        <w:t xml:space="preserve">energy-dispersive spectroscopy </w:t>
      </w:r>
      <w:r>
        <w:rPr>
          <w:szCs w:val="21"/>
        </w:rPr>
        <w:t xml:space="preserve">(EDS) </w:t>
      </w:r>
      <w:r w:rsidRPr="008B73D4">
        <w:rPr>
          <w:szCs w:val="21"/>
        </w:rPr>
        <w:t>data.</w:t>
      </w:r>
    </w:p>
    <w:tbl>
      <w:tblPr>
        <w:tblW w:w="0" w:type="auto"/>
        <w:jc w:val="center"/>
        <w:tblBorders>
          <w:top w:val="double" w:sz="4" w:space="0" w:color="auto"/>
          <w:bottom w:val="double" w:sz="4" w:space="0" w:color="auto"/>
        </w:tblBorders>
        <w:tblLook w:val="04A0" w:firstRow="1" w:lastRow="0" w:firstColumn="1" w:lastColumn="0" w:noHBand="0" w:noVBand="1"/>
      </w:tblPr>
      <w:tblGrid>
        <w:gridCol w:w="1371"/>
        <w:gridCol w:w="1701"/>
        <w:gridCol w:w="1701"/>
        <w:gridCol w:w="1701"/>
      </w:tblGrid>
      <w:tr w:rsidR="00996C29" w:rsidRPr="00887EDF" w:rsidTr="0068373A">
        <w:trPr>
          <w:jc w:val="center"/>
        </w:trPr>
        <w:tc>
          <w:tcPr>
            <w:tcW w:w="137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Atom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Yb (Mol</w:t>
            </w:r>
            <w:r w:rsidR="00384259">
              <w:rPr>
                <w:szCs w:val="21"/>
              </w:rPr>
              <w:t>.</w:t>
            </w:r>
            <w:r w:rsidRPr="008B73D4">
              <w:rPr>
                <w:szCs w:val="21"/>
              </w:rPr>
              <w:t>%)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Ti (Mol</w:t>
            </w:r>
            <w:r w:rsidR="00384259">
              <w:rPr>
                <w:szCs w:val="21"/>
              </w:rPr>
              <w:t>.</w:t>
            </w:r>
            <w:r w:rsidRPr="008B73D4">
              <w:rPr>
                <w:szCs w:val="21"/>
              </w:rPr>
              <w:t>%)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Bi (Mol</w:t>
            </w:r>
            <w:r w:rsidR="00384259">
              <w:rPr>
                <w:szCs w:val="21"/>
              </w:rPr>
              <w:t>.</w:t>
            </w:r>
            <w:r w:rsidRPr="008B73D4">
              <w:rPr>
                <w:szCs w:val="21"/>
              </w:rPr>
              <w:t>%)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SA#-1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10.62 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38.02 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51.36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SA#-2</w:t>
            </w:r>
          </w:p>
        </w:tc>
        <w:tc>
          <w:tcPr>
            <w:tcW w:w="1701" w:type="dxa"/>
            <w:tcBorders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11.37 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37.37 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51.26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nil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SA#-3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10.74 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37.74 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51.51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SB#-1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11.07 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37.03 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51.90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SB#-2</w:t>
            </w:r>
          </w:p>
        </w:tc>
        <w:tc>
          <w:tcPr>
            <w:tcW w:w="1701" w:type="dxa"/>
            <w:tcBorders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10.30 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39.07 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50.63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nil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SB#-3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10.74 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37.90 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51.36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SC#-1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11.39 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37.78 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50.83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SC#-2</w:t>
            </w:r>
          </w:p>
        </w:tc>
        <w:tc>
          <w:tcPr>
            <w:tcW w:w="1701" w:type="dxa"/>
            <w:tcBorders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10.26 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38.65 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51.08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nil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SC#-3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10.79 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38.29 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50.93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  <w:bottom w:val="nil"/>
            </w:tcBorders>
            <w:vAlign w:val="center"/>
          </w:tcPr>
          <w:p w:rsidR="00996C29" w:rsidRPr="008B73D4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Average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10.81 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:rsidR="00996C29" w:rsidRPr="008B73D4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9D1D57">
              <w:t xml:space="preserve">37.98 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:rsidR="00996C29" w:rsidRPr="008B73D4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51CE6">
              <w:t xml:space="preserve">51.21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nil"/>
              <w:bottom w:val="double" w:sz="4" w:space="0" w:color="auto"/>
            </w:tcBorders>
            <w:vAlign w:val="center"/>
          </w:tcPr>
          <w:p w:rsidR="00996C29" w:rsidRPr="008B73D4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SD</w:t>
            </w:r>
          </w:p>
        </w:tc>
        <w:tc>
          <w:tcPr>
            <w:tcW w:w="1701" w:type="dxa"/>
            <w:tcBorders>
              <w:top w:val="nil"/>
              <w:bottom w:val="double" w:sz="4" w:space="0" w:color="auto"/>
            </w:tcBorders>
            <w:vAlign w:val="center"/>
          </w:tcPr>
          <w:p w:rsidR="00996C29" w:rsidRPr="00E41952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E41952">
              <w:rPr>
                <w:szCs w:val="21"/>
              </w:rPr>
              <w:t xml:space="preserve">0.41 </w:t>
            </w:r>
          </w:p>
        </w:tc>
        <w:tc>
          <w:tcPr>
            <w:tcW w:w="1701" w:type="dxa"/>
            <w:tcBorders>
              <w:top w:val="nil"/>
              <w:bottom w:val="double" w:sz="4" w:space="0" w:color="auto"/>
            </w:tcBorders>
          </w:tcPr>
          <w:p w:rsidR="00996C29" w:rsidRPr="009D1D57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</w:pPr>
            <w:r w:rsidRPr="009D1D57">
              <w:t xml:space="preserve">0.62 </w:t>
            </w:r>
          </w:p>
        </w:tc>
        <w:tc>
          <w:tcPr>
            <w:tcW w:w="1701" w:type="dxa"/>
            <w:tcBorders>
              <w:top w:val="nil"/>
              <w:bottom w:val="double" w:sz="4" w:space="0" w:color="auto"/>
            </w:tcBorders>
          </w:tcPr>
          <w:p w:rsidR="00996C29" w:rsidRPr="00E51CE6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</w:pPr>
            <w:r w:rsidRPr="00E51CE6">
              <w:t xml:space="preserve">0.39 </w:t>
            </w:r>
          </w:p>
        </w:tc>
      </w:tr>
    </w:tbl>
    <w:p w:rsidR="00996C29" w:rsidRDefault="00996C29" w:rsidP="00996C29">
      <w:pPr>
        <w:adjustRightInd w:val="0"/>
        <w:snapToGrid w:val="0"/>
        <w:spacing w:line="480" w:lineRule="auto"/>
        <w:rPr>
          <w:rFonts w:eastAsiaTheme="minorEastAsia"/>
          <w:szCs w:val="21"/>
        </w:rPr>
      </w:pPr>
    </w:p>
    <w:p w:rsidR="00996C29" w:rsidRDefault="00996C29" w:rsidP="00996C29">
      <w:pPr>
        <w:adjustRightInd w:val="0"/>
        <w:snapToGrid w:val="0"/>
        <w:spacing w:line="480" w:lineRule="auto"/>
        <w:rPr>
          <w:rFonts w:eastAsiaTheme="minorEastAsia"/>
          <w:szCs w:val="21"/>
        </w:rPr>
      </w:pPr>
    </w:p>
    <w:p w:rsidR="00996C29" w:rsidRPr="008B73D4" w:rsidRDefault="00996C29" w:rsidP="00996C29">
      <w:pPr>
        <w:adjustRightInd w:val="0"/>
        <w:snapToGrid w:val="0"/>
        <w:spacing w:line="480" w:lineRule="auto"/>
        <w:rPr>
          <w:rFonts w:eastAsiaTheme="minorEastAsia"/>
          <w:szCs w:val="21"/>
        </w:rPr>
      </w:pPr>
    </w:p>
    <w:p w:rsidR="00996C29" w:rsidRPr="008B73D4" w:rsidRDefault="00996C29" w:rsidP="00996C29">
      <w:pPr>
        <w:adjustRightInd w:val="0"/>
        <w:snapToGrid w:val="0"/>
        <w:spacing w:line="480" w:lineRule="auto"/>
        <w:rPr>
          <w:szCs w:val="21"/>
        </w:rPr>
      </w:pPr>
      <w:r>
        <w:rPr>
          <w:b/>
          <w:bCs/>
          <w:szCs w:val="21"/>
        </w:rPr>
        <w:t>Table S7</w:t>
      </w:r>
      <w:r w:rsidRPr="008B73D4">
        <w:rPr>
          <w:b/>
          <w:bCs/>
          <w:szCs w:val="21"/>
        </w:rPr>
        <w:t xml:space="preserve">. </w:t>
      </w:r>
      <w:r w:rsidRPr="008B73D4">
        <w:rPr>
          <w:szCs w:val="21"/>
        </w:rPr>
        <w:t xml:space="preserve">Quantitative analysis of </w:t>
      </w:r>
      <w:r w:rsidRPr="008B73D4">
        <w:rPr>
          <w:rFonts w:eastAsia="Times New Roman"/>
          <w:szCs w:val="21"/>
        </w:rPr>
        <w:t>elemental composition</w:t>
      </w:r>
      <w:r w:rsidRPr="008B73D4">
        <w:rPr>
          <w:szCs w:val="21"/>
        </w:rPr>
        <w:t xml:space="preserve"> for PrTi</w:t>
      </w:r>
      <w:r w:rsidRPr="008B73D4">
        <w:rPr>
          <w:szCs w:val="21"/>
          <w:vertAlign w:val="subscript"/>
        </w:rPr>
        <w:t>3</w:t>
      </w:r>
      <w:r w:rsidRPr="008B73D4">
        <w:rPr>
          <w:szCs w:val="21"/>
        </w:rPr>
        <w:t>Bi</w:t>
      </w:r>
      <w:r w:rsidRPr="008B73D4">
        <w:rPr>
          <w:szCs w:val="21"/>
          <w:vertAlign w:val="subscript"/>
        </w:rPr>
        <w:t>4</w:t>
      </w:r>
      <w:r w:rsidRPr="008B73D4">
        <w:rPr>
          <w:szCs w:val="21"/>
        </w:rPr>
        <w:t xml:space="preserve"> single crystals. The final stoichiometry of PrTi</w:t>
      </w:r>
      <w:r w:rsidRPr="008B73D4">
        <w:rPr>
          <w:szCs w:val="21"/>
          <w:vertAlign w:val="subscript"/>
        </w:rPr>
        <w:t>3</w:t>
      </w:r>
      <w:r w:rsidRPr="008B73D4">
        <w:rPr>
          <w:szCs w:val="21"/>
        </w:rPr>
        <w:t>Bi</w:t>
      </w:r>
      <w:r w:rsidRPr="008B73D4">
        <w:rPr>
          <w:szCs w:val="21"/>
          <w:vertAlign w:val="subscript"/>
        </w:rPr>
        <w:t>4</w:t>
      </w:r>
      <w:r w:rsidRPr="008B73D4">
        <w:rPr>
          <w:szCs w:val="21"/>
        </w:rPr>
        <w:t xml:space="preserve"> is determined to be Pr : Ti : Bi = 1.00(3) : 3.06(7) : 3.99(8).</w:t>
      </w:r>
    </w:p>
    <w:tbl>
      <w:tblPr>
        <w:tblW w:w="0" w:type="auto"/>
        <w:jc w:val="center"/>
        <w:tblBorders>
          <w:top w:val="double" w:sz="4" w:space="0" w:color="auto"/>
          <w:bottom w:val="double" w:sz="4" w:space="0" w:color="auto"/>
        </w:tblBorders>
        <w:tblLook w:val="04A0" w:firstRow="1" w:lastRow="0" w:firstColumn="1" w:lastColumn="0" w:noHBand="0" w:noVBand="1"/>
      </w:tblPr>
      <w:tblGrid>
        <w:gridCol w:w="1371"/>
        <w:gridCol w:w="1701"/>
        <w:gridCol w:w="1701"/>
        <w:gridCol w:w="1701"/>
      </w:tblGrid>
      <w:tr w:rsidR="00996C29" w:rsidRPr="00887EDF" w:rsidTr="0068373A">
        <w:trPr>
          <w:jc w:val="center"/>
        </w:trPr>
        <w:tc>
          <w:tcPr>
            <w:tcW w:w="137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Atom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Pr (Mol</w:t>
            </w:r>
            <w:r w:rsidR="00384259">
              <w:rPr>
                <w:szCs w:val="21"/>
              </w:rPr>
              <w:t>.</w:t>
            </w:r>
            <w:r w:rsidRPr="008B73D4">
              <w:rPr>
                <w:szCs w:val="21"/>
              </w:rPr>
              <w:t>%)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Ti (Mol</w:t>
            </w:r>
            <w:r w:rsidR="00384259">
              <w:rPr>
                <w:szCs w:val="21"/>
              </w:rPr>
              <w:t>.</w:t>
            </w:r>
            <w:r w:rsidRPr="008B73D4">
              <w:rPr>
                <w:szCs w:val="21"/>
              </w:rPr>
              <w:t>%)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Bi (Mol</w:t>
            </w:r>
            <w:r w:rsidR="00384259">
              <w:rPr>
                <w:szCs w:val="21"/>
              </w:rPr>
              <w:t>.</w:t>
            </w:r>
            <w:r w:rsidRPr="008B73D4">
              <w:rPr>
                <w:szCs w:val="21"/>
              </w:rPr>
              <w:t>%)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SA#-1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12.82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37.61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49.57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SA#-2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11.79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38.65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49.56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nil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SA#-3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12.33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36.42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51.25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SB#-1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12.28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36.98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50.74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SB#-2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12.87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38.66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48.47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nil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SB#-3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12.72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39.03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48.25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SC#-1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11.99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38.99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49.02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SC#-2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12.92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37.49</w:t>
            </w:r>
          </w:p>
        </w:tc>
        <w:tc>
          <w:tcPr>
            <w:tcW w:w="1701" w:type="dxa"/>
            <w:tcBorders>
              <w:bottom w:val="nil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49.59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nil"/>
              <w:bottom w:val="single" w:sz="4" w:space="0" w:color="auto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SC#-3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12.12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38.28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49.60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  <w:bottom w:val="nil"/>
            </w:tcBorders>
            <w:vAlign w:val="center"/>
          </w:tcPr>
          <w:p w:rsidR="00996C29" w:rsidRPr="008B73D4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Average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 xml:space="preserve">12.43 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  <w:vAlign w:val="center"/>
          </w:tcPr>
          <w:p w:rsidR="00996C29" w:rsidRPr="008B73D4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 xml:space="preserve">38.01 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  <w:vAlign w:val="center"/>
          </w:tcPr>
          <w:p w:rsidR="00996C29" w:rsidRPr="008B73D4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 xml:space="preserve">49.56 </w:t>
            </w:r>
          </w:p>
        </w:tc>
      </w:tr>
      <w:tr w:rsidR="00996C29" w:rsidRPr="00887EDF" w:rsidTr="0068373A">
        <w:trPr>
          <w:jc w:val="center"/>
        </w:trPr>
        <w:tc>
          <w:tcPr>
            <w:tcW w:w="1371" w:type="dxa"/>
            <w:tcBorders>
              <w:top w:val="nil"/>
            </w:tcBorders>
            <w:vAlign w:val="center"/>
          </w:tcPr>
          <w:p w:rsidR="00996C29" w:rsidRPr="008B73D4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>SD</w:t>
            </w:r>
          </w:p>
        </w:tc>
        <w:tc>
          <w:tcPr>
            <w:tcW w:w="1701" w:type="dxa"/>
            <w:tcBorders>
              <w:top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 xml:space="preserve">0.42 </w:t>
            </w:r>
          </w:p>
        </w:tc>
        <w:tc>
          <w:tcPr>
            <w:tcW w:w="1701" w:type="dxa"/>
            <w:tcBorders>
              <w:top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 xml:space="preserve">0.93 </w:t>
            </w:r>
          </w:p>
        </w:tc>
        <w:tc>
          <w:tcPr>
            <w:tcW w:w="1701" w:type="dxa"/>
            <w:tcBorders>
              <w:top w:val="nil"/>
            </w:tcBorders>
            <w:vAlign w:val="center"/>
          </w:tcPr>
          <w:p w:rsidR="00996C29" w:rsidRPr="008B73D4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8B73D4">
              <w:rPr>
                <w:szCs w:val="21"/>
              </w:rPr>
              <w:t xml:space="preserve">0.97 </w:t>
            </w:r>
          </w:p>
        </w:tc>
      </w:tr>
    </w:tbl>
    <w:p w:rsidR="00996C29" w:rsidRDefault="00996C29" w:rsidP="00996C29">
      <w:pPr>
        <w:pStyle w:val="Main"/>
        <w:spacing w:line="264" w:lineRule="auto"/>
        <w:rPr>
          <w:rFonts w:eastAsia="宋体"/>
          <w:b/>
          <w:bCs/>
          <w:kern w:val="2"/>
          <w:sz w:val="21"/>
          <w:szCs w:val="21"/>
        </w:rPr>
      </w:pPr>
    </w:p>
    <w:p w:rsidR="00996C29" w:rsidRPr="00F404AA" w:rsidRDefault="00996C29" w:rsidP="00996C29">
      <w:pPr>
        <w:adjustRightInd w:val="0"/>
        <w:snapToGrid w:val="0"/>
        <w:spacing w:line="480" w:lineRule="auto"/>
        <w:rPr>
          <w:szCs w:val="21"/>
        </w:rPr>
      </w:pPr>
      <w:r>
        <w:rPr>
          <w:b/>
          <w:bCs/>
          <w:szCs w:val="21"/>
        </w:rPr>
        <w:t>Table S8</w:t>
      </w:r>
      <w:r w:rsidRPr="00F404AA">
        <w:rPr>
          <w:b/>
          <w:bCs/>
          <w:szCs w:val="21"/>
        </w:rPr>
        <w:t xml:space="preserve">. </w:t>
      </w:r>
      <w:r w:rsidRPr="00F404AA">
        <w:rPr>
          <w:szCs w:val="21"/>
        </w:rPr>
        <w:t>Quantitative analysis of elemental composition for NdTi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F404AA">
        <w:rPr>
          <w:szCs w:val="21"/>
        </w:rPr>
        <w:t xml:space="preserve"> single crystals. The final stoichiometry of NdTi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F404AA">
        <w:rPr>
          <w:szCs w:val="21"/>
        </w:rPr>
        <w:t xml:space="preserve"> is determined to be Nd : Ti : Bi = 1.00(4) : 3.02(5) : 3.92(5).</w:t>
      </w:r>
    </w:p>
    <w:tbl>
      <w:tblPr>
        <w:tblW w:w="0" w:type="auto"/>
        <w:jc w:val="center"/>
        <w:tblBorders>
          <w:top w:val="double" w:sz="2" w:space="0" w:color="auto"/>
          <w:bottom w:val="double" w:sz="2" w:space="0" w:color="auto"/>
        </w:tblBorders>
        <w:tblLook w:val="04A0" w:firstRow="1" w:lastRow="0" w:firstColumn="1" w:lastColumn="0" w:noHBand="0" w:noVBand="1"/>
      </w:tblPr>
      <w:tblGrid>
        <w:gridCol w:w="1371"/>
        <w:gridCol w:w="1701"/>
        <w:gridCol w:w="1701"/>
        <w:gridCol w:w="1701"/>
      </w:tblGrid>
      <w:tr w:rsidR="00996C29" w:rsidRPr="00F404AA" w:rsidTr="0068373A">
        <w:trPr>
          <w:jc w:val="center"/>
        </w:trPr>
        <w:tc>
          <w:tcPr>
            <w:tcW w:w="1371" w:type="dxa"/>
            <w:tcBorders>
              <w:top w:val="double" w:sz="2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Atom</w:t>
            </w:r>
          </w:p>
        </w:tc>
        <w:tc>
          <w:tcPr>
            <w:tcW w:w="1701" w:type="dxa"/>
            <w:tcBorders>
              <w:top w:val="double" w:sz="2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Nd (Mol</w:t>
            </w:r>
            <w:r w:rsidR="00384259">
              <w:rPr>
                <w:szCs w:val="21"/>
              </w:rPr>
              <w:t>.</w:t>
            </w:r>
            <w:r w:rsidRPr="00F404AA">
              <w:rPr>
                <w:szCs w:val="21"/>
              </w:rPr>
              <w:t>%)</w:t>
            </w:r>
          </w:p>
        </w:tc>
        <w:tc>
          <w:tcPr>
            <w:tcW w:w="1701" w:type="dxa"/>
            <w:tcBorders>
              <w:top w:val="double" w:sz="2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Ti (Mol</w:t>
            </w:r>
            <w:r w:rsidR="00384259">
              <w:rPr>
                <w:szCs w:val="21"/>
              </w:rPr>
              <w:t>.</w:t>
            </w:r>
            <w:r w:rsidRPr="00F404AA">
              <w:rPr>
                <w:szCs w:val="21"/>
              </w:rPr>
              <w:t>%)</w:t>
            </w:r>
          </w:p>
        </w:tc>
        <w:tc>
          <w:tcPr>
            <w:tcW w:w="1701" w:type="dxa"/>
            <w:tcBorders>
              <w:top w:val="double" w:sz="2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Bi (Mol</w:t>
            </w:r>
            <w:r w:rsidR="00384259">
              <w:rPr>
                <w:szCs w:val="21"/>
              </w:rPr>
              <w:t>.</w:t>
            </w:r>
            <w:r w:rsidRPr="00F404AA">
              <w:rPr>
                <w:szCs w:val="21"/>
              </w:rPr>
              <w:t>%)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SA#-1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13.14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37.81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49.05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SA#-2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11.69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37.96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50.35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SA#-3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12.27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38.72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49.01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SB#-1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12.53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37.20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50.27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SB#-2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11.94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38.58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49.48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SB#-3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12.55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37.93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49.52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SC#-1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12.93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38.57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48.50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SC#-2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13.18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38.41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48.41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SC#-3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13.10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37.24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49.66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Average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12.59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38.05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49.36 </w:t>
            </w:r>
          </w:p>
        </w:tc>
      </w:tr>
      <w:tr w:rsidR="00996C29" w:rsidRPr="00F404AA" w:rsidTr="0068373A">
        <w:trPr>
          <w:jc w:val="center"/>
        </w:trPr>
        <w:tc>
          <w:tcPr>
            <w:tcW w:w="1371" w:type="dxa"/>
            <w:tcBorders>
              <w:top w:val="nil"/>
              <w:left w:val="nil"/>
              <w:bottom w:val="double" w:sz="2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szCs w:val="21"/>
              </w:rPr>
              <w:t>SD</w:t>
            </w:r>
          </w:p>
        </w:tc>
        <w:tc>
          <w:tcPr>
            <w:tcW w:w="1701" w:type="dxa"/>
            <w:tcBorders>
              <w:top w:val="nil"/>
              <w:left w:val="nil"/>
              <w:bottom w:val="double" w:sz="2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0.54 </w:t>
            </w:r>
          </w:p>
        </w:tc>
        <w:tc>
          <w:tcPr>
            <w:tcW w:w="1701" w:type="dxa"/>
            <w:tcBorders>
              <w:top w:val="nil"/>
              <w:left w:val="nil"/>
              <w:bottom w:val="double" w:sz="2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0.57 </w:t>
            </w:r>
          </w:p>
        </w:tc>
        <w:tc>
          <w:tcPr>
            <w:tcW w:w="1701" w:type="dxa"/>
            <w:tcBorders>
              <w:top w:val="nil"/>
              <w:left w:val="nil"/>
              <w:bottom w:val="double" w:sz="2" w:space="0" w:color="auto"/>
              <w:right w:val="nil"/>
            </w:tcBorders>
            <w:vAlign w:val="center"/>
            <w:hideMark/>
          </w:tcPr>
          <w:p w:rsidR="00996C29" w:rsidRPr="00F404AA" w:rsidRDefault="00996C29" w:rsidP="0068373A">
            <w:pPr>
              <w:widowControl/>
              <w:adjustRightInd w:val="0"/>
              <w:snapToGrid w:val="0"/>
              <w:ind w:firstLineChars="150" w:firstLine="315"/>
              <w:jc w:val="center"/>
              <w:rPr>
                <w:szCs w:val="21"/>
              </w:rPr>
            </w:pPr>
            <w:r w:rsidRPr="00F404AA">
              <w:rPr>
                <w:rFonts w:hint="eastAsia"/>
                <w:szCs w:val="21"/>
              </w:rPr>
              <w:t xml:space="preserve">0.69 </w:t>
            </w:r>
          </w:p>
        </w:tc>
      </w:tr>
    </w:tbl>
    <w:p w:rsidR="00996C29" w:rsidRPr="004C347E" w:rsidRDefault="00996C29" w:rsidP="00996C29">
      <w:pPr>
        <w:pStyle w:val="Main"/>
        <w:spacing w:line="264" w:lineRule="auto"/>
        <w:rPr>
          <w:rFonts w:eastAsiaTheme="minorEastAsia"/>
          <w:sz w:val="21"/>
          <w:szCs w:val="21"/>
        </w:rPr>
      </w:pPr>
    </w:p>
    <w:p w:rsidR="00996C29" w:rsidRDefault="00996C29" w:rsidP="00996C29">
      <w:pPr>
        <w:pStyle w:val="Main"/>
        <w:spacing w:line="264" w:lineRule="auto"/>
        <w:jc w:val="left"/>
        <w:rPr>
          <w:rFonts w:eastAsia="宋体"/>
          <w:sz w:val="21"/>
          <w:szCs w:val="21"/>
        </w:rPr>
      </w:pPr>
      <w:r>
        <w:rPr>
          <w:b/>
          <w:sz w:val="21"/>
          <w:szCs w:val="21"/>
        </w:rPr>
        <w:t>Table S9</w:t>
      </w:r>
      <w:r>
        <w:rPr>
          <w:sz w:val="21"/>
          <w:szCs w:val="21"/>
        </w:rPr>
        <w:t xml:space="preserve">. </w:t>
      </w:r>
      <w:r w:rsidR="00202D47">
        <w:rPr>
          <w:sz w:val="21"/>
          <w:szCs w:val="21"/>
        </w:rPr>
        <w:t>F</w:t>
      </w:r>
      <w:r>
        <w:rPr>
          <w:sz w:val="21"/>
          <w:szCs w:val="21"/>
        </w:rPr>
        <w:t>itted parameters of magnetic susceptibility for RE</w:t>
      </w:r>
      <w:r w:rsidRPr="00EB3F8F">
        <w:rPr>
          <w:sz w:val="21"/>
          <w:szCs w:val="21"/>
        </w:rPr>
        <w:t>Ti</w:t>
      </w:r>
      <w:r w:rsidRPr="00EB3F8F">
        <w:rPr>
          <w:sz w:val="21"/>
          <w:szCs w:val="21"/>
          <w:vertAlign w:val="subscript"/>
        </w:rPr>
        <w:t>3</w:t>
      </w:r>
      <w:r w:rsidRPr="00EB3F8F">
        <w:rPr>
          <w:sz w:val="21"/>
          <w:szCs w:val="21"/>
        </w:rPr>
        <w:t>Bi</w:t>
      </w:r>
      <w:r>
        <w:rPr>
          <w:sz w:val="21"/>
          <w:szCs w:val="21"/>
          <w:vertAlign w:val="subscript"/>
        </w:rPr>
        <w:t>4</w:t>
      </w:r>
      <w:r>
        <w:rPr>
          <w:sz w:val="21"/>
          <w:szCs w:val="21"/>
        </w:rPr>
        <w:t xml:space="preserve"> using Curie-Weiss law</w:t>
      </w:r>
      <w:r>
        <w:rPr>
          <w:rFonts w:eastAsia="宋体"/>
          <w:sz w:val="21"/>
          <w:szCs w:val="21"/>
        </w:rPr>
        <w:t>.</w:t>
      </w:r>
    </w:p>
    <w:tbl>
      <w:tblPr>
        <w:tblW w:w="8449" w:type="dxa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65"/>
        <w:gridCol w:w="964"/>
        <w:gridCol w:w="964"/>
        <w:gridCol w:w="964"/>
        <w:gridCol w:w="964"/>
        <w:gridCol w:w="964"/>
        <w:gridCol w:w="964"/>
      </w:tblGrid>
      <w:tr w:rsidR="00996C29" w:rsidTr="0068373A">
        <w:trPr>
          <w:trHeight w:val="450"/>
          <w:tblCellSpacing w:w="0" w:type="dxa"/>
          <w:jc w:val="center"/>
        </w:trPr>
        <w:tc>
          <w:tcPr>
            <w:tcW w:w="2665" w:type="dxa"/>
            <w:tcBorders>
              <w:top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RE</w:t>
            </w:r>
          </w:p>
        </w:tc>
        <w:tc>
          <w:tcPr>
            <w:tcW w:w="1928" w:type="dxa"/>
            <w:gridSpan w:val="2"/>
            <w:tcBorders>
              <w:top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Y</w:t>
            </w:r>
            <w:r>
              <w:rPr>
                <w:sz w:val="21"/>
                <w:szCs w:val="21"/>
              </w:rPr>
              <w:t>b</w:t>
            </w:r>
          </w:p>
        </w:tc>
        <w:tc>
          <w:tcPr>
            <w:tcW w:w="1928" w:type="dxa"/>
            <w:gridSpan w:val="2"/>
            <w:tcBorders>
              <w:top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Pr</w:t>
            </w:r>
          </w:p>
        </w:tc>
        <w:tc>
          <w:tcPr>
            <w:tcW w:w="1928" w:type="dxa"/>
            <w:gridSpan w:val="2"/>
            <w:tcBorders>
              <w:top w:val="doub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Nd</w:t>
            </w:r>
          </w:p>
        </w:tc>
      </w:tr>
      <w:tr w:rsidR="00996C29" w:rsidTr="0068373A">
        <w:trPr>
          <w:trHeight w:val="450"/>
          <w:tblCellSpacing w:w="0" w:type="dxa"/>
          <w:jc w:val="center"/>
        </w:trPr>
        <w:tc>
          <w:tcPr>
            <w:tcW w:w="2665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iCs/>
                <w:sz w:val="21"/>
                <w:szCs w:val="21"/>
              </w:rPr>
            </w:pPr>
            <w:r>
              <w:rPr>
                <w:iCs/>
                <w:sz w:val="21"/>
                <w:szCs w:val="21"/>
              </w:rPr>
              <w:t>Field configuration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 xml:space="preserve">H // </w:t>
            </w:r>
            <w:r w:rsidRPr="008E40A7">
              <w:rPr>
                <w:i/>
                <w:sz w:val="21"/>
                <w:szCs w:val="21"/>
              </w:rPr>
              <w:t>bc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 xml:space="preserve">H </w:t>
            </w:r>
            <w:r>
              <w:rPr>
                <w:sz w:val="21"/>
                <w:szCs w:val="21"/>
              </w:rPr>
              <w:sym w:font="Symbol" w:char="F05E"/>
            </w:r>
            <w:r>
              <w:rPr>
                <w:sz w:val="21"/>
                <w:szCs w:val="21"/>
              </w:rPr>
              <w:t xml:space="preserve"> </w:t>
            </w:r>
            <w:r w:rsidRPr="008E40A7">
              <w:rPr>
                <w:i/>
                <w:sz w:val="21"/>
                <w:szCs w:val="21"/>
              </w:rPr>
              <w:t>bc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 xml:space="preserve">H </w:t>
            </w:r>
            <w:r>
              <w:rPr>
                <w:sz w:val="21"/>
                <w:szCs w:val="21"/>
              </w:rPr>
              <w:t xml:space="preserve">// </w:t>
            </w:r>
            <w:r w:rsidRPr="008E40A7">
              <w:rPr>
                <w:i/>
                <w:sz w:val="21"/>
                <w:szCs w:val="21"/>
              </w:rPr>
              <w:t>bc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 xml:space="preserve">H </w:t>
            </w:r>
            <w:r>
              <w:rPr>
                <w:sz w:val="21"/>
                <w:szCs w:val="21"/>
              </w:rPr>
              <w:sym w:font="Symbol" w:char="F05E"/>
            </w:r>
            <w:r>
              <w:rPr>
                <w:sz w:val="21"/>
                <w:szCs w:val="21"/>
              </w:rPr>
              <w:t xml:space="preserve"> </w:t>
            </w:r>
            <w:r w:rsidRPr="008E40A7">
              <w:rPr>
                <w:i/>
                <w:sz w:val="21"/>
                <w:szCs w:val="21"/>
              </w:rPr>
              <w:t>bc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 xml:space="preserve">H </w:t>
            </w:r>
            <w:r>
              <w:rPr>
                <w:sz w:val="21"/>
                <w:szCs w:val="21"/>
              </w:rPr>
              <w:t xml:space="preserve">// </w:t>
            </w:r>
            <w:r w:rsidRPr="008E40A7">
              <w:rPr>
                <w:i/>
                <w:sz w:val="21"/>
                <w:szCs w:val="21"/>
              </w:rPr>
              <w:t>bc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 xml:space="preserve">H </w:t>
            </w:r>
            <w:r>
              <w:rPr>
                <w:sz w:val="21"/>
                <w:szCs w:val="21"/>
              </w:rPr>
              <w:sym w:font="Symbol" w:char="F05E"/>
            </w:r>
            <w:r>
              <w:rPr>
                <w:sz w:val="21"/>
                <w:szCs w:val="21"/>
              </w:rPr>
              <w:t xml:space="preserve"> </w:t>
            </w:r>
            <w:r w:rsidRPr="008E40A7">
              <w:rPr>
                <w:i/>
                <w:sz w:val="21"/>
                <w:szCs w:val="21"/>
              </w:rPr>
              <w:t>bc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665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>χ</w:t>
            </w:r>
            <w:r>
              <w:rPr>
                <w:i/>
                <w:iCs/>
                <w:sz w:val="21"/>
                <w:szCs w:val="21"/>
                <w:vertAlign w:val="subscript"/>
              </w:rPr>
              <w:t>0</w:t>
            </w:r>
            <w:r>
              <w:rPr>
                <w:i/>
                <w:iCs/>
                <w:sz w:val="21"/>
                <w:szCs w:val="21"/>
              </w:rPr>
              <w:t xml:space="preserve"> </w:t>
            </w:r>
            <w:r>
              <w:rPr>
                <w:iCs/>
                <w:sz w:val="21"/>
                <w:szCs w:val="21"/>
              </w:rPr>
              <w:t>(10</w:t>
            </w:r>
            <w:r>
              <w:rPr>
                <w:iCs/>
                <w:sz w:val="21"/>
                <w:szCs w:val="21"/>
                <w:vertAlign w:val="superscript"/>
              </w:rPr>
              <w:t>-4</w:t>
            </w:r>
            <w:r>
              <w:rPr>
                <w:iCs/>
                <w:sz w:val="21"/>
                <w:szCs w:val="21"/>
              </w:rPr>
              <w:t xml:space="preserve"> emu mol</w:t>
            </w:r>
            <w:r>
              <w:rPr>
                <w:iCs/>
                <w:sz w:val="21"/>
                <w:szCs w:val="21"/>
                <w:vertAlign w:val="superscript"/>
              </w:rPr>
              <w:t>-1</w:t>
            </w:r>
            <w:r>
              <w:rPr>
                <w:iCs/>
                <w:sz w:val="21"/>
                <w:szCs w:val="21"/>
              </w:rPr>
              <w:t xml:space="preserve"> Oe</w:t>
            </w:r>
            <w:r>
              <w:rPr>
                <w:iCs/>
                <w:sz w:val="21"/>
                <w:szCs w:val="21"/>
                <w:vertAlign w:val="superscript"/>
              </w:rPr>
              <w:t>-1</w:t>
            </w:r>
            <w:r>
              <w:rPr>
                <w:iCs/>
                <w:sz w:val="21"/>
                <w:szCs w:val="21"/>
              </w:rPr>
              <w:t>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0.36(1)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2.29(6)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-6.50(4</w:t>
            </w:r>
            <w:r>
              <w:rPr>
                <w:rFonts w:hint="eastAsia"/>
                <w:sz w:val="21"/>
                <w:szCs w:val="21"/>
              </w:rPr>
              <w:t>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-32.2</w:t>
            </w:r>
            <w:r>
              <w:rPr>
                <w:rFonts w:hint="eastAsia"/>
                <w:sz w:val="21"/>
                <w:szCs w:val="21"/>
              </w:rPr>
              <w:t>(</w:t>
            </w:r>
            <w:r>
              <w:rPr>
                <w:sz w:val="21"/>
                <w:szCs w:val="21"/>
              </w:rPr>
              <w:t>1)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0.21(4)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2.17(2)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665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>C</w:t>
            </w:r>
            <w:r>
              <w:rPr>
                <w:sz w:val="21"/>
                <w:szCs w:val="21"/>
              </w:rPr>
              <w:t xml:space="preserve"> (10</w:t>
            </w:r>
            <w:r>
              <w:rPr>
                <w:sz w:val="21"/>
                <w:szCs w:val="21"/>
                <w:vertAlign w:val="superscript"/>
              </w:rPr>
              <w:t>-3</w:t>
            </w:r>
            <w:r>
              <w:rPr>
                <w:sz w:val="21"/>
                <w:szCs w:val="21"/>
              </w:rPr>
              <w:t xml:space="preserve"> emu mol</w:t>
            </w:r>
            <w:r>
              <w:rPr>
                <w:sz w:val="21"/>
                <w:szCs w:val="21"/>
                <w:vertAlign w:val="superscript"/>
              </w:rPr>
              <w:t>-1</w:t>
            </w:r>
            <w:r>
              <w:rPr>
                <w:sz w:val="21"/>
                <w:szCs w:val="21"/>
              </w:rPr>
              <w:t xml:space="preserve"> Oe</w:t>
            </w:r>
            <w:r>
              <w:rPr>
                <w:sz w:val="21"/>
                <w:szCs w:val="21"/>
                <w:vertAlign w:val="superscript"/>
              </w:rPr>
              <w:t>-1</w:t>
            </w:r>
            <w:r>
              <w:rPr>
                <w:sz w:val="21"/>
                <w:szCs w:val="21"/>
              </w:rPr>
              <w:t xml:space="preserve"> K</w:t>
            </w:r>
            <w:r>
              <w:rPr>
                <w:sz w:val="21"/>
                <w:szCs w:val="21"/>
                <w:vertAlign w:val="superscript"/>
              </w:rPr>
              <w:t>-1</w:t>
            </w:r>
            <w:r>
              <w:rPr>
                <w:sz w:val="21"/>
                <w:szCs w:val="21"/>
              </w:rPr>
              <w:t>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9.59(5)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3.11(2)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.68(5)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>.78(8)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1.58(3)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1.70(1)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665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 xml:space="preserve">θ </w:t>
            </w:r>
            <w:r>
              <w:rPr>
                <w:iCs/>
                <w:sz w:val="21"/>
                <w:szCs w:val="21"/>
              </w:rPr>
              <w:t>(K)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0.55(1)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0.55(1)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>.50(1)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-</w:t>
            </w:r>
            <w:r>
              <w:rPr>
                <w:sz w:val="21"/>
                <w:szCs w:val="21"/>
              </w:rPr>
              <w:t>100(1)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-3.62(3)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-36.7(3)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665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i/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>μ</w:t>
            </w:r>
            <w:r>
              <w:rPr>
                <w:i/>
                <w:sz w:val="21"/>
                <w:szCs w:val="21"/>
                <w:vertAlign w:val="subscript"/>
              </w:rPr>
              <w:t>eff</w:t>
            </w:r>
            <w:r>
              <w:rPr>
                <w:sz w:val="21"/>
                <w:szCs w:val="21"/>
              </w:rPr>
              <w:t xml:space="preserve"> (</w:t>
            </w:r>
            <w:r>
              <w:rPr>
                <w:i/>
                <w:sz w:val="21"/>
                <w:szCs w:val="21"/>
              </w:rPr>
              <w:t>μ</w:t>
            </w:r>
            <w:r>
              <w:rPr>
                <w:i/>
                <w:sz w:val="21"/>
                <w:szCs w:val="21"/>
                <w:vertAlign w:val="subscript"/>
              </w:rPr>
              <w:t>B</w:t>
            </w:r>
            <w:r>
              <w:rPr>
                <w:sz w:val="21"/>
                <w:szCs w:val="21"/>
              </w:rPr>
              <w:t>/f.u.)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0</w:t>
            </w:r>
            <w:r>
              <w:rPr>
                <w:sz w:val="21"/>
                <w:szCs w:val="21"/>
              </w:rPr>
              <w:t>.28(1)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0</w:t>
            </w:r>
            <w:r>
              <w:rPr>
                <w:sz w:val="21"/>
                <w:szCs w:val="21"/>
              </w:rPr>
              <w:t>.16(1)</w:t>
            </w:r>
          </w:p>
        </w:tc>
        <w:tc>
          <w:tcPr>
            <w:tcW w:w="96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</w:t>
            </w:r>
            <w:r>
              <w:rPr>
                <w:sz w:val="21"/>
                <w:szCs w:val="21"/>
              </w:rPr>
              <w:t>.66(5)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4</w:t>
            </w:r>
            <w:r>
              <w:rPr>
                <w:sz w:val="21"/>
                <w:szCs w:val="21"/>
              </w:rPr>
              <w:t>.72(7)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</w:t>
            </w:r>
            <w:r>
              <w:rPr>
                <w:sz w:val="21"/>
                <w:szCs w:val="21"/>
              </w:rPr>
              <w:t>.58(6)</w:t>
            </w:r>
          </w:p>
        </w:tc>
        <w:tc>
          <w:tcPr>
            <w:tcW w:w="96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</w:t>
            </w:r>
            <w:r>
              <w:rPr>
                <w:sz w:val="21"/>
                <w:szCs w:val="21"/>
              </w:rPr>
              <w:t>.69(1)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665" w:type="dxa"/>
            <w:tcBorders>
              <w:bottom w:val="trip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>μ</w:t>
            </w:r>
            <w:r>
              <w:rPr>
                <w:i/>
                <w:sz w:val="21"/>
                <w:szCs w:val="21"/>
                <w:vertAlign w:val="subscript"/>
              </w:rPr>
              <w:t>sat</w:t>
            </w:r>
            <w:r>
              <w:rPr>
                <w:sz w:val="21"/>
                <w:szCs w:val="21"/>
              </w:rPr>
              <w:t xml:space="preserve"> at 7 T (</w:t>
            </w:r>
            <w:r>
              <w:rPr>
                <w:i/>
                <w:sz w:val="21"/>
                <w:szCs w:val="21"/>
              </w:rPr>
              <w:t>μ</w:t>
            </w:r>
            <w:r>
              <w:rPr>
                <w:i/>
                <w:sz w:val="21"/>
                <w:szCs w:val="21"/>
                <w:vertAlign w:val="subscript"/>
              </w:rPr>
              <w:t>B</w:t>
            </w:r>
            <w:r>
              <w:rPr>
                <w:sz w:val="21"/>
                <w:szCs w:val="21"/>
              </w:rPr>
              <w:t>/ f.u.)</w:t>
            </w:r>
          </w:p>
        </w:tc>
        <w:tc>
          <w:tcPr>
            <w:tcW w:w="964" w:type="dxa"/>
            <w:tcBorders>
              <w:bottom w:val="trip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0</w:t>
            </w:r>
            <w:r>
              <w:rPr>
                <w:sz w:val="21"/>
                <w:szCs w:val="21"/>
              </w:rPr>
              <w:t>.016</w:t>
            </w:r>
          </w:p>
        </w:tc>
        <w:tc>
          <w:tcPr>
            <w:tcW w:w="964" w:type="dxa"/>
            <w:tcBorders>
              <w:bottom w:val="trip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0</w:t>
            </w:r>
            <w:r>
              <w:rPr>
                <w:sz w:val="21"/>
                <w:szCs w:val="21"/>
              </w:rPr>
              <w:t>.006</w:t>
            </w:r>
          </w:p>
        </w:tc>
        <w:tc>
          <w:tcPr>
            <w:tcW w:w="964" w:type="dxa"/>
            <w:tcBorders>
              <w:bottom w:val="trip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.620</w:t>
            </w:r>
          </w:p>
        </w:tc>
        <w:tc>
          <w:tcPr>
            <w:tcW w:w="964" w:type="dxa"/>
            <w:tcBorders>
              <w:bottom w:val="trip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0</w:t>
            </w:r>
            <w:r>
              <w:rPr>
                <w:sz w:val="21"/>
                <w:szCs w:val="21"/>
              </w:rPr>
              <w:t>.855</w:t>
            </w:r>
          </w:p>
        </w:tc>
        <w:tc>
          <w:tcPr>
            <w:tcW w:w="964" w:type="dxa"/>
            <w:tcBorders>
              <w:bottom w:val="trip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.426</w:t>
            </w:r>
          </w:p>
        </w:tc>
        <w:tc>
          <w:tcPr>
            <w:tcW w:w="964" w:type="dxa"/>
            <w:tcBorders>
              <w:bottom w:val="trip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0</w:t>
            </w:r>
            <w:r>
              <w:rPr>
                <w:sz w:val="21"/>
                <w:szCs w:val="21"/>
              </w:rPr>
              <w:t>.587</w:t>
            </w:r>
          </w:p>
        </w:tc>
      </w:tr>
    </w:tbl>
    <w:p w:rsidR="00996C29" w:rsidRDefault="00996C29" w:rsidP="00996C29">
      <w:pPr>
        <w:rPr>
          <w:szCs w:val="21"/>
        </w:rPr>
      </w:pPr>
    </w:p>
    <w:p w:rsidR="00996C29" w:rsidRDefault="00996C29" w:rsidP="00996C29">
      <w:pPr>
        <w:rPr>
          <w:szCs w:val="21"/>
        </w:rPr>
      </w:pPr>
    </w:p>
    <w:p w:rsidR="00996C29" w:rsidRDefault="00996C29" w:rsidP="00996C29">
      <w:pPr>
        <w:rPr>
          <w:szCs w:val="21"/>
        </w:rPr>
      </w:pPr>
    </w:p>
    <w:p w:rsidR="00996C29" w:rsidRDefault="00996C29" w:rsidP="00996C29">
      <w:pPr>
        <w:pStyle w:val="Main"/>
        <w:spacing w:line="264" w:lineRule="auto"/>
        <w:jc w:val="left"/>
        <w:rPr>
          <w:rFonts w:eastAsia="宋体"/>
          <w:sz w:val="21"/>
          <w:szCs w:val="21"/>
        </w:rPr>
      </w:pPr>
      <w:r>
        <w:rPr>
          <w:b/>
          <w:sz w:val="21"/>
          <w:szCs w:val="21"/>
        </w:rPr>
        <w:t>Table S10</w:t>
      </w:r>
      <w:r>
        <w:rPr>
          <w:sz w:val="21"/>
          <w:szCs w:val="21"/>
        </w:rPr>
        <w:t xml:space="preserve">. </w:t>
      </w:r>
      <w:r w:rsidR="00202D47">
        <w:rPr>
          <w:sz w:val="21"/>
          <w:szCs w:val="21"/>
        </w:rPr>
        <w:t>F</w:t>
      </w:r>
      <w:r>
        <w:rPr>
          <w:sz w:val="21"/>
          <w:szCs w:val="21"/>
        </w:rPr>
        <w:t xml:space="preserve">itted parameters of resistivity using </w:t>
      </w:r>
      <w:r w:rsidR="00985E6A">
        <w:rPr>
          <w:rFonts w:asciiTheme="minorEastAsia" w:eastAsiaTheme="minorEastAsia" w:hAnsiTheme="minorEastAsia" w:hint="eastAsia"/>
          <w:sz w:val="21"/>
          <w:szCs w:val="21"/>
        </w:rPr>
        <w:t>P</w:t>
      </w:r>
      <w:r>
        <w:rPr>
          <w:sz w:val="21"/>
          <w:szCs w:val="21"/>
        </w:rPr>
        <w:t xml:space="preserve">ower law and </w:t>
      </w:r>
      <w:r w:rsidR="00985E6A">
        <w:rPr>
          <w:sz w:val="21"/>
          <w:szCs w:val="21"/>
        </w:rPr>
        <w:t xml:space="preserve">those </w:t>
      </w:r>
      <w:r>
        <w:rPr>
          <w:sz w:val="21"/>
          <w:szCs w:val="21"/>
        </w:rPr>
        <w:t>of specific heat capacity using Debye model for RE</w:t>
      </w:r>
      <w:r w:rsidRPr="00EB3F8F">
        <w:rPr>
          <w:sz w:val="21"/>
          <w:szCs w:val="21"/>
        </w:rPr>
        <w:t>Ti</w:t>
      </w:r>
      <w:r w:rsidRPr="00EB3F8F">
        <w:rPr>
          <w:sz w:val="21"/>
          <w:szCs w:val="21"/>
          <w:vertAlign w:val="subscript"/>
        </w:rPr>
        <w:t>3</w:t>
      </w:r>
      <w:r w:rsidRPr="00EB3F8F">
        <w:rPr>
          <w:sz w:val="21"/>
          <w:szCs w:val="21"/>
        </w:rPr>
        <w:t>Bi</w:t>
      </w:r>
      <w:r>
        <w:rPr>
          <w:sz w:val="21"/>
          <w:szCs w:val="21"/>
          <w:vertAlign w:val="subscript"/>
        </w:rPr>
        <w:t>4</w:t>
      </w:r>
      <w:r>
        <w:rPr>
          <w:rFonts w:eastAsia="宋体"/>
          <w:sz w:val="21"/>
          <w:szCs w:val="21"/>
        </w:rPr>
        <w:t>.</w:t>
      </w:r>
    </w:p>
    <w:tbl>
      <w:tblPr>
        <w:tblW w:w="7653" w:type="dxa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94"/>
        <w:gridCol w:w="1247"/>
        <w:gridCol w:w="1304"/>
        <w:gridCol w:w="1304"/>
        <w:gridCol w:w="1304"/>
      </w:tblGrid>
      <w:tr w:rsidR="00996C29" w:rsidTr="0068373A">
        <w:trPr>
          <w:trHeight w:val="450"/>
          <w:tblCellSpacing w:w="0" w:type="dxa"/>
          <w:jc w:val="center"/>
        </w:trPr>
        <w:tc>
          <w:tcPr>
            <w:tcW w:w="2494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RE</w:t>
            </w:r>
          </w:p>
        </w:tc>
        <w:tc>
          <w:tcPr>
            <w:tcW w:w="1247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Y</w:t>
            </w:r>
            <w:r>
              <w:rPr>
                <w:sz w:val="21"/>
                <w:szCs w:val="21"/>
              </w:rPr>
              <w:t>b</w:t>
            </w:r>
          </w:p>
        </w:tc>
        <w:tc>
          <w:tcPr>
            <w:tcW w:w="1304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Pr</w:t>
            </w:r>
          </w:p>
        </w:tc>
        <w:tc>
          <w:tcPr>
            <w:tcW w:w="130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Nd</w:t>
            </w:r>
          </w:p>
        </w:tc>
        <w:tc>
          <w:tcPr>
            <w:tcW w:w="130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N</w:t>
            </w:r>
            <w:r>
              <w:rPr>
                <w:sz w:val="21"/>
                <w:szCs w:val="21"/>
              </w:rPr>
              <w:t>d</w:t>
            </w:r>
          </w:p>
        </w:tc>
      </w:tr>
      <w:tr w:rsidR="00996C29" w:rsidTr="0068373A">
        <w:trPr>
          <w:trHeight w:val="450"/>
          <w:tblCellSpacing w:w="0" w:type="dxa"/>
          <w:jc w:val="center"/>
        </w:trPr>
        <w:tc>
          <w:tcPr>
            <w:tcW w:w="2494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8B7C2B" w:rsidRDefault="00996C29" w:rsidP="0068373A">
            <w:pPr>
              <w:jc w:val="center"/>
            </w:pPr>
            <w:r w:rsidRPr="004772C4">
              <w:rPr>
                <w:i/>
              </w:rPr>
              <w:t>T</w:t>
            </w:r>
            <w:r w:rsidRPr="004772C4">
              <w:rPr>
                <w:vertAlign w:val="subscript"/>
              </w:rPr>
              <w:t>anomaly</w:t>
            </w:r>
            <w:r w:rsidRPr="008B7C2B">
              <w:t xml:space="preserve"> or </w:t>
            </w:r>
            <w:r w:rsidRPr="004772C4">
              <w:rPr>
                <w:i/>
              </w:rPr>
              <w:t>T</w:t>
            </w:r>
            <w:r w:rsidRPr="004772C4">
              <w:rPr>
                <w:vertAlign w:val="subscript"/>
              </w:rPr>
              <w:t>c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8B7C2B" w:rsidRDefault="00996C29" w:rsidP="0068373A">
            <w:pPr>
              <w:jc w:val="center"/>
            </w:pPr>
            <w:r w:rsidRPr="008B7C2B">
              <w:t>-</w:t>
            </w:r>
          </w:p>
        </w:tc>
        <w:tc>
          <w:tcPr>
            <w:tcW w:w="1304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8B7C2B" w:rsidRDefault="00996C29" w:rsidP="0068373A">
            <w:pPr>
              <w:jc w:val="center"/>
            </w:pPr>
            <w:r w:rsidRPr="008B7C2B">
              <w:t>~</w:t>
            </w:r>
            <w:r>
              <w:t>8.2</w:t>
            </w:r>
            <w:r w:rsidRPr="008B7C2B">
              <w:t xml:space="preserve"> K</w:t>
            </w:r>
          </w:p>
        </w:tc>
        <w:tc>
          <w:tcPr>
            <w:tcW w:w="1304" w:type="dxa"/>
            <w:tcBorders>
              <w:bottom w:val="single" w:sz="4" w:space="0" w:color="auto"/>
            </w:tcBorders>
            <w:vAlign w:val="center"/>
          </w:tcPr>
          <w:p w:rsidR="00996C29" w:rsidRPr="008B7C2B" w:rsidRDefault="00996C29" w:rsidP="0068373A">
            <w:pPr>
              <w:jc w:val="center"/>
            </w:pPr>
            <w:r w:rsidRPr="008B7C2B">
              <w:t>8.5 K</w:t>
            </w:r>
          </w:p>
        </w:tc>
        <w:tc>
          <w:tcPr>
            <w:tcW w:w="1304" w:type="dxa"/>
            <w:tcBorders>
              <w:bottom w:val="single" w:sz="4" w:space="0" w:color="auto"/>
            </w:tcBorders>
            <w:vAlign w:val="center"/>
          </w:tcPr>
          <w:p w:rsidR="00996C29" w:rsidRDefault="00996C29" w:rsidP="0068373A">
            <w:pPr>
              <w:jc w:val="center"/>
            </w:pPr>
            <w:r w:rsidRPr="008B7C2B">
              <w:t>8.5 K</w:t>
            </w:r>
          </w:p>
        </w:tc>
      </w:tr>
      <w:tr w:rsidR="00996C29" w:rsidTr="0068373A">
        <w:trPr>
          <w:trHeight w:val="450"/>
          <w:tblCellSpacing w:w="0" w:type="dxa"/>
          <w:jc w:val="center"/>
        </w:trPr>
        <w:tc>
          <w:tcPr>
            <w:tcW w:w="2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 w:rsidRPr="00D03CF0">
              <w:rPr>
                <w:i/>
                <w:sz w:val="21"/>
                <w:szCs w:val="21"/>
              </w:rPr>
              <w:t>T</w:t>
            </w:r>
            <w:r w:rsidRPr="00D03CF0">
              <w:rPr>
                <w:sz w:val="21"/>
                <w:szCs w:val="21"/>
                <w:vertAlign w:val="subscript"/>
              </w:rPr>
              <w:t>min</w:t>
            </w:r>
            <w:r>
              <w:rPr>
                <w:sz w:val="21"/>
                <w:szCs w:val="21"/>
                <w:vertAlign w:val="subscript"/>
              </w:rPr>
              <w:t xml:space="preserve"> </w:t>
            </w:r>
            <w:r>
              <w:rPr>
                <w:sz w:val="21"/>
                <w:szCs w:val="21"/>
              </w:rPr>
              <w:t xml:space="preserve">- </w:t>
            </w:r>
            <w:r w:rsidRPr="00D03CF0">
              <w:rPr>
                <w:i/>
                <w:sz w:val="21"/>
                <w:szCs w:val="21"/>
              </w:rPr>
              <w:t>T</w:t>
            </w:r>
            <w:r w:rsidRPr="00D03CF0">
              <w:rPr>
                <w:sz w:val="21"/>
                <w:szCs w:val="21"/>
                <w:vertAlign w:val="subscript"/>
              </w:rPr>
              <w:t>max</w:t>
            </w:r>
          </w:p>
        </w:tc>
        <w:tc>
          <w:tcPr>
            <w:tcW w:w="124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 K - 45 K</w:t>
            </w:r>
          </w:p>
        </w:tc>
        <w:tc>
          <w:tcPr>
            <w:tcW w:w="130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0 K - 45 K</w:t>
            </w:r>
          </w:p>
        </w:tc>
        <w:tc>
          <w:tcPr>
            <w:tcW w:w="130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10 K - 45 K</w:t>
            </w:r>
          </w:p>
        </w:tc>
        <w:tc>
          <w:tcPr>
            <w:tcW w:w="130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 xml:space="preserve"> K - 9 K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sym w:font="Symbol" w:char="F072"/>
            </w:r>
            <w:r>
              <w:rPr>
                <w:i/>
                <w:iCs/>
                <w:sz w:val="21"/>
                <w:szCs w:val="21"/>
                <w:vertAlign w:val="subscript"/>
              </w:rPr>
              <w:t>0</w:t>
            </w:r>
            <w:r>
              <w:rPr>
                <w:i/>
                <w:iCs/>
                <w:sz w:val="21"/>
                <w:szCs w:val="21"/>
              </w:rPr>
              <w:t xml:space="preserve"> </w:t>
            </w:r>
            <w:r>
              <w:rPr>
                <w:iCs/>
                <w:sz w:val="21"/>
                <w:szCs w:val="21"/>
              </w:rPr>
              <w:t>(10</w:t>
            </w:r>
            <w:r>
              <w:rPr>
                <w:iCs/>
                <w:sz w:val="21"/>
                <w:szCs w:val="21"/>
                <w:vertAlign w:val="superscript"/>
              </w:rPr>
              <w:t>-5</w:t>
            </w:r>
            <w:r>
              <w:rPr>
                <w:iCs/>
                <w:sz w:val="21"/>
                <w:szCs w:val="21"/>
              </w:rPr>
              <w:t xml:space="preserve"> </w:t>
            </w:r>
            <w:r>
              <w:rPr>
                <w:iCs/>
                <w:sz w:val="21"/>
                <w:szCs w:val="21"/>
              </w:rPr>
              <w:sym w:font="Symbol" w:char="F057"/>
            </w:r>
            <w:r>
              <w:rPr>
                <w:iCs/>
                <w:sz w:val="21"/>
                <w:szCs w:val="21"/>
              </w:rPr>
              <w:t xml:space="preserve"> cm)</w:t>
            </w:r>
          </w:p>
        </w:tc>
        <w:tc>
          <w:tcPr>
            <w:tcW w:w="124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>.62(1)</w:t>
            </w:r>
          </w:p>
        </w:tc>
        <w:tc>
          <w:tcPr>
            <w:tcW w:w="130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2A61E4" w:rsidRDefault="00996C29" w:rsidP="0068373A">
            <w:pPr>
              <w:jc w:val="center"/>
            </w:pPr>
            <w:r>
              <w:t>3.68</w:t>
            </w:r>
            <w:r w:rsidRPr="002A61E4">
              <w:t>(</w:t>
            </w:r>
            <w:r>
              <w:t>3</w:t>
            </w:r>
            <w:r w:rsidRPr="002A61E4">
              <w:t>)</w:t>
            </w:r>
          </w:p>
        </w:tc>
        <w:tc>
          <w:tcPr>
            <w:tcW w:w="130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</w:t>
            </w:r>
            <w:r>
              <w:rPr>
                <w:sz w:val="21"/>
                <w:szCs w:val="21"/>
              </w:rPr>
              <w:t>.79(1)</w:t>
            </w:r>
          </w:p>
        </w:tc>
        <w:tc>
          <w:tcPr>
            <w:tcW w:w="130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</w:t>
            </w:r>
            <w:r>
              <w:rPr>
                <w:sz w:val="21"/>
                <w:szCs w:val="21"/>
              </w:rPr>
              <w:t>.45(1)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>A</w:t>
            </w:r>
            <w:r>
              <w:rPr>
                <w:sz w:val="21"/>
                <w:szCs w:val="21"/>
              </w:rPr>
              <w:t xml:space="preserve"> (</w:t>
            </w:r>
            <w:r>
              <w:rPr>
                <w:iCs/>
                <w:sz w:val="21"/>
                <w:szCs w:val="21"/>
              </w:rPr>
              <w:t>10</w:t>
            </w:r>
            <w:r>
              <w:rPr>
                <w:iCs/>
                <w:sz w:val="21"/>
                <w:szCs w:val="21"/>
                <w:vertAlign w:val="superscript"/>
              </w:rPr>
              <w:t>-9</w:t>
            </w:r>
            <w:r>
              <w:rPr>
                <w:iCs/>
                <w:sz w:val="21"/>
                <w:szCs w:val="21"/>
              </w:rPr>
              <w:t xml:space="preserve"> </w:t>
            </w:r>
            <w:r>
              <w:rPr>
                <w:iCs/>
                <w:sz w:val="21"/>
                <w:szCs w:val="21"/>
              </w:rPr>
              <w:sym w:font="Symbol" w:char="F057"/>
            </w:r>
            <w:r>
              <w:rPr>
                <w:iCs/>
                <w:sz w:val="21"/>
                <w:szCs w:val="21"/>
              </w:rPr>
              <w:t xml:space="preserve"> cm</w:t>
            </w:r>
            <w:r>
              <w:rPr>
                <w:sz w:val="21"/>
                <w:szCs w:val="21"/>
              </w:rPr>
              <w:t xml:space="preserve"> K</w:t>
            </w:r>
            <w:r>
              <w:rPr>
                <w:sz w:val="21"/>
                <w:szCs w:val="21"/>
                <w:vertAlign w:val="superscript"/>
              </w:rPr>
              <w:t>-</w:t>
            </w:r>
            <w:r>
              <w:rPr>
                <w:sz w:val="21"/>
                <w:szCs w:val="21"/>
                <w:vertAlign w:val="superscript"/>
              </w:rPr>
              <w:sym w:font="Symbol" w:char="F061"/>
            </w:r>
            <w:r>
              <w:rPr>
                <w:sz w:val="21"/>
                <w:szCs w:val="21"/>
              </w:rPr>
              <w:t>)</w:t>
            </w:r>
          </w:p>
        </w:tc>
        <w:tc>
          <w:tcPr>
            <w:tcW w:w="124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>.36(29)</w:t>
            </w:r>
          </w:p>
        </w:tc>
        <w:tc>
          <w:tcPr>
            <w:tcW w:w="130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jc w:val="center"/>
            </w:pPr>
            <w:r>
              <w:t>8.07(1.02)</w:t>
            </w:r>
          </w:p>
        </w:tc>
        <w:tc>
          <w:tcPr>
            <w:tcW w:w="130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2.56(28)</w:t>
            </w:r>
          </w:p>
        </w:tc>
        <w:tc>
          <w:tcPr>
            <w:tcW w:w="130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0.00329(6)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 w:rsidRPr="00D03CF0">
              <w:rPr>
                <w:i/>
                <w:sz w:val="21"/>
                <w:szCs w:val="21"/>
              </w:rPr>
              <w:sym w:font="Symbol" w:char="F061"/>
            </w:r>
          </w:p>
        </w:tc>
        <w:tc>
          <w:tcPr>
            <w:tcW w:w="124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2.00(3)</w:t>
            </w:r>
          </w:p>
        </w:tc>
        <w:tc>
          <w:tcPr>
            <w:tcW w:w="130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1.64(3)</w:t>
            </w:r>
          </w:p>
        </w:tc>
        <w:tc>
          <w:tcPr>
            <w:tcW w:w="130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1.51(2)</w:t>
            </w:r>
          </w:p>
        </w:tc>
        <w:tc>
          <w:tcPr>
            <w:tcW w:w="1304" w:type="dxa"/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  <w:r>
              <w:rPr>
                <w:sz w:val="21"/>
                <w:szCs w:val="21"/>
              </w:rPr>
              <w:t>.35(8)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494" w:type="dxa"/>
            <w:tcBorders>
              <w:top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Pr="00D03CF0" w:rsidRDefault="00996C29" w:rsidP="0068373A">
            <w:pPr>
              <w:pStyle w:val="a3"/>
              <w:widowControl/>
              <w:spacing w:line="264" w:lineRule="auto"/>
              <w:jc w:val="center"/>
              <w:rPr>
                <w:i/>
                <w:sz w:val="21"/>
                <w:szCs w:val="21"/>
              </w:rPr>
            </w:pPr>
            <w:r w:rsidRPr="00D03CF0">
              <w:rPr>
                <w:i/>
                <w:sz w:val="21"/>
                <w:szCs w:val="21"/>
              </w:rPr>
              <w:t>T</w:t>
            </w:r>
            <w:r w:rsidRPr="00D03CF0">
              <w:rPr>
                <w:sz w:val="21"/>
                <w:szCs w:val="21"/>
                <w:vertAlign w:val="subscript"/>
              </w:rPr>
              <w:t>min</w:t>
            </w:r>
            <w:r>
              <w:rPr>
                <w:sz w:val="21"/>
                <w:szCs w:val="21"/>
                <w:vertAlign w:val="subscript"/>
              </w:rPr>
              <w:t xml:space="preserve"> </w:t>
            </w:r>
            <w:r>
              <w:rPr>
                <w:sz w:val="21"/>
                <w:szCs w:val="21"/>
              </w:rPr>
              <w:t xml:space="preserve">- </w:t>
            </w:r>
            <w:r w:rsidRPr="00D03CF0">
              <w:rPr>
                <w:i/>
                <w:sz w:val="21"/>
                <w:szCs w:val="21"/>
              </w:rPr>
              <w:t>T</w:t>
            </w:r>
            <w:r w:rsidRPr="00D03CF0">
              <w:rPr>
                <w:sz w:val="21"/>
                <w:szCs w:val="21"/>
                <w:vertAlign w:val="subscript"/>
              </w:rPr>
              <w:t>max</w:t>
            </w:r>
          </w:p>
        </w:tc>
        <w:tc>
          <w:tcPr>
            <w:tcW w:w="1247" w:type="dxa"/>
            <w:tcBorders>
              <w:top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 xml:space="preserve"> K - 7 K</w:t>
            </w:r>
          </w:p>
        </w:tc>
        <w:tc>
          <w:tcPr>
            <w:tcW w:w="1304" w:type="dxa"/>
            <w:tcBorders>
              <w:top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 K - 18 K</w:t>
            </w:r>
          </w:p>
        </w:tc>
        <w:tc>
          <w:tcPr>
            <w:tcW w:w="2608" w:type="dxa"/>
            <w:gridSpan w:val="2"/>
            <w:tcBorders>
              <w:top w:val="sing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 K - 18 K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2494" w:type="dxa"/>
            <w:tcBorders>
              <w:bottom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i/>
                <w:sz w:val="21"/>
                <w:szCs w:val="21"/>
              </w:rPr>
            </w:pPr>
            <w:r w:rsidRPr="00D03CF0">
              <w:rPr>
                <w:i/>
                <w:sz w:val="21"/>
                <w:szCs w:val="21"/>
              </w:rPr>
              <w:t>γ</w:t>
            </w:r>
            <w:r>
              <w:rPr>
                <w:i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(</w:t>
            </w:r>
            <w:r>
              <w:rPr>
                <w:iCs/>
                <w:sz w:val="21"/>
                <w:szCs w:val="21"/>
              </w:rPr>
              <w:t>mJ mol</w:t>
            </w:r>
            <w:r w:rsidRPr="00D03CF0">
              <w:rPr>
                <w:iCs/>
                <w:sz w:val="21"/>
                <w:szCs w:val="21"/>
                <w:vertAlign w:val="superscript"/>
              </w:rPr>
              <w:t>-1</w:t>
            </w:r>
            <w:r>
              <w:rPr>
                <w:iCs/>
                <w:sz w:val="21"/>
                <w:szCs w:val="21"/>
              </w:rPr>
              <w:t xml:space="preserve"> K</w:t>
            </w:r>
            <w:r w:rsidRPr="00D03CF0">
              <w:rPr>
                <w:iCs/>
                <w:sz w:val="21"/>
                <w:szCs w:val="21"/>
                <w:vertAlign w:val="superscript"/>
              </w:rPr>
              <w:t>-2</w:t>
            </w:r>
            <w:r>
              <w:rPr>
                <w:sz w:val="21"/>
                <w:szCs w:val="21"/>
              </w:rPr>
              <w:t>)</w:t>
            </w:r>
          </w:p>
        </w:tc>
        <w:tc>
          <w:tcPr>
            <w:tcW w:w="1247" w:type="dxa"/>
            <w:tcBorders>
              <w:bottom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20.7(7)</w:t>
            </w:r>
          </w:p>
        </w:tc>
        <w:tc>
          <w:tcPr>
            <w:tcW w:w="1304" w:type="dxa"/>
            <w:tcBorders>
              <w:bottom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762.6(8.9)</w:t>
            </w:r>
          </w:p>
        </w:tc>
        <w:tc>
          <w:tcPr>
            <w:tcW w:w="2608" w:type="dxa"/>
            <w:gridSpan w:val="2"/>
            <w:tcBorders>
              <w:bottom w:val="doub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809.6(</w:t>
            </w:r>
            <w:r>
              <w:rPr>
                <w:sz w:val="21"/>
                <w:szCs w:val="21"/>
              </w:rPr>
              <w:t>7.5)</w:t>
            </w:r>
          </w:p>
        </w:tc>
      </w:tr>
    </w:tbl>
    <w:p w:rsidR="00996C29" w:rsidRDefault="00996C29" w:rsidP="00996C29">
      <w:pPr>
        <w:rPr>
          <w:szCs w:val="21"/>
        </w:rPr>
      </w:pPr>
    </w:p>
    <w:p w:rsidR="00996C29" w:rsidRDefault="00996C29" w:rsidP="00996C29">
      <w:pPr>
        <w:pStyle w:val="Main"/>
        <w:spacing w:line="264" w:lineRule="auto"/>
        <w:jc w:val="left"/>
        <w:rPr>
          <w:rFonts w:eastAsia="宋体"/>
          <w:sz w:val="21"/>
          <w:szCs w:val="21"/>
        </w:rPr>
      </w:pPr>
      <w:r>
        <w:rPr>
          <w:b/>
          <w:sz w:val="21"/>
          <w:szCs w:val="21"/>
        </w:rPr>
        <w:t>Table S11</w:t>
      </w:r>
      <w:r>
        <w:rPr>
          <w:sz w:val="21"/>
          <w:szCs w:val="21"/>
        </w:rPr>
        <w:t xml:space="preserve">. </w:t>
      </w:r>
      <w:r w:rsidR="00202D47">
        <w:rPr>
          <w:sz w:val="21"/>
          <w:szCs w:val="21"/>
        </w:rPr>
        <w:t>F</w:t>
      </w:r>
      <w:r>
        <w:rPr>
          <w:sz w:val="21"/>
          <w:szCs w:val="21"/>
        </w:rPr>
        <w:t>itted parameters of resistance</w:t>
      </w:r>
      <w:r w:rsidRPr="006F71DF">
        <w:rPr>
          <w:sz w:val="21"/>
          <w:szCs w:val="21"/>
        </w:rPr>
        <w:t xml:space="preserve"> </w:t>
      </w:r>
      <w:r>
        <w:rPr>
          <w:sz w:val="21"/>
          <w:szCs w:val="21"/>
        </w:rPr>
        <w:t>for Nd</w:t>
      </w:r>
      <w:r w:rsidRPr="00EB3F8F">
        <w:rPr>
          <w:sz w:val="21"/>
          <w:szCs w:val="21"/>
        </w:rPr>
        <w:t>Ti</w:t>
      </w:r>
      <w:r w:rsidRPr="00EB3F8F">
        <w:rPr>
          <w:sz w:val="21"/>
          <w:szCs w:val="21"/>
          <w:vertAlign w:val="subscript"/>
        </w:rPr>
        <w:t>3</w:t>
      </w:r>
      <w:r w:rsidRPr="00EB3F8F">
        <w:rPr>
          <w:sz w:val="21"/>
          <w:szCs w:val="21"/>
        </w:rPr>
        <w:t>Bi</w:t>
      </w:r>
      <w:r>
        <w:rPr>
          <w:sz w:val="21"/>
          <w:szCs w:val="21"/>
          <w:vertAlign w:val="subscript"/>
        </w:rPr>
        <w:t>4</w:t>
      </w:r>
      <w:r>
        <w:rPr>
          <w:sz w:val="21"/>
          <w:szCs w:val="21"/>
        </w:rPr>
        <w:t xml:space="preserve"> under high pressure using </w:t>
      </w:r>
      <w:r w:rsidR="009709C8">
        <w:rPr>
          <w:sz w:val="21"/>
          <w:szCs w:val="21"/>
        </w:rPr>
        <w:t xml:space="preserve">Power </w:t>
      </w:r>
      <w:r>
        <w:rPr>
          <w:sz w:val="21"/>
          <w:szCs w:val="21"/>
        </w:rPr>
        <w:t>law (10 K - 45 K)</w:t>
      </w:r>
      <w:r>
        <w:rPr>
          <w:rFonts w:eastAsia="宋体"/>
          <w:sz w:val="21"/>
          <w:szCs w:val="21"/>
        </w:rPr>
        <w:t>.</w:t>
      </w:r>
    </w:p>
    <w:tbl>
      <w:tblPr>
        <w:tblW w:w="5952" w:type="dxa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"/>
        <w:gridCol w:w="1587"/>
        <w:gridCol w:w="1474"/>
        <w:gridCol w:w="1304"/>
      </w:tblGrid>
      <w:tr w:rsidR="00996C29" w:rsidTr="0068373A">
        <w:trPr>
          <w:trHeight w:val="450"/>
          <w:tblCellSpacing w:w="0" w:type="dxa"/>
          <w:jc w:val="center"/>
        </w:trPr>
        <w:tc>
          <w:tcPr>
            <w:tcW w:w="1587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Pressure (GPa)</w:t>
            </w:r>
          </w:p>
        </w:tc>
        <w:tc>
          <w:tcPr>
            <w:tcW w:w="1587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iCs/>
                <w:sz w:val="21"/>
                <w:szCs w:val="21"/>
              </w:rPr>
              <w:t>R</w:t>
            </w:r>
            <w:r>
              <w:rPr>
                <w:i/>
                <w:iCs/>
                <w:sz w:val="21"/>
                <w:szCs w:val="21"/>
                <w:vertAlign w:val="subscript"/>
              </w:rPr>
              <w:t>0</w:t>
            </w:r>
            <w:r>
              <w:rPr>
                <w:i/>
                <w:iCs/>
                <w:sz w:val="21"/>
                <w:szCs w:val="21"/>
              </w:rPr>
              <w:t xml:space="preserve"> </w:t>
            </w:r>
            <w:r>
              <w:rPr>
                <w:iCs/>
                <w:sz w:val="21"/>
                <w:szCs w:val="21"/>
              </w:rPr>
              <w:t>(</w:t>
            </w:r>
            <w:r>
              <w:rPr>
                <w:iCs/>
                <w:sz w:val="21"/>
                <w:szCs w:val="21"/>
              </w:rPr>
              <w:sym w:font="Symbol" w:char="F057"/>
            </w:r>
            <w:r>
              <w:rPr>
                <w:iCs/>
                <w:sz w:val="21"/>
                <w:szCs w:val="21"/>
              </w:rPr>
              <w:t>)</w:t>
            </w:r>
          </w:p>
        </w:tc>
        <w:tc>
          <w:tcPr>
            <w:tcW w:w="1474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>A</w:t>
            </w:r>
            <w:r>
              <w:rPr>
                <w:sz w:val="21"/>
                <w:szCs w:val="21"/>
              </w:rPr>
              <w:t xml:space="preserve"> (</w:t>
            </w:r>
            <w:r>
              <w:rPr>
                <w:iCs/>
                <w:sz w:val="21"/>
                <w:szCs w:val="21"/>
              </w:rPr>
              <w:t>10</w:t>
            </w:r>
            <w:r>
              <w:rPr>
                <w:iCs/>
                <w:sz w:val="21"/>
                <w:szCs w:val="21"/>
                <w:vertAlign w:val="superscript"/>
              </w:rPr>
              <w:t>-5</w:t>
            </w:r>
            <w:r>
              <w:rPr>
                <w:iCs/>
                <w:sz w:val="21"/>
                <w:szCs w:val="21"/>
              </w:rPr>
              <w:t xml:space="preserve"> </w:t>
            </w:r>
            <w:r>
              <w:rPr>
                <w:iCs/>
                <w:sz w:val="21"/>
                <w:szCs w:val="21"/>
              </w:rPr>
              <w:sym w:font="Symbol" w:char="F057"/>
            </w:r>
            <w:r>
              <w:rPr>
                <w:iCs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K</w:t>
            </w:r>
            <w:r>
              <w:rPr>
                <w:sz w:val="21"/>
                <w:szCs w:val="21"/>
                <w:vertAlign w:val="superscript"/>
              </w:rPr>
              <w:t>-</w:t>
            </w:r>
            <w:r>
              <w:rPr>
                <w:sz w:val="21"/>
                <w:szCs w:val="21"/>
                <w:vertAlign w:val="superscript"/>
              </w:rPr>
              <w:sym w:font="Symbol" w:char="F061"/>
            </w:r>
            <w:r>
              <w:rPr>
                <w:sz w:val="21"/>
                <w:szCs w:val="21"/>
              </w:rPr>
              <w:t>)</w:t>
            </w:r>
          </w:p>
        </w:tc>
        <w:tc>
          <w:tcPr>
            <w:tcW w:w="130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96C29" w:rsidRDefault="00996C29" w:rsidP="0068373A">
            <w:pPr>
              <w:pStyle w:val="a3"/>
              <w:widowControl/>
              <w:spacing w:line="264" w:lineRule="auto"/>
              <w:jc w:val="center"/>
              <w:rPr>
                <w:sz w:val="21"/>
                <w:szCs w:val="21"/>
              </w:rPr>
            </w:pPr>
            <w:r w:rsidRPr="00D03CF0">
              <w:rPr>
                <w:i/>
                <w:sz w:val="21"/>
                <w:szCs w:val="21"/>
              </w:rPr>
              <w:sym w:font="Symbol" w:char="F061"/>
            </w:r>
          </w:p>
        </w:tc>
      </w:tr>
      <w:tr w:rsidR="00996C29" w:rsidTr="0068373A">
        <w:trPr>
          <w:trHeight w:val="450"/>
          <w:tblCellSpacing w:w="0" w:type="dxa"/>
          <w:jc w:val="center"/>
        </w:trPr>
        <w:tc>
          <w:tcPr>
            <w:tcW w:w="1587" w:type="dxa"/>
            <w:tcBorders>
              <w:top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1.5</w:t>
            </w:r>
          </w:p>
        </w:tc>
        <w:tc>
          <w:tcPr>
            <w:tcW w:w="1587" w:type="dxa"/>
            <w:tcBorders>
              <w:top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0.06853</w:t>
            </w:r>
            <w:r>
              <w:t>(4)</w:t>
            </w:r>
          </w:p>
        </w:tc>
        <w:tc>
          <w:tcPr>
            <w:tcW w:w="1474" w:type="dxa"/>
            <w:tcBorders>
              <w:top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3.65(17)</w:t>
            </w:r>
          </w:p>
        </w:tc>
        <w:tc>
          <w:tcPr>
            <w:tcW w:w="1304" w:type="dxa"/>
            <w:tcBorders>
              <w:top w:val="single" w:sz="4" w:space="0" w:color="auto"/>
            </w:tcBorders>
          </w:tcPr>
          <w:p w:rsidR="00996C29" w:rsidRPr="004D2783" w:rsidRDefault="00996C29" w:rsidP="0068373A">
            <w:pPr>
              <w:jc w:val="center"/>
            </w:pPr>
            <w:r>
              <w:t>1.539(12)</w:t>
            </w:r>
          </w:p>
        </w:tc>
      </w:tr>
      <w:tr w:rsidR="00996C29" w:rsidTr="0068373A">
        <w:trPr>
          <w:trHeight w:val="450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2.6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0.069</w:t>
            </w:r>
            <w:r>
              <w:t>00(2)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3.75(9)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1.530(6)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3.8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0.06924</w:t>
            </w:r>
            <w:r>
              <w:t>(2)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3.09(7)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1.546(6)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5.4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0.07044</w:t>
            </w:r>
            <w:r>
              <w:t>(2)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3.12(10)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1.544(8)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7.7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0.07141</w:t>
            </w:r>
            <w:r>
              <w:t>(3)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2.97(13)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1.554(11)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10.2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0.0718</w:t>
            </w:r>
            <w:r>
              <w:t>0(3)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2.89(13)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1.556(12)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12.4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0.07111</w:t>
            </w:r>
            <w:r>
              <w:t>(4)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2.48(15)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1.594(16)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15.4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0.07237</w:t>
            </w:r>
            <w:r>
              <w:t>(4)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2.03(14)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1.640(18)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18.9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0.07585</w:t>
            </w:r>
            <w:r>
              <w:t>(4)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1.07(10)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1.802(26)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23.3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0.07975</w:t>
            </w:r>
            <w:r>
              <w:t>(4)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1.12(11)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1.794(26)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28.1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0.08467</w:t>
            </w:r>
            <w:r>
              <w:t>(4)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1.02(10)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1.818(25)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32.4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0.08675</w:t>
            </w:r>
            <w:r>
              <w:t>(5)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9.21(10)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1.854(28)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2E4024" w:rsidRDefault="00996C29" w:rsidP="0068373A">
            <w:pPr>
              <w:jc w:val="center"/>
            </w:pPr>
            <w:r>
              <w:t>37.0</w:t>
            </w:r>
          </w:p>
        </w:tc>
        <w:tc>
          <w:tcPr>
            <w:tcW w:w="1587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477D44" w:rsidRDefault="00996C29" w:rsidP="0068373A">
            <w:pPr>
              <w:jc w:val="center"/>
            </w:pPr>
            <w:r w:rsidRPr="00477D44">
              <w:t>0.08938</w:t>
            </w:r>
            <w:r>
              <w:t>(5)</w:t>
            </w:r>
          </w:p>
        </w:tc>
        <w:tc>
          <w:tcPr>
            <w:tcW w:w="1474" w:type="dxa"/>
            <w:shd w:val="clear" w:color="auto" w:fill="auto"/>
            <w:tcMar>
              <w:left w:w="108" w:type="dxa"/>
              <w:right w:w="108" w:type="dxa"/>
            </w:tcMar>
          </w:tcPr>
          <w:p w:rsidR="00996C29" w:rsidRPr="001D3820" w:rsidRDefault="00996C29" w:rsidP="0068373A">
            <w:pPr>
              <w:jc w:val="center"/>
            </w:pPr>
            <w:r>
              <w:t>1.19(13)</w:t>
            </w:r>
          </w:p>
        </w:tc>
        <w:tc>
          <w:tcPr>
            <w:tcW w:w="1304" w:type="dxa"/>
          </w:tcPr>
          <w:p w:rsidR="00996C29" w:rsidRPr="004D2783" w:rsidRDefault="00996C29" w:rsidP="0068373A">
            <w:pPr>
              <w:jc w:val="center"/>
            </w:pPr>
            <w:r>
              <w:t>1.810(28)</w:t>
            </w:r>
          </w:p>
        </w:tc>
      </w:tr>
      <w:tr w:rsidR="00996C29" w:rsidTr="0068373A">
        <w:trPr>
          <w:trHeight w:val="411"/>
          <w:tblCellSpacing w:w="0" w:type="dxa"/>
          <w:jc w:val="center"/>
        </w:trPr>
        <w:tc>
          <w:tcPr>
            <w:tcW w:w="1587" w:type="dxa"/>
            <w:tcBorders>
              <w:bottom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996C29" w:rsidRDefault="00996C29" w:rsidP="0068373A">
            <w:pPr>
              <w:jc w:val="center"/>
            </w:pPr>
            <w:r>
              <w:t>41.9</w:t>
            </w:r>
          </w:p>
        </w:tc>
        <w:tc>
          <w:tcPr>
            <w:tcW w:w="1587" w:type="dxa"/>
            <w:tcBorders>
              <w:bottom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996C29" w:rsidRDefault="00996C29" w:rsidP="0068373A">
            <w:pPr>
              <w:jc w:val="center"/>
            </w:pPr>
            <w:r w:rsidRPr="00477D44">
              <w:t>0.09137</w:t>
            </w:r>
            <w:r>
              <w:t>(6)</w:t>
            </w:r>
          </w:p>
        </w:tc>
        <w:tc>
          <w:tcPr>
            <w:tcW w:w="1474" w:type="dxa"/>
            <w:tcBorders>
              <w:bottom w:val="doub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996C29" w:rsidRDefault="00996C29" w:rsidP="0068373A">
            <w:pPr>
              <w:jc w:val="center"/>
            </w:pPr>
            <w:r>
              <w:t>1.42(15)</w:t>
            </w:r>
          </w:p>
        </w:tc>
        <w:tc>
          <w:tcPr>
            <w:tcW w:w="1304" w:type="dxa"/>
            <w:tcBorders>
              <w:bottom w:val="double" w:sz="4" w:space="0" w:color="auto"/>
            </w:tcBorders>
          </w:tcPr>
          <w:p w:rsidR="00996C29" w:rsidRDefault="00996C29" w:rsidP="0068373A">
            <w:pPr>
              <w:jc w:val="center"/>
            </w:pPr>
            <w:r>
              <w:t>1.786(27)</w:t>
            </w:r>
          </w:p>
        </w:tc>
      </w:tr>
    </w:tbl>
    <w:p w:rsidR="00996C29" w:rsidRDefault="00996C29" w:rsidP="00996C29">
      <w:pPr>
        <w:rPr>
          <w:szCs w:val="21"/>
        </w:rPr>
      </w:pPr>
    </w:p>
    <w:p w:rsidR="00996C29" w:rsidRDefault="00996C29" w:rsidP="00996C29">
      <w:pPr>
        <w:jc w:val="center"/>
        <w:rPr>
          <w:szCs w:val="21"/>
        </w:rPr>
      </w:pPr>
      <w:r w:rsidRPr="00D93174">
        <w:rPr>
          <w:noProof/>
          <w:szCs w:val="21"/>
        </w:rPr>
        <w:lastRenderedPageBreak/>
        <w:drawing>
          <wp:inline distT="0" distB="0" distL="0" distR="0" wp14:anchorId="545C3B28" wp14:editId="7156486B">
            <wp:extent cx="3960000" cy="3821457"/>
            <wp:effectExtent l="0" t="0" r="2540" b="7620"/>
            <wp:docPr id="6" name="图片 6" descr="F:\2021实验\0014 KTB NPB\La Pr Yb 总结\YbPrNd文章初稿\figs\fig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1实验\0014 KTB NPB\La Pr Yb 总结\YbPrNd文章初稿\figs\figS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821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C29" w:rsidRPr="0099117A" w:rsidRDefault="00996C29" w:rsidP="00996C29">
      <w:pPr>
        <w:rPr>
          <w:szCs w:val="21"/>
        </w:rPr>
      </w:pPr>
      <w:r w:rsidRPr="0099117A">
        <w:rPr>
          <w:rFonts w:hint="eastAsia"/>
          <w:b/>
          <w:szCs w:val="21"/>
        </w:rPr>
        <w:t>F</w:t>
      </w:r>
      <w:r w:rsidRPr="0099117A">
        <w:rPr>
          <w:b/>
          <w:szCs w:val="21"/>
        </w:rPr>
        <w:t>igure S1.</w:t>
      </w:r>
      <w:r w:rsidRPr="0099117A">
        <w:rPr>
          <w:szCs w:val="21"/>
        </w:rPr>
        <w:t xml:space="preserve"> S</w:t>
      </w:r>
      <w:r w:rsidR="00384259">
        <w:rPr>
          <w:szCs w:val="21"/>
        </w:rPr>
        <w:t>canning electron microscope</w:t>
      </w:r>
      <w:r w:rsidRPr="0099117A">
        <w:rPr>
          <w:szCs w:val="21"/>
        </w:rPr>
        <w:t xml:space="preserve"> images </w:t>
      </w:r>
      <w:r>
        <w:rPr>
          <w:szCs w:val="21"/>
        </w:rPr>
        <w:t>and t</w:t>
      </w:r>
      <w:r w:rsidRPr="0099117A">
        <w:rPr>
          <w:szCs w:val="21"/>
        </w:rPr>
        <w:t xml:space="preserve">ypical </w:t>
      </w:r>
      <w:r>
        <w:rPr>
          <w:szCs w:val="21"/>
        </w:rPr>
        <w:t>EDSs</w:t>
      </w:r>
      <w:r w:rsidRPr="0099117A">
        <w:rPr>
          <w:szCs w:val="21"/>
        </w:rPr>
        <w:t xml:space="preserve"> collected on the flat clean surface of (</w:t>
      </w:r>
      <w:r>
        <w:rPr>
          <w:szCs w:val="21"/>
        </w:rPr>
        <w:t>a</w:t>
      </w:r>
      <w:r w:rsidRPr="0099117A">
        <w:rPr>
          <w:szCs w:val="21"/>
        </w:rPr>
        <w:t xml:space="preserve">) </w:t>
      </w:r>
      <w:r>
        <w:rPr>
          <w:szCs w:val="21"/>
        </w:rPr>
        <w:t>Yb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99117A">
        <w:rPr>
          <w:szCs w:val="21"/>
        </w:rPr>
        <w:t>, (</w:t>
      </w:r>
      <w:r>
        <w:rPr>
          <w:szCs w:val="21"/>
        </w:rPr>
        <w:t>b</w:t>
      </w:r>
      <w:r w:rsidRPr="0099117A">
        <w:rPr>
          <w:szCs w:val="21"/>
        </w:rPr>
        <w:t xml:space="preserve">) </w:t>
      </w:r>
      <w:r>
        <w:rPr>
          <w:szCs w:val="21"/>
        </w:rPr>
        <w:t>Pr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99117A">
        <w:rPr>
          <w:szCs w:val="21"/>
        </w:rPr>
        <w:t>, and (</w:t>
      </w:r>
      <w:r>
        <w:rPr>
          <w:szCs w:val="21"/>
        </w:rPr>
        <w:t>c</w:t>
      </w:r>
      <w:r w:rsidRPr="0099117A">
        <w:rPr>
          <w:szCs w:val="21"/>
        </w:rPr>
        <w:t xml:space="preserve">) </w:t>
      </w:r>
      <w:r w:rsidRPr="00F404AA">
        <w:rPr>
          <w:szCs w:val="21"/>
        </w:rPr>
        <w:t>NdTi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99117A">
        <w:rPr>
          <w:szCs w:val="21"/>
        </w:rPr>
        <w:t xml:space="preserve"> single crystals, showing clean surface </w:t>
      </w:r>
      <w:r>
        <w:rPr>
          <w:szCs w:val="21"/>
        </w:rPr>
        <w:t xml:space="preserve">with hexagonal shape </w:t>
      </w:r>
      <w:r w:rsidRPr="0099117A">
        <w:rPr>
          <w:szCs w:val="21"/>
        </w:rPr>
        <w:t xml:space="preserve">and </w:t>
      </w:r>
      <w:r>
        <w:rPr>
          <w:szCs w:val="21"/>
        </w:rPr>
        <w:t>two-dimensional feature</w:t>
      </w:r>
      <w:r w:rsidRPr="0099117A">
        <w:rPr>
          <w:szCs w:val="21"/>
        </w:rPr>
        <w:t>.</w:t>
      </w:r>
    </w:p>
    <w:p w:rsidR="00996C29" w:rsidRDefault="00996C29" w:rsidP="00996C29">
      <w:pPr>
        <w:rPr>
          <w:b/>
          <w:szCs w:val="21"/>
        </w:rPr>
      </w:pPr>
    </w:p>
    <w:p w:rsidR="00996C29" w:rsidRDefault="00996C29" w:rsidP="00996C29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6251760" wp14:editId="27FE83EF">
            <wp:extent cx="5040000" cy="1850712"/>
            <wp:effectExtent l="0" t="0" r="825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85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C29" w:rsidRPr="004C347E" w:rsidRDefault="00996C29" w:rsidP="00996C29">
      <w:pPr>
        <w:rPr>
          <w:szCs w:val="21"/>
        </w:rPr>
      </w:pPr>
      <w:r w:rsidRPr="0099117A">
        <w:rPr>
          <w:rFonts w:hint="eastAsia"/>
          <w:b/>
          <w:szCs w:val="21"/>
        </w:rPr>
        <w:t>F</w:t>
      </w:r>
      <w:r w:rsidRPr="0099117A">
        <w:rPr>
          <w:b/>
          <w:szCs w:val="21"/>
        </w:rPr>
        <w:t>igure S</w:t>
      </w:r>
      <w:r>
        <w:rPr>
          <w:b/>
          <w:szCs w:val="21"/>
        </w:rPr>
        <w:t>2</w:t>
      </w:r>
      <w:r w:rsidRPr="0099117A">
        <w:rPr>
          <w:b/>
          <w:szCs w:val="21"/>
        </w:rPr>
        <w:t>.</w:t>
      </w:r>
      <w:r>
        <w:rPr>
          <w:b/>
          <w:szCs w:val="21"/>
        </w:rPr>
        <w:t xml:space="preserve"> </w:t>
      </w:r>
      <w:r w:rsidR="00913DC3">
        <w:rPr>
          <w:szCs w:val="21"/>
        </w:rPr>
        <w:t>(a)</w:t>
      </w:r>
      <w:r>
        <w:rPr>
          <w:szCs w:val="21"/>
        </w:rPr>
        <w:t xml:space="preserve"> </w:t>
      </w:r>
      <w:r w:rsidR="00913DC3">
        <w:rPr>
          <w:szCs w:val="21"/>
        </w:rPr>
        <w:t>C</w:t>
      </w:r>
      <w:r w:rsidR="00913DC3" w:rsidRPr="004C347E">
        <w:rPr>
          <w:szCs w:val="21"/>
        </w:rPr>
        <w:t xml:space="preserve">rystal </w:t>
      </w:r>
      <w:r w:rsidRPr="004C347E">
        <w:rPr>
          <w:szCs w:val="21"/>
        </w:rPr>
        <w:t xml:space="preserve">structure and </w:t>
      </w:r>
      <w:r>
        <w:rPr>
          <w:szCs w:val="21"/>
        </w:rPr>
        <w:t xml:space="preserve">(b) </w:t>
      </w:r>
      <w:r w:rsidRPr="008D61BF">
        <w:rPr>
          <w:szCs w:val="21"/>
        </w:rPr>
        <w:t>high-angle annular</w:t>
      </w:r>
      <w:r>
        <w:rPr>
          <w:szCs w:val="21"/>
        </w:rPr>
        <w:t xml:space="preserve"> </w:t>
      </w:r>
      <w:r w:rsidRPr="008D61BF">
        <w:rPr>
          <w:szCs w:val="21"/>
        </w:rPr>
        <w:t>dark-field</w:t>
      </w:r>
      <w:r w:rsidRPr="004C347E">
        <w:rPr>
          <w:szCs w:val="21"/>
        </w:rPr>
        <w:t xml:space="preserve"> image of YbTi</w:t>
      </w:r>
      <w:r w:rsidRPr="004C347E">
        <w:rPr>
          <w:szCs w:val="21"/>
          <w:vertAlign w:val="subscript"/>
        </w:rPr>
        <w:t>3</w:t>
      </w:r>
      <w:r w:rsidRPr="004C347E">
        <w:rPr>
          <w:szCs w:val="21"/>
        </w:rPr>
        <w:t>Bi</w:t>
      </w:r>
      <w:r w:rsidRPr="004C347E">
        <w:rPr>
          <w:szCs w:val="21"/>
          <w:vertAlign w:val="subscript"/>
        </w:rPr>
        <w:t>4</w:t>
      </w:r>
      <w:r w:rsidRPr="004C347E">
        <w:rPr>
          <w:szCs w:val="21"/>
        </w:rPr>
        <w:t xml:space="preserve"> along </w:t>
      </w:r>
      <w:r>
        <w:rPr>
          <w:szCs w:val="21"/>
        </w:rPr>
        <w:t xml:space="preserve">the </w:t>
      </w:r>
      <w:r w:rsidRPr="004C347E">
        <w:rPr>
          <w:szCs w:val="21"/>
        </w:rPr>
        <w:t xml:space="preserve">[0-26] </w:t>
      </w:r>
      <w:r>
        <w:rPr>
          <w:szCs w:val="21"/>
        </w:rPr>
        <w:t>zone</w:t>
      </w:r>
      <w:r w:rsidR="001475EE">
        <w:rPr>
          <w:szCs w:val="21"/>
        </w:rPr>
        <w:t xml:space="preserve"> </w:t>
      </w:r>
      <w:r>
        <w:rPr>
          <w:szCs w:val="21"/>
        </w:rPr>
        <w:t>axis</w:t>
      </w:r>
      <w:r w:rsidRPr="004C347E">
        <w:rPr>
          <w:szCs w:val="21"/>
        </w:rPr>
        <w:t>.</w:t>
      </w:r>
      <w:r>
        <w:rPr>
          <w:szCs w:val="21"/>
        </w:rPr>
        <w:t xml:space="preserve"> (c) EDS m</w:t>
      </w:r>
      <w:r>
        <w:rPr>
          <w:rFonts w:hint="eastAsia"/>
          <w:szCs w:val="21"/>
        </w:rPr>
        <w:t>apping</w:t>
      </w:r>
      <w:r>
        <w:rPr>
          <w:szCs w:val="21"/>
        </w:rPr>
        <w:t xml:space="preserve"> of </w:t>
      </w:r>
      <w:r w:rsidRPr="004C347E">
        <w:rPr>
          <w:szCs w:val="21"/>
        </w:rPr>
        <w:t>YbTi</w:t>
      </w:r>
      <w:r w:rsidRPr="004C347E">
        <w:rPr>
          <w:szCs w:val="21"/>
          <w:vertAlign w:val="subscript"/>
        </w:rPr>
        <w:t>3</w:t>
      </w:r>
      <w:r w:rsidRPr="004C347E">
        <w:rPr>
          <w:szCs w:val="21"/>
        </w:rPr>
        <w:t>Bi</w:t>
      </w:r>
      <w:r w:rsidRPr="004C347E">
        <w:rPr>
          <w:szCs w:val="21"/>
          <w:vertAlign w:val="subscript"/>
        </w:rPr>
        <w:t>4</w:t>
      </w:r>
      <w:r w:rsidRPr="0099117A">
        <w:rPr>
          <w:szCs w:val="21"/>
        </w:rPr>
        <w:t xml:space="preserve"> collected on </w:t>
      </w:r>
      <w:r>
        <w:rPr>
          <w:szCs w:val="21"/>
        </w:rPr>
        <w:t>a 20 nm scale bar, showing the homogenous distribution of Yb, Ti</w:t>
      </w:r>
      <w:r w:rsidR="001475EE">
        <w:rPr>
          <w:szCs w:val="21"/>
        </w:rPr>
        <w:t>,</w:t>
      </w:r>
      <w:r>
        <w:rPr>
          <w:szCs w:val="21"/>
        </w:rPr>
        <w:t xml:space="preserve"> and Bi elements</w:t>
      </w:r>
    </w:p>
    <w:p w:rsidR="00996C29" w:rsidRPr="008E369C" w:rsidRDefault="00996C29" w:rsidP="00996C29">
      <w:pPr>
        <w:rPr>
          <w:b/>
          <w:szCs w:val="21"/>
        </w:rPr>
      </w:pPr>
    </w:p>
    <w:p w:rsidR="00996C29" w:rsidRDefault="00996C29" w:rsidP="00996C29">
      <w:pPr>
        <w:jc w:val="center"/>
        <w:rPr>
          <w:b/>
          <w:szCs w:val="21"/>
        </w:rPr>
      </w:pPr>
    </w:p>
    <w:p w:rsidR="00996C29" w:rsidRDefault="00996C29" w:rsidP="00996C29">
      <w:pPr>
        <w:jc w:val="center"/>
        <w:rPr>
          <w:b/>
          <w:szCs w:val="21"/>
        </w:rPr>
      </w:pPr>
      <w:r w:rsidRPr="00755982">
        <w:rPr>
          <w:b/>
          <w:noProof/>
          <w:szCs w:val="21"/>
        </w:rPr>
        <w:lastRenderedPageBreak/>
        <w:drawing>
          <wp:inline distT="0" distB="0" distL="0" distR="0" wp14:anchorId="6A183B4B" wp14:editId="3EA7936C">
            <wp:extent cx="3960000" cy="3101504"/>
            <wp:effectExtent l="0" t="0" r="2540" b="3810"/>
            <wp:docPr id="7" name="图片 7" descr="F:\2021实验\0014 KTB NPB\La Pr Yb 总结\YbPrNd文章初稿\figs\fig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1实验\0014 KTB NPB\La Pr Yb 总结\YbPrNd文章初稿\figs\figS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10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C29" w:rsidRDefault="00996C29" w:rsidP="00996C29">
      <w:pPr>
        <w:rPr>
          <w:b/>
          <w:szCs w:val="21"/>
        </w:rPr>
      </w:pPr>
      <w:r w:rsidRPr="0099117A">
        <w:rPr>
          <w:rFonts w:hint="eastAsia"/>
          <w:b/>
          <w:szCs w:val="21"/>
        </w:rPr>
        <w:t>F</w:t>
      </w:r>
      <w:r w:rsidRPr="0099117A">
        <w:rPr>
          <w:b/>
          <w:szCs w:val="21"/>
        </w:rPr>
        <w:t>igure S</w:t>
      </w:r>
      <w:r>
        <w:rPr>
          <w:b/>
          <w:szCs w:val="21"/>
        </w:rPr>
        <w:t>3</w:t>
      </w:r>
      <w:r w:rsidRPr="0099117A">
        <w:rPr>
          <w:b/>
          <w:szCs w:val="21"/>
        </w:rPr>
        <w:t>.</w:t>
      </w:r>
      <w:r>
        <w:rPr>
          <w:b/>
          <w:szCs w:val="21"/>
        </w:rPr>
        <w:t xml:space="preserve"> </w:t>
      </w:r>
      <w:r w:rsidRPr="00453BB7">
        <w:rPr>
          <w:szCs w:val="21"/>
        </w:rPr>
        <w:t xml:space="preserve">(a) </w:t>
      </w:r>
      <w:r w:rsidRPr="00724CBC">
        <w:rPr>
          <w:szCs w:val="21"/>
        </w:rPr>
        <w:t xml:space="preserve">Magnetic susceptibility </w:t>
      </w:r>
      <w:r>
        <w:rPr>
          <w:szCs w:val="21"/>
        </w:rPr>
        <w:t>and (b) first derivative of m</w:t>
      </w:r>
      <w:r w:rsidRPr="00724CBC">
        <w:rPr>
          <w:szCs w:val="21"/>
        </w:rPr>
        <w:t>agnetic susceptibility</w:t>
      </w:r>
      <w:r>
        <w:rPr>
          <w:szCs w:val="21"/>
        </w:rPr>
        <w:t xml:space="preserve"> (</w:t>
      </w:r>
      <w:r w:rsidRPr="00453BB7">
        <w:rPr>
          <w:i/>
          <w:szCs w:val="21"/>
        </w:rPr>
        <w:t>d</w:t>
      </w:r>
      <w:r w:rsidRPr="00453BB7">
        <w:rPr>
          <w:i/>
          <w:szCs w:val="21"/>
        </w:rPr>
        <w:sym w:font="Symbol" w:char="F063"/>
      </w:r>
      <w:r>
        <w:rPr>
          <w:szCs w:val="21"/>
        </w:rPr>
        <w:t>/</w:t>
      </w:r>
      <w:r w:rsidRPr="00453BB7">
        <w:rPr>
          <w:i/>
          <w:szCs w:val="21"/>
        </w:rPr>
        <w:t>dT</w:t>
      </w:r>
      <w:r>
        <w:rPr>
          <w:szCs w:val="21"/>
        </w:rPr>
        <w:t>) for Pr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>
        <w:rPr>
          <w:szCs w:val="21"/>
        </w:rPr>
        <w:t xml:space="preserve"> at low temperature under 0.5 T.</w:t>
      </w:r>
      <w:r w:rsidRPr="007C6E42">
        <w:rPr>
          <w:szCs w:val="21"/>
        </w:rPr>
        <w:t xml:space="preserve"> </w:t>
      </w:r>
      <w:r w:rsidRPr="00453BB7">
        <w:rPr>
          <w:szCs w:val="21"/>
        </w:rPr>
        <w:t>(</w:t>
      </w:r>
      <w:r>
        <w:rPr>
          <w:szCs w:val="21"/>
        </w:rPr>
        <w:t>c</w:t>
      </w:r>
      <w:r w:rsidRPr="00453BB7">
        <w:rPr>
          <w:szCs w:val="21"/>
        </w:rPr>
        <w:t xml:space="preserve">) </w:t>
      </w:r>
      <w:r w:rsidRPr="00724CBC">
        <w:rPr>
          <w:szCs w:val="21"/>
        </w:rPr>
        <w:t xml:space="preserve">Magnetic susceptibility </w:t>
      </w:r>
      <w:r>
        <w:rPr>
          <w:szCs w:val="21"/>
        </w:rPr>
        <w:t>and (d) first derivative of m</w:t>
      </w:r>
      <w:r w:rsidRPr="00724CBC">
        <w:rPr>
          <w:szCs w:val="21"/>
        </w:rPr>
        <w:t>agnetic susceptibility</w:t>
      </w:r>
      <w:r>
        <w:rPr>
          <w:szCs w:val="21"/>
        </w:rPr>
        <w:t xml:space="preserve"> (</w:t>
      </w:r>
      <w:r w:rsidRPr="00453BB7">
        <w:rPr>
          <w:i/>
          <w:szCs w:val="21"/>
        </w:rPr>
        <w:t>d</w:t>
      </w:r>
      <w:r w:rsidRPr="00453BB7">
        <w:rPr>
          <w:i/>
          <w:szCs w:val="21"/>
        </w:rPr>
        <w:sym w:font="Symbol" w:char="F063"/>
      </w:r>
      <w:r>
        <w:rPr>
          <w:szCs w:val="21"/>
        </w:rPr>
        <w:t>/</w:t>
      </w:r>
      <w:r w:rsidRPr="00453BB7">
        <w:rPr>
          <w:i/>
          <w:szCs w:val="21"/>
        </w:rPr>
        <w:t>dT</w:t>
      </w:r>
      <w:r>
        <w:rPr>
          <w:szCs w:val="21"/>
        </w:rPr>
        <w:t>) for Pr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>
        <w:rPr>
          <w:szCs w:val="21"/>
        </w:rPr>
        <w:t xml:space="preserve"> at low temperature under 1 T.</w:t>
      </w:r>
    </w:p>
    <w:p w:rsidR="00996C29" w:rsidRDefault="00996C29" w:rsidP="00996C29">
      <w:pPr>
        <w:rPr>
          <w:b/>
          <w:szCs w:val="21"/>
        </w:rPr>
      </w:pPr>
    </w:p>
    <w:p w:rsidR="00996C29" w:rsidRDefault="00996C29" w:rsidP="00996C29">
      <w:pPr>
        <w:jc w:val="center"/>
        <w:rPr>
          <w:b/>
          <w:szCs w:val="21"/>
        </w:rPr>
      </w:pPr>
      <w:r w:rsidRPr="00D93174">
        <w:rPr>
          <w:b/>
          <w:noProof/>
          <w:szCs w:val="21"/>
        </w:rPr>
        <w:drawing>
          <wp:inline distT="0" distB="0" distL="0" distR="0" wp14:anchorId="3DCF74A5" wp14:editId="5ABAB2AF">
            <wp:extent cx="5040000" cy="2706323"/>
            <wp:effectExtent l="0" t="0" r="8255" b="0"/>
            <wp:docPr id="14" name="图片 14" descr="F:\2021实验\0014 KTB NPB\La Pr Yb 总结\YbPrNd文章初稿\figs\Fig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21实验\0014 KTB NPB\La Pr Yb 总结\YbPrNd文章初稿\figs\FigS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70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C29" w:rsidRDefault="00996C29" w:rsidP="00996C29">
      <w:pPr>
        <w:rPr>
          <w:szCs w:val="21"/>
        </w:rPr>
      </w:pPr>
      <w:r w:rsidRPr="0099117A">
        <w:rPr>
          <w:rFonts w:hint="eastAsia"/>
          <w:b/>
          <w:szCs w:val="21"/>
        </w:rPr>
        <w:t>F</w:t>
      </w:r>
      <w:r w:rsidRPr="0099117A">
        <w:rPr>
          <w:b/>
          <w:szCs w:val="21"/>
        </w:rPr>
        <w:t>igure S</w:t>
      </w:r>
      <w:r>
        <w:rPr>
          <w:b/>
          <w:szCs w:val="21"/>
        </w:rPr>
        <w:t>4</w:t>
      </w:r>
      <w:r w:rsidRPr="0099117A">
        <w:rPr>
          <w:b/>
          <w:szCs w:val="21"/>
        </w:rPr>
        <w:t>.</w:t>
      </w:r>
      <w:r>
        <w:rPr>
          <w:b/>
          <w:szCs w:val="21"/>
        </w:rPr>
        <w:t xml:space="preserve"> </w:t>
      </w:r>
      <w:r>
        <w:rPr>
          <w:szCs w:val="21"/>
        </w:rPr>
        <w:t>1/</w:t>
      </w:r>
      <w:r w:rsidRPr="004C347E">
        <w:rPr>
          <w:i/>
          <w:szCs w:val="21"/>
        </w:rPr>
        <w:sym w:font="Symbol" w:char="F063"/>
      </w:r>
      <w:r>
        <w:rPr>
          <w:szCs w:val="21"/>
        </w:rPr>
        <w:t xml:space="preserve"> vs</w:t>
      </w:r>
      <w:r w:rsidR="0068373A">
        <w:rPr>
          <w:szCs w:val="21"/>
        </w:rPr>
        <w:t>.</w:t>
      </w:r>
      <w:r>
        <w:rPr>
          <w:szCs w:val="21"/>
        </w:rPr>
        <w:t xml:space="preserve"> </w:t>
      </w:r>
      <w:r w:rsidRPr="004C347E">
        <w:rPr>
          <w:i/>
          <w:szCs w:val="21"/>
        </w:rPr>
        <w:t>T</w:t>
      </w:r>
      <w:r>
        <w:rPr>
          <w:szCs w:val="21"/>
        </w:rPr>
        <w:t xml:space="preserve"> plot with magnetic field parallel to the </w:t>
      </w:r>
      <w:r w:rsidRPr="004C347E">
        <w:rPr>
          <w:i/>
          <w:szCs w:val="21"/>
        </w:rPr>
        <w:t>bc</w:t>
      </w:r>
      <w:r>
        <w:rPr>
          <w:szCs w:val="21"/>
        </w:rPr>
        <w:t xml:space="preserve"> plane </w:t>
      </w:r>
      <w:r w:rsidRPr="0099117A">
        <w:rPr>
          <w:szCs w:val="21"/>
        </w:rPr>
        <w:t>of (</w:t>
      </w:r>
      <w:r>
        <w:rPr>
          <w:szCs w:val="21"/>
        </w:rPr>
        <w:t>a</w:t>
      </w:r>
      <w:r w:rsidRPr="0099117A">
        <w:rPr>
          <w:szCs w:val="21"/>
        </w:rPr>
        <w:t xml:space="preserve">) </w:t>
      </w:r>
      <w:r>
        <w:rPr>
          <w:szCs w:val="21"/>
        </w:rPr>
        <w:t>Yb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99117A">
        <w:rPr>
          <w:szCs w:val="21"/>
        </w:rPr>
        <w:t>, (</w:t>
      </w:r>
      <w:r>
        <w:rPr>
          <w:szCs w:val="21"/>
        </w:rPr>
        <w:t>b</w:t>
      </w:r>
      <w:r w:rsidRPr="0099117A">
        <w:rPr>
          <w:szCs w:val="21"/>
        </w:rPr>
        <w:t xml:space="preserve">) </w:t>
      </w:r>
      <w:r>
        <w:rPr>
          <w:szCs w:val="21"/>
        </w:rPr>
        <w:t>Pr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99117A">
        <w:rPr>
          <w:szCs w:val="21"/>
        </w:rPr>
        <w:t>, and (</w:t>
      </w:r>
      <w:r>
        <w:rPr>
          <w:szCs w:val="21"/>
        </w:rPr>
        <w:t>c</w:t>
      </w:r>
      <w:r w:rsidRPr="0099117A">
        <w:rPr>
          <w:szCs w:val="21"/>
        </w:rPr>
        <w:t xml:space="preserve">) </w:t>
      </w:r>
      <w:r w:rsidRPr="00F404AA">
        <w:rPr>
          <w:szCs w:val="21"/>
        </w:rPr>
        <w:t>NdTi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99117A">
        <w:rPr>
          <w:szCs w:val="21"/>
        </w:rPr>
        <w:t xml:space="preserve"> single crystal</w:t>
      </w:r>
      <w:r>
        <w:rPr>
          <w:szCs w:val="21"/>
        </w:rPr>
        <w:t>. 1/</w:t>
      </w:r>
      <w:r w:rsidRPr="004C347E">
        <w:rPr>
          <w:i/>
          <w:szCs w:val="21"/>
        </w:rPr>
        <w:sym w:font="Symbol" w:char="F063"/>
      </w:r>
      <w:r>
        <w:rPr>
          <w:szCs w:val="21"/>
        </w:rPr>
        <w:t xml:space="preserve"> vs</w:t>
      </w:r>
      <w:r w:rsidR="0068373A">
        <w:rPr>
          <w:szCs w:val="21"/>
        </w:rPr>
        <w:t>.</w:t>
      </w:r>
      <w:r>
        <w:rPr>
          <w:szCs w:val="21"/>
        </w:rPr>
        <w:t xml:space="preserve"> </w:t>
      </w:r>
      <w:r w:rsidRPr="004C347E">
        <w:rPr>
          <w:i/>
          <w:szCs w:val="21"/>
        </w:rPr>
        <w:t>T</w:t>
      </w:r>
      <w:r>
        <w:rPr>
          <w:szCs w:val="21"/>
        </w:rPr>
        <w:t xml:space="preserve"> plot with magnetic field perpendicular to the </w:t>
      </w:r>
      <w:r w:rsidRPr="004C347E">
        <w:rPr>
          <w:i/>
          <w:szCs w:val="21"/>
        </w:rPr>
        <w:t>bc</w:t>
      </w:r>
      <w:r>
        <w:rPr>
          <w:szCs w:val="21"/>
        </w:rPr>
        <w:t xml:space="preserve"> plane </w:t>
      </w:r>
      <w:r w:rsidRPr="0099117A">
        <w:rPr>
          <w:szCs w:val="21"/>
        </w:rPr>
        <w:t>of (</w:t>
      </w:r>
      <w:r>
        <w:rPr>
          <w:szCs w:val="21"/>
        </w:rPr>
        <w:t>a</w:t>
      </w:r>
      <w:r w:rsidRPr="0099117A">
        <w:rPr>
          <w:szCs w:val="21"/>
        </w:rPr>
        <w:t xml:space="preserve">) </w:t>
      </w:r>
      <w:r>
        <w:rPr>
          <w:szCs w:val="21"/>
        </w:rPr>
        <w:t>Yb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99117A">
        <w:rPr>
          <w:szCs w:val="21"/>
        </w:rPr>
        <w:t>, (</w:t>
      </w:r>
      <w:r>
        <w:rPr>
          <w:szCs w:val="21"/>
        </w:rPr>
        <w:t>b</w:t>
      </w:r>
      <w:r w:rsidRPr="0099117A">
        <w:rPr>
          <w:szCs w:val="21"/>
        </w:rPr>
        <w:t xml:space="preserve">) </w:t>
      </w:r>
      <w:r>
        <w:rPr>
          <w:szCs w:val="21"/>
        </w:rPr>
        <w:t>Pr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99117A">
        <w:rPr>
          <w:szCs w:val="21"/>
        </w:rPr>
        <w:t>, and (</w:t>
      </w:r>
      <w:r>
        <w:rPr>
          <w:szCs w:val="21"/>
        </w:rPr>
        <w:t>c</w:t>
      </w:r>
      <w:r w:rsidRPr="0099117A">
        <w:rPr>
          <w:szCs w:val="21"/>
        </w:rPr>
        <w:t xml:space="preserve">) </w:t>
      </w:r>
      <w:r w:rsidRPr="00F404AA">
        <w:rPr>
          <w:szCs w:val="21"/>
        </w:rPr>
        <w:t>NdTi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 w:rsidRPr="0099117A">
        <w:rPr>
          <w:szCs w:val="21"/>
        </w:rPr>
        <w:t xml:space="preserve"> single crystal</w:t>
      </w:r>
      <w:r>
        <w:rPr>
          <w:szCs w:val="21"/>
        </w:rPr>
        <w:t>.</w:t>
      </w:r>
    </w:p>
    <w:p w:rsidR="00996C29" w:rsidRDefault="00996C29" w:rsidP="00996C29">
      <w:pPr>
        <w:rPr>
          <w:szCs w:val="21"/>
        </w:rPr>
      </w:pPr>
    </w:p>
    <w:p w:rsidR="00996C29" w:rsidRDefault="00996C29" w:rsidP="00996C29">
      <w:pPr>
        <w:jc w:val="center"/>
        <w:rPr>
          <w:b/>
          <w:szCs w:val="21"/>
        </w:rPr>
      </w:pPr>
    </w:p>
    <w:p w:rsidR="00214049" w:rsidRDefault="00214049" w:rsidP="00996C29">
      <w:pPr>
        <w:jc w:val="center"/>
        <w:rPr>
          <w:b/>
          <w:szCs w:val="21"/>
        </w:rPr>
      </w:pPr>
      <w:r w:rsidRPr="00214049">
        <w:rPr>
          <w:b/>
          <w:noProof/>
          <w:szCs w:val="21"/>
        </w:rPr>
        <w:lastRenderedPageBreak/>
        <w:drawing>
          <wp:inline distT="0" distB="0" distL="0" distR="0">
            <wp:extent cx="4033392" cy="3136864"/>
            <wp:effectExtent l="0" t="0" r="5715" b="6985"/>
            <wp:docPr id="1" name="图片 1" descr="F:\2021实验\0014 KTB NPB\La Pr Yb 总结\YbPrNd文章初稿\投稿\20230902\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1实验\0014 KTB NPB\La Pr Yb 总结\YbPrNd文章初稿\投稿\20230902\S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317" cy="316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C29" w:rsidRPr="00724CBC" w:rsidRDefault="00996C29" w:rsidP="00996C29">
      <w:pPr>
        <w:rPr>
          <w:b/>
          <w:szCs w:val="21"/>
        </w:rPr>
      </w:pPr>
      <w:r w:rsidRPr="0099117A">
        <w:rPr>
          <w:rFonts w:hint="eastAsia"/>
          <w:b/>
          <w:szCs w:val="21"/>
        </w:rPr>
        <w:t>F</w:t>
      </w:r>
      <w:r w:rsidRPr="0099117A">
        <w:rPr>
          <w:b/>
          <w:szCs w:val="21"/>
        </w:rPr>
        <w:t>igure S</w:t>
      </w:r>
      <w:r>
        <w:rPr>
          <w:b/>
          <w:szCs w:val="21"/>
        </w:rPr>
        <w:t>5</w:t>
      </w:r>
      <w:r w:rsidRPr="0099117A">
        <w:rPr>
          <w:b/>
          <w:szCs w:val="21"/>
        </w:rPr>
        <w:t>.</w:t>
      </w:r>
      <w:r>
        <w:rPr>
          <w:b/>
          <w:szCs w:val="21"/>
        </w:rPr>
        <w:t xml:space="preserve"> </w:t>
      </w:r>
      <w:r w:rsidRPr="00724CBC">
        <w:rPr>
          <w:szCs w:val="21"/>
        </w:rPr>
        <w:t xml:space="preserve">Magnetic susceptibility </w:t>
      </w:r>
      <w:r>
        <w:rPr>
          <w:szCs w:val="21"/>
        </w:rPr>
        <w:t xml:space="preserve">of </w:t>
      </w:r>
      <w:r w:rsidRPr="00F404AA">
        <w:rPr>
          <w:szCs w:val="21"/>
        </w:rPr>
        <w:t>NdTi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>
        <w:rPr>
          <w:szCs w:val="21"/>
        </w:rPr>
        <w:t xml:space="preserve"> </w:t>
      </w:r>
      <w:r w:rsidR="00A21BFE">
        <w:rPr>
          <w:szCs w:val="21"/>
        </w:rPr>
        <w:t xml:space="preserve">under </w:t>
      </w:r>
      <w:r>
        <w:rPr>
          <w:szCs w:val="21"/>
        </w:rPr>
        <w:t xml:space="preserve">different magnetic field (a) parallel and (c) perpendicular to the </w:t>
      </w:r>
      <w:r w:rsidRPr="00724CBC">
        <w:rPr>
          <w:i/>
          <w:szCs w:val="21"/>
        </w:rPr>
        <w:t>bc</w:t>
      </w:r>
      <w:r>
        <w:rPr>
          <w:szCs w:val="21"/>
        </w:rPr>
        <w:t xml:space="preserve"> plane.</w:t>
      </w:r>
      <w:r w:rsidRPr="00724CBC">
        <w:rPr>
          <w:szCs w:val="21"/>
        </w:rPr>
        <w:t xml:space="preserve"> </w:t>
      </w:r>
      <w:r>
        <w:rPr>
          <w:szCs w:val="21"/>
        </w:rPr>
        <w:t>F</w:t>
      </w:r>
      <w:r w:rsidRPr="00724CBC">
        <w:rPr>
          <w:szCs w:val="21"/>
        </w:rPr>
        <w:t>ield-dependent magnetization of</w:t>
      </w:r>
      <w:r>
        <w:rPr>
          <w:szCs w:val="21"/>
        </w:rPr>
        <w:t xml:space="preserve"> </w:t>
      </w:r>
      <w:r w:rsidRPr="00F404AA">
        <w:rPr>
          <w:szCs w:val="21"/>
        </w:rPr>
        <w:t>NdTi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>
        <w:rPr>
          <w:szCs w:val="21"/>
        </w:rPr>
        <w:t xml:space="preserve"> </w:t>
      </w:r>
      <w:r w:rsidR="00A85DD2">
        <w:rPr>
          <w:szCs w:val="21"/>
        </w:rPr>
        <w:t xml:space="preserve">at different temperature </w:t>
      </w:r>
      <w:r w:rsidR="00A21BFE">
        <w:rPr>
          <w:szCs w:val="21"/>
        </w:rPr>
        <w:t xml:space="preserve">under </w:t>
      </w:r>
      <w:r>
        <w:rPr>
          <w:szCs w:val="21"/>
        </w:rPr>
        <w:t xml:space="preserve">magnetic field (b) parallel and (d) perpendicular to the </w:t>
      </w:r>
      <w:r w:rsidRPr="00724CBC">
        <w:rPr>
          <w:i/>
          <w:szCs w:val="21"/>
        </w:rPr>
        <w:t>bc</w:t>
      </w:r>
      <w:r>
        <w:rPr>
          <w:szCs w:val="21"/>
        </w:rPr>
        <w:t xml:space="preserve"> plane.</w:t>
      </w:r>
    </w:p>
    <w:p w:rsidR="00996C29" w:rsidRDefault="00996C29" w:rsidP="00996C29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4F9C4B7" wp14:editId="2CFC9BE4">
            <wp:extent cx="5039610" cy="1721224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49906"/>
                    <a:stretch/>
                  </pic:blipFill>
                  <pic:spPr bwMode="auto">
                    <a:xfrm>
                      <a:off x="0" y="0"/>
                      <a:ext cx="5040000" cy="1721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C29" w:rsidRDefault="00996C29" w:rsidP="00996C29">
      <w:pPr>
        <w:spacing w:line="264" w:lineRule="auto"/>
        <w:rPr>
          <w:szCs w:val="21"/>
        </w:rPr>
      </w:pPr>
      <w:r w:rsidRPr="0099117A">
        <w:rPr>
          <w:rFonts w:hint="eastAsia"/>
          <w:b/>
          <w:szCs w:val="21"/>
        </w:rPr>
        <w:t>F</w:t>
      </w:r>
      <w:r w:rsidRPr="0099117A">
        <w:rPr>
          <w:b/>
          <w:szCs w:val="21"/>
        </w:rPr>
        <w:t>igure S</w:t>
      </w:r>
      <w:r>
        <w:rPr>
          <w:b/>
          <w:szCs w:val="21"/>
        </w:rPr>
        <w:t>6</w:t>
      </w:r>
      <w:r w:rsidRPr="0099117A">
        <w:rPr>
          <w:b/>
          <w:szCs w:val="21"/>
        </w:rPr>
        <w:t>.</w:t>
      </w:r>
      <w:r w:rsidRPr="00A74804">
        <w:rPr>
          <w:szCs w:val="21"/>
        </w:rPr>
        <w:t xml:space="preserve"> </w:t>
      </w:r>
      <w:r w:rsidR="00E6581B">
        <w:rPr>
          <w:szCs w:val="21"/>
        </w:rPr>
        <w:t xml:space="preserve">Electronic </w:t>
      </w:r>
      <w:r>
        <w:rPr>
          <w:szCs w:val="21"/>
        </w:rPr>
        <w:t>structure of (a) Pr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>
        <w:rPr>
          <w:szCs w:val="21"/>
        </w:rPr>
        <w:t xml:space="preserve"> and (b) NdTi</w:t>
      </w:r>
      <w:r w:rsidRPr="006177DF">
        <w:rPr>
          <w:szCs w:val="21"/>
          <w:vertAlign w:val="subscript"/>
        </w:rPr>
        <w:t>3</w:t>
      </w:r>
      <w:r>
        <w:rPr>
          <w:szCs w:val="21"/>
        </w:rPr>
        <w:t>Bi</w:t>
      </w:r>
      <w:r w:rsidRPr="006177DF">
        <w:rPr>
          <w:szCs w:val="21"/>
          <w:vertAlign w:val="subscript"/>
        </w:rPr>
        <w:t>4</w:t>
      </w:r>
      <w:r>
        <w:rPr>
          <w:szCs w:val="21"/>
        </w:rPr>
        <w:t xml:space="preserve">. The </w:t>
      </w:r>
      <w:r w:rsidR="00EB0837">
        <w:rPr>
          <w:szCs w:val="21"/>
        </w:rPr>
        <w:t xml:space="preserve">bands with </w:t>
      </w:r>
      <w:r>
        <w:rPr>
          <w:szCs w:val="21"/>
        </w:rPr>
        <w:t>different color represent the contribution coming from Pr or Nd (red), Ti (green)</w:t>
      </w:r>
      <w:r w:rsidR="00254E9F">
        <w:rPr>
          <w:szCs w:val="21"/>
        </w:rPr>
        <w:t>,</w:t>
      </w:r>
      <w:r>
        <w:rPr>
          <w:szCs w:val="21"/>
        </w:rPr>
        <w:t xml:space="preserve"> and Bi (blue).</w:t>
      </w:r>
    </w:p>
    <w:p w:rsidR="00996C29" w:rsidRDefault="00996C29" w:rsidP="00996C29">
      <w:pPr>
        <w:spacing w:line="264" w:lineRule="auto"/>
        <w:rPr>
          <w:szCs w:val="21"/>
        </w:rPr>
      </w:pPr>
    </w:p>
    <w:p w:rsidR="00996C29" w:rsidRPr="00763D11" w:rsidRDefault="00996C29" w:rsidP="00996C29">
      <w:pPr>
        <w:spacing w:line="264" w:lineRule="auto"/>
        <w:ind w:firstLine="420"/>
        <w:rPr>
          <w:szCs w:val="21"/>
        </w:rPr>
      </w:pPr>
      <w:r w:rsidRPr="005E53DA">
        <w:rPr>
          <w:szCs w:val="21"/>
        </w:rPr>
        <w:t>First</w:t>
      </w:r>
      <w:r w:rsidR="00A442FD">
        <w:rPr>
          <w:szCs w:val="21"/>
        </w:rPr>
        <w:t xml:space="preserve"> </w:t>
      </w:r>
      <w:r w:rsidRPr="005E53DA">
        <w:rPr>
          <w:szCs w:val="21"/>
        </w:rPr>
        <w:t xml:space="preserve">principles calculations were carried out with the projector augmented wave method as implemented in the Vienna </w:t>
      </w:r>
      <w:r w:rsidRPr="005E53DA">
        <w:rPr>
          <w:i/>
          <w:szCs w:val="21"/>
        </w:rPr>
        <w:t>ab initio</w:t>
      </w:r>
      <w:r w:rsidRPr="005E53DA">
        <w:rPr>
          <w:szCs w:val="21"/>
        </w:rPr>
        <w:t xml:space="preserve"> simulation </w:t>
      </w:r>
      <w:r w:rsidR="00A442FD">
        <w:rPr>
          <w:szCs w:val="21"/>
        </w:rPr>
        <w:t>p</w:t>
      </w:r>
      <w:r w:rsidR="00A442FD" w:rsidRPr="005E53DA">
        <w:rPr>
          <w:szCs w:val="21"/>
        </w:rPr>
        <w:t>ackage</w:t>
      </w:r>
      <w:r w:rsidR="00A442FD">
        <w:rPr>
          <w:szCs w:val="21"/>
        </w:rPr>
        <w:t xml:space="preserve"> </w:t>
      </w:r>
      <w:r>
        <w:rPr>
          <w:szCs w:val="21"/>
        </w:rPr>
        <w:fldChar w:fldCharType="begin">
          <w:fldData xml:space="preserve">PEVuZE5vdGU+PENpdGU+PEF1dGhvcj5LcmVzc2U8L0F1dGhvcj48WWVhcj4xOTkzPC9ZZWFyPjxS
ZWNOdW0+ODQ4PC9SZWNOdW0+PERpc3BsYXlUZXh0PlsxLTNdPC9EaXNwbGF5VGV4dD48cmVjb3Jk
PjxyZWMtbnVtYmVyPjg0ODwvcmVjLW51bWJlcj48Zm9yZWlnbi1rZXlzPjxrZXkgYXBwPSJFTiIg
ZGItaWQ9Inp2MHJ3dzI5dWV0ZHdwZXN0ejRwYXNlMGQ5eGRheHo1ZDI1NSIgdGltZXN0YW1wPSIx
NjEwMjY3MzI1Ij44NDg8L2tleT48L2ZvcmVpZ24ta2V5cz48cmVmLXR5cGUgbmFtZT0iSm91cm5h
bCBBcnRpY2xlIj4xNzwvcmVmLXR5cGU+PGNvbnRyaWJ1dG9ycz48YXV0aG9ycz48YXV0aG9yPkty
ZXNzZSwgRy48L2F1dGhvcj48YXV0aG9yPkhhZm5lciwgSi48L2F1dGhvcj48L2F1dGhvcnM+PC9j
b250cmlidXRvcnM+PGF1dGgtYWRkcmVzcz5LUkVTU0UsIEcgKGNvcnJlc3BvbmRpbmcgYXV0aG9y
KSwgVklFTk5BIFRFQ0ggVU5JVixJTlNUIFRIRU9SRVQgUEhZUyxXSUVETkVSIEhBVVBUU1RSIDgt
MTAsQS0xMDQwIFZJRU5OQSxBVVNUUklBLjwvYXV0aC1hZGRyZXNzPjx0aXRsZXM+PHRpdGxlPkFi
aW5pdGlvIG1vbGVjdWxhci1keW5hbWljcyBmb3IgbGlxdWlkLW1ldGFsczwvdGl0bGU+PHNlY29u
ZGFyeS10aXRsZT5QaHlzaWNhbCBSZXZpZXcgQjwvc2Vjb25kYXJ5LXRpdGxlPjxhbHQtdGl0bGU+
UGh5cy4gUmV2LiBCPC9hbHQtdGl0bGU+PC90aXRsZXM+PHBlcmlvZGljYWw+PGZ1bGwtdGl0bGU+
UGh5c2ljYWwgUmV2aWV3IEI8L2Z1bGwtdGl0bGU+PGFiYnItMT5QaHlzLiBSZXYuIEI8L2FiYnIt
MT48L3BlcmlvZGljYWw+PGFsdC1wZXJpb2RpY2FsPjxmdWxsLXRpdGxlPlBoeXMuIFJldi4gQjwv
ZnVsbC10aXRsZT48L2FsdC1wZXJpb2RpY2FsPjxwYWdlcz41NTgtNTYxPC9wYWdlcz48dm9sdW1l
PjQ3PC92b2x1bWU+PG51bWJlcj4xPC9udW1iZXI+PGtleXdvcmRzPjxrZXl3b3JkPmVsZWN0cm9u
aWMtcHJvcGVydGllczwva2V5d29yZD48a2V5d29yZD5wc2V1ZG9wb3RlbnRpYWxzPC9rZXl3b3Jk
PjxrZXl3b3JkPmdlcm1hbml1bTwva2V5d29yZD48a2V5d29yZD5NYXRlcmlhbHMgU2NpZW5jZTwv
a2V5d29yZD48a2V5d29yZD5QaHlzaWNzPC9rZXl3b3JkPjwva2V5d29yZHM+PGRhdGVzPjx5ZWFy
PjE5OTM8L3llYXI+PHB1Yi1kYXRlcz48ZGF0ZT5KYW48L2RhdGU+PC9wdWItZGF0ZXM+PC9kYXRl
cz48aXNibj4wMTYzLTE4Mjk8L2lzYm4+PGFjY2Vzc2lvbi1udW0+V09TOkExOTkzS0gwMzcwMDA4
MjwvYWNjZXNzaW9uLW51bT48d29yay10eXBlPk5vdGU8L3dvcmstdHlwZT48dXJscz48cmVsYXRl
ZC11cmxzPjx1cmw+PHN0eWxlIGZhY2U9InVuZGVybGluZSIgZm9udD0iZGVmYXVsdCIgc2l6ZT0i
MTAwJSI+Jmx0O0dvIHRvIElTSSZndDs6Ly9XT1M6QTE5OTNLSDAzNzAwMDgyPC9zdHlsZT48L3Vy
bD48L3JlbGF0ZWQtdXJscz48L3VybHM+PGVsZWN0cm9uaWMtcmVzb3VyY2UtbnVtPjEwLjExMDMv
UGh5c1JldkIuNDcuNTU4PC9lbGVjdHJvbmljLXJlc291cmNlLW51bT48bGFuZ3VhZ2U+RW5nbGlz
aDwvbGFuZ3VhZ2U+PC9yZWNvcmQ+PC9DaXRlPjxDaXRlPjxBdXRob3I+S3Jlc3NlPC9BdXRob3I+
PFllYXI+MTk5NjwvWWVhcj48UmVjTnVtPjg0OTwvUmVjTnVtPjxyZWNvcmQ+PHJlYy1udW1iZXI+
ODQ5PC9yZWMtbnVtYmVyPjxmb3JlaWduLWtleXM+PGtleSBhcHA9IkVOIiBkYi1pZD0ienYwcnd3
Mjl1ZXRkd3Blc3R6NHBhc2UwZDl4ZGF4ejVkMjU1IiB0aW1lc3RhbXA9IjE2MTAyNjc0NDMiPjg0
OTwva2V5PjwvZm9yZWlnbi1rZXlzPjxyZWYtdHlwZSBuYW1lPSJKb3VybmFsIEFydGljbGUiPjE3
PC9yZWYtdHlwZT48Y29udHJpYnV0b3JzPjxhdXRob3JzPjxhdXRob3I+S3Jlc3NlLCBHLjwvYXV0
aG9yPjxhdXRob3I+RnVydGhtdWxsZXIsIEouPC9hdXRob3I+PC9hdXRob3JzPjwvY29udHJpYnV0
b3JzPjxhdXRoLWFkZHJlc3M+VklFTk5BIFRFQ0ggVU5JViwgSU5TVCBUSEVPUkVUIFBIWVMsIEEt
MTA0MCBWSUVOTkEsIEFVU1RSSUEuIFVOSVYgSkVOQSwgSU5TVCBGRVNUS09SUEVSVEhFT1JJRSAm
YW1wOyBUSEVPUkVUIE9QVCwgRC0wNzc0MyBKRU5BLCBHRVJNQU5ZLjwvYXV0aC1hZGRyZXNzPjx0
aXRsZXM+PHRpdGxlPkVmZmljaWVuY3kgb2YgYWItaW5pdGlvIHRvdGFsIGVuZXJneSBjYWxjdWxh
dGlvbnMgZm9yIG1ldGFscyBhbmQgc2VtaWNvbmR1Y3RvcnMgdXNpbmcgYSBwbGFuZS13YXZlIGJh
c2lzIHNldDwvdGl0bGU+PHNlY29uZGFyeS10aXRsZT5Db21wdXRhdGlvbmFsIE1hdGVyaWFscyBT
Y2llbmNlPC9zZWNvbmRhcnktdGl0bGU+PGFsdC10aXRsZT5Db21wdXQuIE1hdGVyLiBTY2kuPC9h
bHQtdGl0bGU+PC90aXRsZXM+PHBlcmlvZGljYWw+PGZ1bGwtdGl0bGU+Q29tcHV0YXRpb25hbCBN
YXRlcmlhbHMgU2NpZW5jZTwvZnVsbC10aXRsZT48L3BlcmlvZGljYWw+PHBhZ2VzPjE1LTUwPC9w
YWdlcz48dm9sdW1lPjY8L3ZvbHVtZT48bnVtYmVyPjE8L251bWJlcj48a2V5d29yZHM+PGtleXdv
cmQ+ZWxlY3Ryb25pYy1zdHJ1Y3R1cmUgY2FsY3VsYXRpb25zPC9rZXl3b3JkPjxrZXl3b3JkPmFi
aW5pdGlvIG1vbGVjdWxhci1keW5hbWljczwva2V5d29yZD48a2V5d29yZD5icmlsbG91aW4tem9u
ZSBpbnRlZ3JhdGlvbnM8L2tleXdvcmQ+PGtleXdvcmQ+MXN0LXByaW5jaXBsZXMgY2FsY3VsYXRp
b248L2tleXdvcmQ+PGtleXdvcmQ+Y29udmVyZ2VuY2U8L2tleXdvcmQ+PGtleXdvcmQ+YWNjZWxl
cmF0aW9uPC9rZXl3b3JkPjxrZXl3b3JkPnRyYW5zaXRpb24tbWV0YWxzPC9rZXl3b3JkPjxrZXl3
b3JkPml0ZXJhdGlvbiBzY2hlbWU8L2tleXdvcmQ+PGtleXdvcmQ+c3BlY2lhbCBwb2ludHM8L2tl
eXdvcmQ+PGtleXdvcmQ+cHNldWRvcG90ZW50aWFsczwva2V5d29yZD48a2V5d29yZD5mb3JtYWxp
c208L2tleXdvcmQ+PGtleXdvcmQ+TWF0ZXJpYWxzIFNjaWVuY2U8L2tleXdvcmQ+PC9rZXl3b3Jk
cz48ZGF0ZXM+PHllYXI+MTk5NjwveWVhcj48cHViLWRhdGVzPjxkYXRlPkp1bDwvZGF0ZT48L3B1
Yi1kYXRlcz48L2RhdGVzPjxpc2JuPjA5MjctMDI1NjwvaXNibj48YWNjZXNzaW9uLW51bT5XT1M6
QTE5OTZWRjM4OTAwMDAzPC9hY2Nlc3Npb24tbnVtPjx3b3JrLXR5cGU+QXJ0aWNsZTwvd29yay10
eXBlPjx1cmxzPjxyZWxhdGVkLXVybHM+PHVybD4mbHQ7R28gdG8gSVNJJmd0OzovL1dPUzpBMTk5
NlZGMzg5MDAwMDM8L3VybD48L3JlbGF0ZWQtdXJscz48L3VybHM+PGVsZWN0cm9uaWMtcmVzb3Vy
Y2UtbnVtPjEwLjEwMTYvMDkyNy0wMjU2KDk2KTAwMDA4LTA8L2VsZWN0cm9uaWMtcmVzb3VyY2Ut
bnVtPjxsYW5ndWFnZT5FbmdsaXNoPC9sYW5ndWFnZT48L3JlY29yZD48L0NpdGU+PENpdGU+PEF1
dGhvcj5LcmVzc2U8L0F1dGhvcj48WWVhcj4xOTk2PC9ZZWFyPjxSZWNOdW0+OTkzPC9SZWNOdW0+
PHJlY29yZD48cmVjLW51bWJlcj45OTM8L3JlYy1udW1iZXI+PGZvcmVpZ24ta2V5cz48a2V5IGFw
cD0iRU4iIGRiLWlkPSJ6djByd3cyOXVldGR3cGVzdHo0cGFzZTBkOXhkYXh6NWQyNTUiIHRpbWVz
dGFtcD0iMTYzMDU5MDY1NCI+OTkzPC9rZXk+PC9mb3JlaWduLWtleXM+PHJlZi10eXBlIG5hbWU9
IkpvdXJuYWwgQXJ0aWNsZSI+MTc8L3JlZi10eXBlPjxjb250cmlidXRvcnM+PGF1dGhvcnM+PGF1
dGhvcj5LcmVzc2UsIEcuPC9hdXRob3I+PGF1dGhvcj5GdXJ0aG11bGxlciwgSi48L2F1dGhvcj48
L2F1dGhvcnM+PC9jb250cmlidXRvcnM+PHRpdGxlcz48dGl0bGU+RWZmaWNpZW50IGl0ZXJhdGl2
ZSBzY2hlbWVzIGZvciBhYiBpbml0aW8gdG90YWwtZW5lcmd5IGNhbGN1bGF0aW9ucyB1c2luZyBh
IHBsYW5lLXdhdmUgYmFzaXMgc2V0PC90aXRsZT48c2Vjb25kYXJ5LXRpdGxlPlBoeXNpY2FsIFJl
dmlldyBCPC9zZWNvbmRhcnktdGl0bGU+PC90aXRsZXM+PHBlcmlvZGljYWw+PGZ1bGwtdGl0bGU+
UGh5c2ljYWwgUmV2aWV3IEI8L2Z1bGwtdGl0bGU+PGFiYnItMT5QaHlzLiBSZXYuIEI8L2FiYnIt
MT48L3BlcmlvZGljYWw+PHBhZ2VzPjExMTY5LTExMTg2PC9wYWdlcz48dm9sdW1lPjU0PC92b2x1
bWU+PG51bWJlcj4xNjwvbnVtYmVyPjxkYXRlcz48eWVhcj4xOTk2PC95ZWFyPjxwdWItZGF0ZXM+
PGRhdGU+T2N0PC9kYXRlPjwvcHViLWRhdGVzPjwvZGF0ZXM+PGlzYm4+MTA5OC0wMTIxPC9pc2Ju
PjxhY2Nlc3Npb24tbnVtPldPUzpBMTk5NlZUNjc1MDAwNDA8L2FjY2Vzc2lvbi1udW0+PHVybHM+
PHJlbGF0ZWQtdXJscz48dXJsPiZsdDtHbyB0byBJU0kmZ3Q7Oi8vV09TOkExOTk2VlQ2NzUwMDA0
MDwvdXJsPjwvcmVsYXRlZC11cmxzPjwvdXJscz48ZWxlY3Ryb25pYy1yZXNvdXJjZS1udW0+MTAu
MTEwMy9QaHlzUmV2Qi41NC4xMTE2OTwvZWxlY3Ryb25pYy1yZXNvdXJjZS1udW0+PC9yZWNvcmQ+
PC9DaXRlPjwvRW5kTm90ZT5=
</w:fldData>
        </w:fldChar>
      </w:r>
      <w:r>
        <w:rPr>
          <w:szCs w:val="21"/>
        </w:rPr>
        <w:instrText xml:space="preserve"> ADDIN EN.CITE </w:instrText>
      </w:r>
      <w:r>
        <w:rPr>
          <w:szCs w:val="21"/>
        </w:rPr>
        <w:fldChar w:fldCharType="begin">
          <w:fldData xml:space="preserve">PEVuZE5vdGU+PENpdGU+PEF1dGhvcj5LcmVzc2U8L0F1dGhvcj48WWVhcj4xOTkzPC9ZZWFyPjxS
ZWNOdW0+ODQ4PC9SZWNOdW0+PERpc3BsYXlUZXh0PlsxLTNdPC9EaXNwbGF5VGV4dD48cmVjb3Jk
PjxyZWMtbnVtYmVyPjg0ODwvcmVjLW51bWJlcj48Zm9yZWlnbi1rZXlzPjxrZXkgYXBwPSJFTiIg
ZGItaWQ9Inp2MHJ3dzI5dWV0ZHdwZXN0ejRwYXNlMGQ5eGRheHo1ZDI1NSIgdGltZXN0YW1wPSIx
NjEwMjY3MzI1Ij44NDg8L2tleT48L2ZvcmVpZ24ta2V5cz48cmVmLXR5cGUgbmFtZT0iSm91cm5h
bCBBcnRpY2xlIj4xNzwvcmVmLXR5cGU+PGNvbnRyaWJ1dG9ycz48YXV0aG9ycz48YXV0aG9yPkty
ZXNzZSwgRy48L2F1dGhvcj48YXV0aG9yPkhhZm5lciwgSi48L2F1dGhvcj48L2F1dGhvcnM+PC9j
b250cmlidXRvcnM+PGF1dGgtYWRkcmVzcz5LUkVTU0UsIEcgKGNvcnJlc3BvbmRpbmcgYXV0aG9y
KSwgVklFTk5BIFRFQ0ggVU5JVixJTlNUIFRIRU9SRVQgUEhZUyxXSUVETkVSIEhBVVBUU1RSIDgt
MTAsQS0xMDQwIFZJRU5OQSxBVVNUUklBLjwvYXV0aC1hZGRyZXNzPjx0aXRsZXM+PHRpdGxlPkFi
aW5pdGlvIG1vbGVjdWxhci1keW5hbWljcyBmb3IgbGlxdWlkLW1ldGFsczwvdGl0bGU+PHNlY29u
ZGFyeS10aXRsZT5QaHlzaWNhbCBSZXZpZXcgQjwvc2Vjb25kYXJ5LXRpdGxlPjxhbHQtdGl0bGU+
UGh5cy4gUmV2LiBCPC9hbHQtdGl0bGU+PC90aXRsZXM+PHBlcmlvZGljYWw+PGZ1bGwtdGl0bGU+
UGh5c2ljYWwgUmV2aWV3IEI8L2Z1bGwtdGl0bGU+PGFiYnItMT5QaHlzLiBSZXYuIEI8L2FiYnIt
MT48L3BlcmlvZGljYWw+PGFsdC1wZXJpb2RpY2FsPjxmdWxsLXRpdGxlPlBoeXMuIFJldi4gQjwv
ZnVsbC10aXRsZT48L2FsdC1wZXJpb2RpY2FsPjxwYWdlcz41NTgtNTYxPC9wYWdlcz48dm9sdW1l
PjQ3PC92b2x1bWU+PG51bWJlcj4xPC9udW1iZXI+PGtleXdvcmRzPjxrZXl3b3JkPmVsZWN0cm9u
aWMtcHJvcGVydGllczwva2V5d29yZD48a2V5d29yZD5wc2V1ZG9wb3RlbnRpYWxzPC9rZXl3b3Jk
PjxrZXl3b3JkPmdlcm1hbml1bTwva2V5d29yZD48a2V5d29yZD5NYXRlcmlhbHMgU2NpZW5jZTwv
a2V5d29yZD48a2V5d29yZD5QaHlzaWNzPC9rZXl3b3JkPjwva2V5d29yZHM+PGRhdGVzPjx5ZWFy
PjE5OTM8L3llYXI+PHB1Yi1kYXRlcz48ZGF0ZT5KYW48L2RhdGU+PC9wdWItZGF0ZXM+PC9kYXRl
cz48aXNibj4wMTYzLTE4Mjk8L2lzYm4+PGFjY2Vzc2lvbi1udW0+V09TOkExOTkzS0gwMzcwMDA4
MjwvYWNjZXNzaW9uLW51bT48d29yay10eXBlPk5vdGU8L3dvcmstdHlwZT48dXJscz48cmVsYXRl
ZC11cmxzPjx1cmw+PHN0eWxlIGZhY2U9InVuZGVybGluZSIgZm9udD0iZGVmYXVsdCIgc2l6ZT0i
MTAwJSI+Jmx0O0dvIHRvIElTSSZndDs6Ly9XT1M6QTE5OTNLSDAzNzAwMDgyPC9zdHlsZT48L3Vy
bD48L3JlbGF0ZWQtdXJscz48L3VybHM+PGVsZWN0cm9uaWMtcmVzb3VyY2UtbnVtPjEwLjExMDMv
UGh5c1JldkIuNDcuNTU4PC9lbGVjdHJvbmljLXJlc291cmNlLW51bT48bGFuZ3VhZ2U+RW5nbGlz
aDwvbGFuZ3VhZ2U+PC9yZWNvcmQ+PC9DaXRlPjxDaXRlPjxBdXRob3I+S3Jlc3NlPC9BdXRob3I+
PFllYXI+MTk5NjwvWWVhcj48UmVjTnVtPjg0OTwvUmVjTnVtPjxyZWNvcmQ+PHJlYy1udW1iZXI+
ODQ5PC9yZWMtbnVtYmVyPjxmb3JlaWduLWtleXM+PGtleSBhcHA9IkVOIiBkYi1pZD0ienYwcnd3
Mjl1ZXRkd3Blc3R6NHBhc2UwZDl4ZGF4ejVkMjU1IiB0aW1lc3RhbXA9IjE2MTAyNjc0NDMiPjg0
OTwva2V5PjwvZm9yZWlnbi1rZXlzPjxyZWYtdHlwZSBuYW1lPSJKb3VybmFsIEFydGljbGUiPjE3
PC9yZWYtdHlwZT48Y29udHJpYnV0b3JzPjxhdXRob3JzPjxhdXRob3I+S3Jlc3NlLCBHLjwvYXV0
aG9yPjxhdXRob3I+RnVydGhtdWxsZXIsIEouPC9hdXRob3I+PC9hdXRob3JzPjwvY29udHJpYnV0
b3JzPjxhdXRoLWFkZHJlc3M+VklFTk5BIFRFQ0ggVU5JViwgSU5TVCBUSEVPUkVUIFBIWVMsIEEt
MTA0MCBWSUVOTkEsIEFVU1RSSUEuIFVOSVYgSkVOQSwgSU5TVCBGRVNUS09SUEVSVEhFT1JJRSAm
YW1wOyBUSEVPUkVUIE9QVCwgRC0wNzc0MyBKRU5BLCBHRVJNQU5ZLjwvYXV0aC1hZGRyZXNzPjx0
aXRsZXM+PHRpdGxlPkVmZmljaWVuY3kgb2YgYWItaW5pdGlvIHRvdGFsIGVuZXJneSBjYWxjdWxh
dGlvbnMgZm9yIG1ldGFscyBhbmQgc2VtaWNvbmR1Y3RvcnMgdXNpbmcgYSBwbGFuZS13YXZlIGJh
c2lzIHNldDwvdGl0bGU+PHNlY29uZGFyeS10aXRsZT5Db21wdXRhdGlvbmFsIE1hdGVyaWFscyBT
Y2llbmNlPC9zZWNvbmRhcnktdGl0bGU+PGFsdC10aXRsZT5Db21wdXQuIE1hdGVyLiBTY2kuPC9h
bHQtdGl0bGU+PC90aXRsZXM+PHBlcmlvZGljYWw+PGZ1bGwtdGl0bGU+Q29tcHV0YXRpb25hbCBN
YXRlcmlhbHMgU2NpZW5jZTwvZnVsbC10aXRsZT48L3BlcmlvZGljYWw+PHBhZ2VzPjE1LTUwPC9w
YWdlcz48dm9sdW1lPjY8L3ZvbHVtZT48bnVtYmVyPjE8L251bWJlcj48a2V5d29yZHM+PGtleXdv
cmQ+ZWxlY3Ryb25pYy1zdHJ1Y3R1cmUgY2FsY3VsYXRpb25zPC9rZXl3b3JkPjxrZXl3b3JkPmFi
aW5pdGlvIG1vbGVjdWxhci1keW5hbWljczwva2V5d29yZD48a2V5d29yZD5icmlsbG91aW4tem9u
ZSBpbnRlZ3JhdGlvbnM8L2tleXdvcmQ+PGtleXdvcmQ+MXN0LXByaW5jaXBsZXMgY2FsY3VsYXRp
b248L2tleXdvcmQ+PGtleXdvcmQ+Y29udmVyZ2VuY2U8L2tleXdvcmQ+PGtleXdvcmQ+YWNjZWxl
cmF0aW9uPC9rZXl3b3JkPjxrZXl3b3JkPnRyYW5zaXRpb24tbWV0YWxzPC9rZXl3b3JkPjxrZXl3
b3JkPml0ZXJhdGlvbiBzY2hlbWU8L2tleXdvcmQ+PGtleXdvcmQ+c3BlY2lhbCBwb2ludHM8L2tl
eXdvcmQ+PGtleXdvcmQ+cHNldWRvcG90ZW50aWFsczwva2V5d29yZD48a2V5d29yZD5mb3JtYWxp
c208L2tleXdvcmQ+PGtleXdvcmQ+TWF0ZXJpYWxzIFNjaWVuY2U8L2tleXdvcmQ+PC9rZXl3b3Jk
cz48ZGF0ZXM+PHllYXI+MTk5NjwveWVhcj48cHViLWRhdGVzPjxkYXRlPkp1bDwvZGF0ZT48L3B1
Yi1kYXRlcz48L2RhdGVzPjxpc2JuPjA5MjctMDI1NjwvaXNibj48YWNjZXNzaW9uLW51bT5XT1M6
QTE5OTZWRjM4OTAwMDAzPC9hY2Nlc3Npb24tbnVtPjx3b3JrLXR5cGU+QXJ0aWNsZTwvd29yay10
eXBlPjx1cmxzPjxyZWxhdGVkLXVybHM+PHVybD4mbHQ7R28gdG8gSVNJJmd0OzovL1dPUzpBMTk5
NlZGMzg5MDAwMDM8L3VybD48L3JlbGF0ZWQtdXJscz48L3VybHM+PGVsZWN0cm9uaWMtcmVzb3Vy
Y2UtbnVtPjEwLjEwMTYvMDkyNy0wMjU2KDk2KTAwMDA4LTA8L2VsZWN0cm9uaWMtcmVzb3VyY2Ut
bnVtPjxsYW5ndWFnZT5FbmdsaXNoPC9sYW5ndWFnZT48L3JlY29yZD48L0NpdGU+PENpdGU+PEF1
dGhvcj5LcmVzc2U8L0F1dGhvcj48WWVhcj4xOTk2PC9ZZWFyPjxSZWNOdW0+OTkzPC9SZWNOdW0+
PHJlY29yZD48cmVjLW51bWJlcj45OTM8L3JlYy1udW1iZXI+PGZvcmVpZ24ta2V5cz48a2V5IGFw
cD0iRU4iIGRiLWlkPSJ6djByd3cyOXVldGR3cGVzdHo0cGFzZTBkOXhkYXh6NWQyNTUiIHRpbWVz
dGFtcD0iMTYzMDU5MDY1NCI+OTkzPC9rZXk+PC9mb3JlaWduLWtleXM+PHJlZi10eXBlIG5hbWU9
IkpvdXJuYWwgQXJ0aWNsZSI+MTc8L3JlZi10eXBlPjxjb250cmlidXRvcnM+PGF1dGhvcnM+PGF1
dGhvcj5LcmVzc2UsIEcuPC9hdXRob3I+PGF1dGhvcj5GdXJ0aG11bGxlciwgSi48L2F1dGhvcj48
L2F1dGhvcnM+PC9jb250cmlidXRvcnM+PHRpdGxlcz48dGl0bGU+RWZmaWNpZW50IGl0ZXJhdGl2
ZSBzY2hlbWVzIGZvciBhYiBpbml0aW8gdG90YWwtZW5lcmd5IGNhbGN1bGF0aW9ucyB1c2luZyBh
IHBsYW5lLXdhdmUgYmFzaXMgc2V0PC90aXRsZT48c2Vjb25kYXJ5LXRpdGxlPlBoeXNpY2FsIFJl
dmlldyBCPC9zZWNvbmRhcnktdGl0bGU+PC90aXRsZXM+PHBlcmlvZGljYWw+PGZ1bGwtdGl0bGU+
UGh5c2ljYWwgUmV2aWV3IEI8L2Z1bGwtdGl0bGU+PGFiYnItMT5QaHlzLiBSZXYuIEI8L2FiYnIt
MT48L3BlcmlvZGljYWw+PHBhZ2VzPjExMTY5LTExMTg2PC9wYWdlcz48dm9sdW1lPjU0PC92b2x1
bWU+PG51bWJlcj4xNjwvbnVtYmVyPjxkYXRlcz48eWVhcj4xOTk2PC95ZWFyPjxwdWItZGF0ZXM+
PGRhdGU+T2N0PC9kYXRlPjwvcHViLWRhdGVzPjwvZGF0ZXM+PGlzYm4+MTA5OC0wMTIxPC9pc2Ju
PjxhY2Nlc3Npb24tbnVtPldPUzpBMTk5NlZUNjc1MDAwNDA8L2FjY2Vzc2lvbi1udW0+PHVybHM+
PHJlbGF0ZWQtdXJscz48dXJsPiZsdDtHbyB0byBJU0kmZ3Q7Oi8vV09TOkExOTk2VlQ2NzUwMDA0
MDwvdXJsPjwvcmVsYXRlZC11cmxzPjwvdXJscz48ZWxlY3Ryb25pYy1yZXNvdXJjZS1udW0+MTAu
MTEwMy9QaHlzUmV2Qi41NC4xMTE2OTwvZWxlY3Ryb25pYy1yZXNvdXJjZS1udW0+PC9yZWNvcmQ+
PC9DaXRlPjwvRW5kTm90ZT5=
</w:fldData>
        </w:fldChar>
      </w:r>
      <w:r>
        <w:rPr>
          <w:szCs w:val="21"/>
        </w:rPr>
        <w:instrText xml:space="preserve"> ADDIN EN.CITE.DATA </w:instrText>
      </w:r>
      <w:r>
        <w:rPr>
          <w:szCs w:val="21"/>
        </w:rPr>
      </w:r>
      <w:r>
        <w:rPr>
          <w:szCs w:val="21"/>
        </w:rPr>
        <w:fldChar w:fldCharType="end"/>
      </w:r>
      <w:r>
        <w:rPr>
          <w:szCs w:val="21"/>
        </w:rPr>
      </w:r>
      <w:r>
        <w:rPr>
          <w:szCs w:val="21"/>
        </w:rPr>
        <w:fldChar w:fldCharType="separate"/>
      </w:r>
      <w:r>
        <w:rPr>
          <w:noProof/>
          <w:szCs w:val="21"/>
        </w:rPr>
        <w:t>[1-3]</w:t>
      </w:r>
      <w:r>
        <w:rPr>
          <w:szCs w:val="21"/>
        </w:rPr>
        <w:fldChar w:fldCharType="end"/>
      </w:r>
      <w:r w:rsidRPr="005E53DA">
        <w:rPr>
          <w:szCs w:val="21"/>
        </w:rPr>
        <w:t xml:space="preserve">. The generalized gradient approximation </w:t>
      </w:r>
      <w:r>
        <w:rPr>
          <w:szCs w:val="21"/>
        </w:rPr>
        <w:fldChar w:fldCharType="begin"/>
      </w:r>
      <w:r>
        <w:rPr>
          <w:szCs w:val="21"/>
        </w:rPr>
        <w:instrText xml:space="preserve"> ADDIN EN.CITE &lt;EndNote&gt;&lt;Cite&gt;&lt;Author&gt;Perdew&lt;/Author&gt;&lt;Year&gt;1997&lt;/Year&gt;&lt;RecNum&gt;850&lt;/RecNum&gt;&lt;DisplayText&gt;[4]&lt;/DisplayText&gt;&lt;record&gt;&lt;rec-number&gt;850&lt;/rec-number&gt;&lt;foreign-keys&gt;&lt;key app="EN" db-id="zv0rww29uetdwpestz4pase0d9xdaxz5d255" timestamp="1610267545"&gt;850&lt;/key&gt;&lt;/foreign-keys&gt;&lt;ref-type name="Journal Article"&gt;17&lt;/ref-type&gt;&lt;contributors&gt;&lt;authors&gt;&lt;author&gt;Perdew, J. P.&lt;/author&gt;&lt;author&gt;Burke, K.&lt;/author&gt;&lt;author&gt;Ernzerhof, M.&lt;/author&gt;&lt;/authors&gt;&lt;/contributors&gt;&lt;titles&gt;&lt;title&gt;Generalized gradient approximation made simple (vol 77, pg 3865, 1996)&lt;/title&gt;&lt;secondary-title&gt;Physical Review Letters&lt;/secondary-title&gt;&lt;alt-title&gt;Phys. Rev. Lett.&lt;/alt-title&gt;&lt;/titles&gt;&lt;alt-periodical&gt;&lt;full-title&gt;Phys. Rev. Lett.&lt;/full-title&gt;&lt;/alt-periodical&gt;&lt;pages&gt;1396-1396&lt;/pages&gt;&lt;volume&gt;78&lt;/volume&gt;&lt;number&gt;7&lt;/number&gt;&lt;keywords&gt;&lt;keyword&gt;Physics&lt;/keyword&gt;&lt;/keywords&gt;&lt;dates&gt;&lt;year&gt;1997&lt;/year&gt;&lt;pub-dates&gt;&lt;date&gt;Feb&lt;/date&gt;&lt;/pub-dates&gt;&lt;/dates&gt;&lt;isbn&gt;0031-9007&lt;/isbn&gt;&lt;accession-num&gt;WOS:A1997WH91700054&lt;/accession-num&gt;&lt;work-type&gt;Correction, Addition&lt;/work-type&gt;&lt;urls&gt;&lt;related-urls&gt;&lt;url&gt;&amp;lt;Go to ISI&amp;gt;://WOS:A1997WH91700054&lt;/url&gt;&lt;/related-urls&gt;&lt;/urls&gt;&lt;electronic-resource-num&gt;10.1103/PhysRevLett.78.1396&lt;/electronic-resource-num&gt;&lt;language&gt;English&lt;/language&gt;&lt;/record&gt;&lt;/Cite&gt;&lt;/EndNote&gt;</w:instrText>
      </w:r>
      <w:r>
        <w:rPr>
          <w:szCs w:val="21"/>
        </w:rPr>
        <w:fldChar w:fldCharType="separate"/>
      </w:r>
      <w:r>
        <w:rPr>
          <w:noProof/>
          <w:szCs w:val="21"/>
        </w:rPr>
        <w:t>[4]</w:t>
      </w:r>
      <w:r>
        <w:rPr>
          <w:szCs w:val="21"/>
        </w:rPr>
        <w:fldChar w:fldCharType="end"/>
      </w:r>
      <w:r w:rsidRPr="005E53DA">
        <w:rPr>
          <w:szCs w:val="21"/>
        </w:rPr>
        <w:t xml:space="preserve"> of the Perdew-Burke-Ernzerhof</w:t>
      </w:r>
      <w:r>
        <w:rPr>
          <w:szCs w:val="21"/>
        </w:rPr>
        <w:t xml:space="preserve"> </w:t>
      </w:r>
      <w:r>
        <w:rPr>
          <w:szCs w:val="21"/>
        </w:rPr>
        <w:fldChar w:fldCharType="begin"/>
      </w:r>
      <w:r>
        <w:rPr>
          <w:szCs w:val="21"/>
        </w:rPr>
        <w:instrText xml:space="preserve"> ADDIN EN.CITE &lt;EndNote&gt;&lt;Cite&gt;&lt;Author&gt;Kresse&lt;/Author&gt;&lt;Year&gt;1996&lt;/Year&gt;&lt;RecNum&gt;849&lt;/RecNum&gt;&lt;DisplayText&gt;[2]&lt;/DisplayText&gt;&lt;record&gt;&lt;rec-number&gt;849&lt;/rec-number&gt;&lt;foreign-keys&gt;&lt;key app="EN" db-id="zv0rww29uetdwpestz4pase0d9xdaxz5d255" timestamp="1610267443"&gt;849&lt;/key&gt;&lt;/foreign-keys&gt;&lt;ref-type name="Journal Article"&gt;17&lt;/ref-type&gt;&lt;contributors&gt;&lt;authors&gt;&lt;author&gt;Kresse, G.&lt;/author&gt;&lt;author&gt;Furthmuller, J.&lt;/author&gt;&lt;/authors&gt;&lt;/contributors&gt;&lt;auth-address&gt;VIENNA TECH UNIV, INST THEORET PHYS, A-1040 VIENNA, AUSTRIA. UNIV JENA, INST FESTKORPERTHEORIE &amp;amp; THEORET OPT, D-07743 JENA, GERMANY.&lt;/auth-address&gt;&lt;titles&gt;&lt;title&gt;Efficiency of ab-initio total energy calculations for metals and semiconductors using a plane-wave basis set&lt;/title&gt;&lt;secondary-title&gt;Computational Materials Science&lt;/secondary-title&gt;&lt;alt-title&gt;Comput. Mater. Sci.&lt;/alt-title&gt;&lt;/titles&gt;&lt;periodical&gt;&lt;full-title&gt;Computational Materials Science&lt;/full-title&gt;&lt;/periodical&gt;&lt;pages&gt;15-50&lt;/pages&gt;&lt;volume&gt;6&lt;/volume&gt;&lt;number&gt;1&lt;/number&gt;&lt;keywords&gt;&lt;keyword&gt;electronic-structure calculations&lt;/keyword&gt;&lt;keyword&gt;abinitio molecular-dynamics&lt;/keyword&gt;&lt;keyword&gt;brillouin-zone integrations&lt;/keyword&gt;&lt;keyword&gt;1st-principles calculation&lt;/keyword&gt;&lt;keyword&gt;convergence&lt;/keyword&gt;&lt;keyword&gt;acceleration&lt;/keyword&gt;&lt;keyword&gt;transition-metals&lt;/keyword&gt;&lt;keyword&gt;iteration scheme&lt;/keyword&gt;&lt;keyword&gt;special points&lt;/keyword&gt;&lt;keyword&gt;pseudopotentials&lt;/keyword&gt;&lt;keyword&gt;formalism&lt;/keyword&gt;&lt;keyword&gt;Materials Science&lt;/keyword&gt;&lt;/keywords&gt;&lt;dates&gt;&lt;year&gt;1996&lt;/year&gt;&lt;pub-dates&gt;&lt;date&gt;Jul&lt;/date&gt;&lt;/pub-dates&gt;&lt;/dates&gt;&lt;isbn&gt;0927-0256&lt;/isbn&gt;&lt;accession-num&gt;WOS:A1996VF38900003&lt;/accession-num&gt;&lt;work-type&gt;Article&lt;/work-type&gt;&lt;urls&gt;&lt;related-urls&gt;&lt;url&gt;&amp;lt;Go to ISI&amp;gt;://WOS:A1996VF38900003&lt;/url&gt;&lt;/related-urls&gt;&lt;/urls&gt;&lt;electronic-resource-num&gt;10.1016/0927-0256(96)00008-0&lt;/electronic-resource-num&gt;&lt;language&gt;English&lt;/language&gt;&lt;/record&gt;&lt;/Cite&gt;&lt;/EndNote&gt;</w:instrText>
      </w:r>
      <w:r>
        <w:rPr>
          <w:szCs w:val="21"/>
        </w:rPr>
        <w:fldChar w:fldCharType="separate"/>
      </w:r>
      <w:r>
        <w:rPr>
          <w:noProof/>
          <w:szCs w:val="21"/>
        </w:rPr>
        <w:t>[2]</w:t>
      </w:r>
      <w:r>
        <w:rPr>
          <w:szCs w:val="21"/>
        </w:rPr>
        <w:fldChar w:fldCharType="end"/>
      </w:r>
      <w:r w:rsidRPr="005E53DA">
        <w:rPr>
          <w:szCs w:val="21"/>
        </w:rPr>
        <w:t xml:space="preserve"> type was adopted for the exchange-correlation function. The cutoff energy of the plane-wave basis was 500 eV and the energy convergence standard was set to 10</w:t>
      </w:r>
      <w:r w:rsidRPr="005E53DA">
        <w:rPr>
          <w:szCs w:val="21"/>
          <w:vertAlign w:val="superscript"/>
        </w:rPr>
        <w:t>-8</w:t>
      </w:r>
      <w:r w:rsidRPr="005E53DA">
        <w:rPr>
          <w:szCs w:val="21"/>
        </w:rPr>
        <w:t xml:space="preserve"> eV. The 3 × 11 × 4 Monkhorst-Pack K-point mesh was employed for the Brillouin zone sampling of the 1 × 1 × 1 unit cell. Since Bi is a quite heavy element, spin-orbit coupling effect </w:t>
      </w:r>
      <w:r w:rsidR="002E17DB">
        <w:rPr>
          <w:szCs w:val="21"/>
        </w:rPr>
        <w:t>was</w:t>
      </w:r>
      <w:r w:rsidR="002E17DB" w:rsidRPr="005E53DA">
        <w:rPr>
          <w:szCs w:val="21"/>
        </w:rPr>
        <w:t xml:space="preserve"> </w:t>
      </w:r>
      <w:r w:rsidRPr="005E53DA">
        <w:rPr>
          <w:szCs w:val="21"/>
        </w:rPr>
        <w:t>taken into account by treating core</w:t>
      </w:r>
      <w:r w:rsidR="002E17DB">
        <w:rPr>
          <w:szCs w:val="21"/>
        </w:rPr>
        <w:t xml:space="preserve"> </w:t>
      </w:r>
      <w:r w:rsidRPr="005E53DA">
        <w:rPr>
          <w:szCs w:val="21"/>
        </w:rPr>
        <w:t>electrons in fully relativistic method and valance electr</w:t>
      </w:r>
      <w:r>
        <w:rPr>
          <w:szCs w:val="21"/>
        </w:rPr>
        <w:t>ons in second-variation method.</w:t>
      </w:r>
    </w:p>
    <w:p w:rsidR="00996C29" w:rsidRPr="00004E2D" w:rsidRDefault="00996C29" w:rsidP="00996C29">
      <w:pPr>
        <w:rPr>
          <w:szCs w:val="21"/>
        </w:rPr>
      </w:pPr>
    </w:p>
    <w:p w:rsidR="00996C29" w:rsidRDefault="00996C29" w:rsidP="00996C29">
      <w:pPr>
        <w:rPr>
          <w:b/>
          <w:szCs w:val="21"/>
        </w:rPr>
      </w:pPr>
      <w:r>
        <w:rPr>
          <w:szCs w:val="21"/>
        </w:rPr>
        <w:t xml:space="preserve"> </w:t>
      </w:r>
    </w:p>
    <w:p w:rsidR="00996C29" w:rsidRPr="00DD50BF" w:rsidRDefault="00996C29" w:rsidP="00996C29">
      <w:pPr>
        <w:rPr>
          <w:b/>
          <w:szCs w:val="21"/>
        </w:rPr>
      </w:pPr>
    </w:p>
    <w:p w:rsidR="00996C29" w:rsidRDefault="00996C29" w:rsidP="00996C29">
      <w:pPr>
        <w:jc w:val="center"/>
        <w:rPr>
          <w:b/>
          <w:szCs w:val="21"/>
        </w:rPr>
      </w:pPr>
    </w:p>
    <w:p w:rsidR="001A334C" w:rsidRDefault="001A334C" w:rsidP="00996C29">
      <w:pPr>
        <w:jc w:val="center"/>
        <w:rPr>
          <w:b/>
          <w:szCs w:val="21"/>
        </w:rPr>
      </w:pPr>
      <w:r w:rsidRPr="001A334C">
        <w:rPr>
          <w:b/>
          <w:noProof/>
          <w:szCs w:val="21"/>
        </w:rPr>
        <w:lastRenderedPageBreak/>
        <w:drawing>
          <wp:inline distT="0" distB="0" distL="0" distR="0" wp14:anchorId="3E96990A" wp14:editId="3279ED46">
            <wp:extent cx="3912769" cy="1705461"/>
            <wp:effectExtent l="0" t="0" r="0" b="9525"/>
            <wp:docPr id="2" name="图片 2" descr="F:\2021实验\0014 KTB NPB\La Pr Yb 总结\YbPrNd文章初稿\投稿\20230902\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21实验\0014 KTB NPB\La Pr Yb 总结\YbPrNd文章初稿\投稿\20230902\S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203" cy="171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C29" w:rsidRDefault="00996C29" w:rsidP="00996C29">
      <w:pPr>
        <w:rPr>
          <w:szCs w:val="21"/>
        </w:rPr>
      </w:pPr>
      <w:r w:rsidRPr="0099117A">
        <w:rPr>
          <w:rFonts w:hint="eastAsia"/>
          <w:b/>
          <w:szCs w:val="21"/>
        </w:rPr>
        <w:t>F</w:t>
      </w:r>
      <w:r w:rsidRPr="0099117A">
        <w:rPr>
          <w:b/>
          <w:szCs w:val="21"/>
        </w:rPr>
        <w:t>igure S</w:t>
      </w:r>
      <w:r>
        <w:rPr>
          <w:b/>
          <w:szCs w:val="21"/>
        </w:rPr>
        <w:t>7</w:t>
      </w:r>
      <w:r w:rsidRPr="0099117A">
        <w:rPr>
          <w:b/>
          <w:szCs w:val="21"/>
        </w:rPr>
        <w:t>.</w:t>
      </w:r>
      <w:r w:rsidRPr="00A74804">
        <w:rPr>
          <w:szCs w:val="21"/>
        </w:rPr>
        <w:t xml:space="preserve"> </w:t>
      </w:r>
      <w:r w:rsidR="001A334C">
        <w:rPr>
          <w:rFonts w:hint="eastAsia"/>
          <w:szCs w:val="21"/>
        </w:rPr>
        <w:t>(</w:t>
      </w:r>
      <w:r w:rsidR="001A334C">
        <w:rPr>
          <w:szCs w:val="21"/>
        </w:rPr>
        <w:t xml:space="preserve">a) </w:t>
      </w:r>
      <w:r w:rsidRPr="00A74804">
        <w:rPr>
          <w:szCs w:val="21"/>
        </w:rPr>
        <w:t>Zoomed te</w:t>
      </w:r>
      <w:r w:rsidRPr="00EB3F8F">
        <w:rPr>
          <w:szCs w:val="21"/>
        </w:rPr>
        <w:t>mperature-dependent</w:t>
      </w:r>
      <w:r>
        <w:rPr>
          <w:szCs w:val="21"/>
        </w:rPr>
        <w:t xml:space="preserve"> resistivity of Pr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>
        <w:rPr>
          <w:szCs w:val="21"/>
        </w:rPr>
        <w:t xml:space="preserve"> at low temperature. </w:t>
      </w:r>
      <w:r w:rsidRPr="001A334C">
        <w:rPr>
          <w:szCs w:val="21"/>
        </w:rPr>
        <w:t>The arrow denotes the abnormal enhancement around 10 K.</w:t>
      </w:r>
      <w:r w:rsidR="002E17DB">
        <w:rPr>
          <w:szCs w:val="21"/>
        </w:rPr>
        <w:t xml:space="preserve"> </w:t>
      </w:r>
      <w:r w:rsidR="001A334C">
        <w:rPr>
          <w:szCs w:val="21"/>
        </w:rPr>
        <w:t xml:space="preserve">(b) First derivate of resistivity at low temperature. </w:t>
      </w:r>
    </w:p>
    <w:p w:rsidR="00996C29" w:rsidRDefault="00996C29" w:rsidP="00996C29">
      <w:pPr>
        <w:rPr>
          <w:b/>
          <w:szCs w:val="21"/>
        </w:rPr>
      </w:pPr>
    </w:p>
    <w:p w:rsidR="001A334C" w:rsidRDefault="00ED6DC2" w:rsidP="00ED6DC2">
      <w:pPr>
        <w:jc w:val="center"/>
        <w:rPr>
          <w:b/>
          <w:szCs w:val="21"/>
        </w:rPr>
      </w:pPr>
      <w:r w:rsidRPr="00ED6DC2">
        <w:rPr>
          <w:b/>
          <w:noProof/>
          <w:szCs w:val="21"/>
        </w:rPr>
        <w:drawing>
          <wp:inline distT="0" distB="0" distL="0" distR="0">
            <wp:extent cx="4029632" cy="1674173"/>
            <wp:effectExtent l="0" t="0" r="0" b="2540"/>
            <wp:docPr id="3" name="图片 3" descr="F:\2021实验\0014 KTB NPB\La Pr Yb 总结\YbPrNd文章初稿\投稿\20230902\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1实验\0014 KTB NPB\La Pr Yb 总结\YbPrNd文章初稿\投稿\20230902\S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288" cy="168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C29" w:rsidRDefault="00996C29" w:rsidP="00996C29">
      <w:pPr>
        <w:rPr>
          <w:szCs w:val="21"/>
        </w:rPr>
      </w:pPr>
      <w:r w:rsidRPr="0099117A">
        <w:rPr>
          <w:rFonts w:hint="eastAsia"/>
          <w:b/>
          <w:szCs w:val="21"/>
        </w:rPr>
        <w:t>F</w:t>
      </w:r>
      <w:r w:rsidRPr="0099117A">
        <w:rPr>
          <w:b/>
          <w:szCs w:val="21"/>
        </w:rPr>
        <w:t>igure S</w:t>
      </w:r>
      <w:r>
        <w:rPr>
          <w:b/>
          <w:szCs w:val="21"/>
        </w:rPr>
        <w:t>8</w:t>
      </w:r>
      <w:r w:rsidRPr="0099117A">
        <w:rPr>
          <w:b/>
          <w:szCs w:val="21"/>
        </w:rPr>
        <w:t>.</w:t>
      </w:r>
      <w:r>
        <w:rPr>
          <w:szCs w:val="21"/>
        </w:rPr>
        <w:t xml:space="preserve"> (a) </w:t>
      </w:r>
      <w:r w:rsidRPr="00D35BAE">
        <w:rPr>
          <w:i/>
          <w:szCs w:val="21"/>
        </w:rPr>
        <w:t>C</w:t>
      </w:r>
      <w:r w:rsidRPr="00D35BAE">
        <w:rPr>
          <w:i/>
          <w:szCs w:val="21"/>
          <w:vertAlign w:val="subscript"/>
        </w:rPr>
        <w:t>mag</w:t>
      </w:r>
      <w:r w:rsidRPr="00D35BAE">
        <w:rPr>
          <w:szCs w:val="21"/>
        </w:rPr>
        <w:t>/</w:t>
      </w:r>
      <w:r w:rsidRPr="00D35BAE">
        <w:rPr>
          <w:i/>
          <w:szCs w:val="21"/>
        </w:rPr>
        <w:t>T</w:t>
      </w:r>
      <w:r>
        <w:rPr>
          <w:szCs w:val="21"/>
        </w:rPr>
        <w:t xml:space="preserve"> </w:t>
      </w:r>
      <w:r w:rsidRPr="00D35BAE">
        <w:rPr>
          <w:i/>
          <w:szCs w:val="21"/>
        </w:rPr>
        <w:t>vs</w:t>
      </w:r>
      <w:r w:rsidRPr="00D35BAE">
        <w:rPr>
          <w:szCs w:val="21"/>
        </w:rPr>
        <w:t xml:space="preserve"> </w:t>
      </w:r>
      <w:r w:rsidRPr="00D35BAE">
        <w:rPr>
          <w:i/>
          <w:szCs w:val="21"/>
        </w:rPr>
        <w:t>T</w:t>
      </w:r>
      <w:r w:rsidRPr="00D35BAE">
        <w:rPr>
          <w:szCs w:val="21"/>
        </w:rPr>
        <w:t xml:space="preserve"> </w:t>
      </w:r>
      <w:r>
        <w:rPr>
          <w:szCs w:val="21"/>
        </w:rPr>
        <w:t xml:space="preserve">and (b) </w:t>
      </w:r>
      <w:r w:rsidRPr="00D35BAE">
        <w:rPr>
          <w:szCs w:val="21"/>
        </w:rPr>
        <w:t>calculated magnetic entropy</w:t>
      </w:r>
      <w:r w:rsidRPr="00D35BAE">
        <w:rPr>
          <w:i/>
          <w:szCs w:val="21"/>
        </w:rPr>
        <w:t xml:space="preserve"> S</w:t>
      </w:r>
      <w:r w:rsidRPr="00D35BAE">
        <w:rPr>
          <w:i/>
          <w:szCs w:val="21"/>
          <w:vertAlign w:val="subscript"/>
        </w:rPr>
        <w:t>mag</w:t>
      </w:r>
      <w:r w:rsidRPr="00D35BAE">
        <w:rPr>
          <w:szCs w:val="21"/>
        </w:rPr>
        <w:t xml:space="preserve"> of </w:t>
      </w:r>
      <w:r>
        <w:rPr>
          <w:szCs w:val="21"/>
        </w:rPr>
        <w:t>Pr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>
        <w:rPr>
          <w:szCs w:val="21"/>
        </w:rPr>
        <w:t xml:space="preserve"> and Nd</w:t>
      </w:r>
      <w:r w:rsidRPr="00F404AA">
        <w:rPr>
          <w:szCs w:val="21"/>
        </w:rPr>
        <w:t>Ti</w:t>
      </w:r>
      <w:r w:rsidRPr="00F404AA">
        <w:rPr>
          <w:szCs w:val="21"/>
          <w:vertAlign w:val="subscript"/>
        </w:rPr>
        <w:t>3</w:t>
      </w:r>
      <w:r w:rsidRPr="00F404AA">
        <w:rPr>
          <w:szCs w:val="21"/>
        </w:rPr>
        <w:t>Bi</w:t>
      </w:r>
      <w:r w:rsidRPr="00F404AA">
        <w:rPr>
          <w:szCs w:val="21"/>
          <w:vertAlign w:val="subscript"/>
        </w:rPr>
        <w:t>4</w:t>
      </w:r>
      <w:r>
        <w:rPr>
          <w:szCs w:val="21"/>
        </w:rPr>
        <w:t xml:space="preserve"> </w:t>
      </w:r>
      <w:r w:rsidRPr="00D35BAE">
        <w:rPr>
          <w:szCs w:val="21"/>
        </w:rPr>
        <w:t>single crystal</w:t>
      </w:r>
      <w:r>
        <w:rPr>
          <w:szCs w:val="21"/>
        </w:rPr>
        <w:t>.</w:t>
      </w:r>
      <w:r w:rsidRPr="00D35BAE">
        <w:rPr>
          <w:szCs w:val="21"/>
        </w:rPr>
        <w:t xml:space="preserve"> </w:t>
      </w:r>
      <w:r>
        <w:rPr>
          <w:szCs w:val="21"/>
        </w:rPr>
        <w:t xml:space="preserve">The dashed lines show the theoretical value </w:t>
      </w:r>
      <w:r w:rsidRPr="0018774D">
        <w:rPr>
          <w:i/>
          <w:szCs w:val="21"/>
        </w:rPr>
        <w:t>Rln</w:t>
      </w:r>
      <w:r>
        <w:rPr>
          <w:szCs w:val="21"/>
        </w:rPr>
        <w:t>(2</w:t>
      </w:r>
      <w:r w:rsidRPr="0018774D">
        <w:rPr>
          <w:i/>
          <w:szCs w:val="21"/>
        </w:rPr>
        <w:t>S</w:t>
      </w:r>
      <w:r>
        <w:rPr>
          <w:i/>
          <w:szCs w:val="21"/>
        </w:rPr>
        <w:t xml:space="preserve"> </w:t>
      </w:r>
      <w:r>
        <w:rPr>
          <w:szCs w:val="21"/>
        </w:rPr>
        <w:t xml:space="preserve">+ 1) with </w:t>
      </w:r>
      <w:r w:rsidRPr="0018774D">
        <w:rPr>
          <w:i/>
          <w:szCs w:val="21"/>
        </w:rPr>
        <w:t>S</w:t>
      </w:r>
      <w:r>
        <w:rPr>
          <w:szCs w:val="21"/>
        </w:rPr>
        <w:t xml:space="preserve"> = 1/2, 1, and 3/2.</w:t>
      </w:r>
    </w:p>
    <w:p w:rsidR="00996C29" w:rsidRDefault="00027D57" w:rsidP="00996C29">
      <w:pPr>
        <w:ind w:firstLine="420"/>
        <w:rPr>
          <w:szCs w:val="21"/>
        </w:rPr>
      </w:pPr>
      <w:r>
        <w:rPr>
          <w:szCs w:val="21"/>
        </w:rPr>
        <w:t>T</w:t>
      </w:r>
      <w:r w:rsidR="00996C29">
        <w:rPr>
          <w:szCs w:val="21"/>
        </w:rPr>
        <w:t>o</w:t>
      </w:r>
      <w:r w:rsidR="00996C29" w:rsidRPr="00D35BAE">
        <w:rPr>
          <w:szCs w:val="21"/>
        </w:rPr>
        <w:t xml:space="preserve"> </w:t>
      </w:r>
      <w:r w:rsidR="00996C29">
        <w:rPr>
          <w:szCs w:val="21"/>
        </w:rPr>
        <w:t>obtain the s</w:t>
      </w:r>
      <w:r w:rsidR="00996C29" w:rsidRPr="005E53DA">
        <w:rPr>
          <w:szCs w:val="21"/>
        </w:rPr>
        <w:t>pecific heat capacity</w:t>
      </w:r>
      <w:r w:rsidR="00996C29">
        <w:rPr>
          <w:szCs w:val="21"/>
        </w:rPr>
        <w:t xml:space="preserve"> contributed by magnon (</w:t>
      </w:r>
      <w:r w:rsidR="00996C29" w:rsidRPr="00D35BAE">
        <w:rPr>
          <w:i/>
          <w:szCs w:val="21"/>
        </w:rPr>
        <w:t>C</w:t>
      </w:r>
      <w:r w:rsidR="00996C29" w:rsidRPr="00D35BAE">
        <w:rPr>
          <w:i/>
          <w:szCs w:val="21"/>
          <w:vertAlign w:val="subscript"/>
        </w:rPr>
        <w:t>mag</w:t>
      </w:r>
      <w:r w:rsidR="00996C29">
        <w:rPr>
          <w:szCs w:val="21"/>
        </w:rPr>
        <w:t>) associated with the broad anomaly of Pr</w:t>
      </w:r>
      <w:r w:rsidR="00996C29" w:rsidRPr="00F404AA">
        <w:rPr>
          <w:szCs w:val="21"/>
        </w:rPr>
        <w:t>Ti</w:t>
      </w:r>
      <w:r w:rsidR="00996C29" w:rsidRPr="00F404AA">
        <w:rPr>
          <w:szCs w:val="21"/>
          <w:vertAlign w:val="subscript"/>
        </w:rPr>
        <w:t>3</w:t>
      </w:r>
      <w:r w:rsidR="00996C29" w:rsidRPr="00F404AA">
        <w:rPr>
          <w:szCs w:val="21"/>
        </w:rPr>
        <w:t>Bi</w:t>
      </w:r>
      <w:r w:rsidR="00996C29" w:rsidRPr="00F404AA">
        <w:rPr>
          <w:szCs w:val="21"/>
          <w:vertAlign w:val="subscript"/>
        </w:rPr>
        <w:t>4</w:t>
      </w:r>
      <w:r w:rsidR="00996C29">
        <w:rPr>
          <w:szCs w:val="21"/>
        </w:rPr>
        <w:t xml:space="preserve"> and</w:t>
      </w:r>
      <w:r w:rsidR="00996C29" w:rsidRPr="00D35BAE">
        <w:rPr>
          <w:szCs w:val="21"/>
        </w:rPr>
        <w:t xml:space="preserve"> FM phase transition</w:t>
      </w:r>
      <w:r w:rsidR="00996C29">
        <w:rPr>
          <w:szCs w:val="21"/>
        </w:rPr>
        <w:t xml:space="preserve"> of Nd</w:t>
      </w:r>
      <w:r w:rsidR="00996C29" w:rsidRPr="00F404AA">
        <w:rPr>
          <w:szCs w:val="21"/>
        </w:rPr>
        <w:t>Ti</w:t>
      </w:r>
      <w:r w:rsidR="00996C29" w:rsidRPr="00F404AA">
        <w:rPr>
          <w:szCs w:val="21"/>
          <w:vertAlign w:val="subscript"/>
        </w:rPr>
        <w:t>3</w:t>
      </w:r>
      <w:r w:rsidR="00996C29" w:rsidRPr="00F404AA">
        <w:rPr>
          <w:szCs w:val="21"/>
        </w:rPr>
        <w:t>Bi</w:t>
      </w:r>
      <w:r w:rsidR="00996C29" w:rsidRPr="00F404AA">
        <w:rPr>
          <w:szCs w:val="21"/>
          <w:vertAlign w:val="subscript"/>
        </w:rPr>
        <w:t>4</w:t>
      </w:r>
      <w:r w:rsidR="00996C29" w:rsidRPr="00D35BAE">
        <w:rPr>
          <w:szCs w:val="21"/>
        </w:rPr>
        <w:t xml:space="preserve">, </w:t>
      </w:r>
      <w:r w:rsidR="00996C29">
        <w:rPr>
          <w:szCs w:val="21"/>
        </w:rPr>
        <w:t>the</w:t>
      </w:r>
      <w:r w:rsidR="00996C29" w:rsidRPr="00D35BAE">
        <w:rPr>
          <w:szCs w:val="21"/>
        </w:rPr>
        <w:t xml:space="preserve"> </w:t>
      </w:r>
      <w:r w:rsidR="00996C29">
        <w:rPr>
          <w:szCs w:val="21"/>
        </w:rPr>
        <w:t>s</w:t>
      </w:r>
      <w:r w:rsidR="00996C29" w:rsidRPr="005E53DA">
        <w:rPr>
          <w:szCs w:val="21"/>
        </w:rPr>
        <w:t>pecific heat capacity</w:t>
      </w:r>
      <w:r w:rsidR="00996C29">
        <w:rPr>
          <w:szCs w:val="21"/>
        </w:rPr>
        <w:t xml:space="preserve"> of </w:t>
      </w:r>
      <w:r w:rsidR="00996C29" w:rsidRPr="00D35BAE">
        <w:rPr>
          <w:szCs w:val="21"/>
        </w:rPr>
        <w:t xml:space="preserve">nonmagnetic </w:t>
      </w:r>
      <w:r w:rsidR="00996C29">
        <w:rPr>
          <w:szCs w:val="21"/>
        </w:rPr>
        <w:t>Yb</w:t>
      </w:r>
      <w:r w:rsidR="00996C29" w:rsidRPr="00F404AA">
        <w:rPr>
          <w:szCs w:val="21"/>
        </w:rPr>
        <w:t>Ti</w:t>
      </w:r>
      <w:r w:rsidR="00996C29" w:rsidRPr="00F404AA">
        <w:rPr>
          <w:szCs w:val="21"/>
          <w:vertAlign w:val="subscript"/>
        </w:rPr>
        <w:t>3</w:t>
      </w:r>
      <w:r w:rsidR="00996C29" w:rsidRPr="00F404AA">
        <w:rPr>
          <w:szCs w:val="21"/>
        </w:rPr>
        <w:t>Bi</w:t>
      </w:r>
      <w:r w:rsidR="00996C29" w:rsidRPr="00F404AA">
        <w:rPr>
          <w:szCs w:val="21"/>
          <w:vertAlign w:val="subscript"/>
        </w:rPr>
        <w:t>4</w:t>
      </w:r>
      <w:r w:rsidR="00996C29" w:rsidRPr="00D35BAE">
        <w:rPr>
          <w:szCs w:val="21"/>
        </w:rPr>
        <w:t xml:space="preserve"> </w:t>
      </w:r>
      <w:r w:rsidR="00996C29">
        <w:rPr>
          <w:szCs w:val="21"/>
        </w:rPr>
        <w:t>is taken as</w:t>
      </w:r>
      <w:r w:rsidR="00996C29" w:rsidRPr="00D35BAE">
        <w:rPr>
          <w:szCs w:val="21"/>
        </w:rPr>
        <w:t xml:space="preserve"> the su</w:t>
      </w:r>
      <w:r w:rsidR="00996C29">
        <w:rPr>
          <w:szCs w:val="21"/>
        </w:rPr>
        <w:t xml:space="preserve">m of phonon </w:t>
      </w:r>
      <w:r w:rsidR="00996C29" w:rsidRPr="00D35BAE">
        <w:rPr>
          <w:szCs w:val="21"/>
        </w:rPr>
        <w:t>contribution (</w:t>
      </w:r>
      <w:r w:rsidR="00996C29" w:rsidRPr="0018774D">
        <w:rPr>
          <w:i/>
          <w:szCs w:val="21"/>
        </w:rPr>
        <w:t>C</w:t>
      </w:r>
      <w:r w:rsidR="00996C29" w:rsidRPr="0018774D">
        <w:rPr>
          <w:i/>
          <w:szCs w:val="21"/>
          <w:vertAlign w:val="subscript"/>
        </w:rPr>
        <w:t>ph</w:t>
      </w:r>
      <w:r w:rsidR="00996C29" w:rsidRPr="00D35BAE">
        <w:rPr>
          <w:szCs w:val="21"/>
        </w:rPr>
        <w:t>) and electron contribution (</w:t>
      </w:r>
      <w:r w:rsidR="00996C29" w:rsidRPr="0018774D">
        <w:rPr>
          <w:i/>
          <w:szCs w:val="21"/>
        </w:rPr>
        <w:t>C</w:t>
      </w:r>
      <w:r w:rsidR="00996C29" w:rsidRPr="0018774D">
        <w:rPr>
          <w:i/>
          <w:szCs w:val="21"/>
          <w:vertAlign w:val="subscript"/>
        </w:rPr>
        <w:t>e</w:t>
      </w:r>
      <w:r w:rsidR="00996C29" w:rsidRPr="00D35BAE">
        <w:rPr>
          <w:szCs w:val="21"/>
        </w:rPr>
        <w:t xml:space="preserve">), </w:t>
      </w:r>
      <w:r w:rsidR="00996C29" w:rsidRPr="0018774D">
        <w:rPr>
          <w:i/>
          <w:szCs w:val="21"/>
        </w:rPr>
        <w:t>C</w:t>
      </w:r>
      <w:r w:rsidR="00996C29" w:rsidRPr="0018774D">
        <w:rPr>
          <w:szCs w:val="21"/>
          <w:vertAlign w:val="subscript"/>
        </w:rPr>
        <w:t>Yb</w:t>
      </w:r>
      <w:r w:rsidR="00996C29" w:rsidRPr="00D35BAE">
        <w:rPr>
          <w:szCs w:val="21"/>
        </w:rPr>
        <w:t xml:space="preserve">= </w:t>
      </w:r>
      <w:r w:rsidR="00996C29" w:rsidRPr="0018774D">
        <w:rPr>
          <w:i/>
          <w:szCs w:val="21"/>
        </w:rPr>
        <w:t>C</w:t>
      </w:r>
      <w:r w:rsidR="00996C29" w:rsidRPr="0018774D">
        <w:rPr>
          <w:i/>
          <w:szCs w:val="21"/>
          <w:vertAlign w:val="subscript"/>
        </w:rPr>
        <w:t>ph</w:t>
      </w:r>
      <w:r w:rsidR="00996C29" w:rsidRPr="00D35BAE">
        <w:rPr>
          <w:szCs w:val="21"/>
        </w:rPr>
        <w:t xml:space="preserve"> + </w:t>
      </w:r>
      <w:r w:rsidR="00996C29" w:rsidRPr="0018774D">
        <w:rPr>
          <w:i/>
          <w:szCs w:val="21"/>
        </w:rPr>
        <w:t>C</w:t>
      </w:r>
      <w:r w:rsidR="00996C29" w:rsidRPr="0018774D">
        <w:rPr>
          <w:i/>
          <w:szCs w:val="21"/>
          <w:vertAlign w:val="subscript"/>
        </w:rPr>
        <w:t>e</w:t>
      </w:r>
      <w:r w:rsidR="00996C29" w:rsidRPr="00D35BAE">
        <w:rPr>
          <w:szCs w:val="21"/>
        </w:rPr>
        <w:t>.</w:t>
      </w:r>
      <w:r w:rsidR="00996C29">
        <w:rPr>
          <w:rFonts w:hint="eastAsia"/>
          <w:szCs w:val="21"/>
        </w:rPr>
        <w:t xml:space="preserve"> </w:t>
      </w:r>
      <w:r w:rsidR="00996C29">
        <w:rPr>
          <w:szCs w:val="21"/>
        </w:rPr>
        <w:t>By</w:t>
      </w:r>
      <w:r w:rsidR="00996C29" w:rsidRPr="00D35BAE">
        <w:rPr>
          <w:szCs w:val="21"/>
        </w:rPr>
        <w:t xml:space="preserve"> subtracting the</w:t>
      </w:r>
      <w:r w:rsidR="00996C29">
        <w:rPr>
          <w:szCs w:val="21"/>
        </w:rPr>
        <w:t xml:space="preserve"> s</w:t>
      </w:r>
      <w:r w:rsidR="00996C29" w:rsidRPr="005E53DA">
        <w:rPr>
          <w:szCs w:val="21"/>
        </w:rPr>
        <w:t>pecific</w:t>
      </w:r>
      <w:r w:rsidR="00996C29" w:rsidRPr="00D35BAE">
        <w:rPr>
          <w:szCs w:val="21"/>
        </w:rPr>
        <w:t xml:space="preserve"> heat capacity </w:t>
      </w:r>
      <w:r w:rsidR="00996C29">
        <w:rPr>
          <w:szCs w:val="21"/>
        </w:rPr>
        <w:t>of Yb</w:t>
      </w:r>
      <w:r w:rsidR="00996C29" w:rsidRPr="00F404AA">
        <w:rPr>
          <w:szCs w:val="21"/>
        </w:rPr>
        <w:t>Ti</w:t>
      </w:r>
      <w:r w:rsidR="00996C29" w:rsidRPr="00F404AA">
        <w:rPr>
          <w:szCs w:val="21"/>
          <w:vertAlign w:val="subscript"/>
        </w:rPr>
        <w:t>3</w:t>
      </w:r>
      <w:r w:rsidR="00996C29" w:rsidRPr="00F404AA">
        <w:rPr>
          <w:szCs w:val="21"/>
        </w:rPr>
        <w:t>Bi</w:t>
      </w:r>
      <w:r w:rsidR="00996C29" w:rsidRPr="00F404AA">
        <w:rPr>
          <w:szCs w:val="21"/>
          <w:vertAlign w:val="subscript"/>
        </w:rPr>
        <w:t>4</w:t>
      </w:r>
      <w:r w:rsidR="00996C29" w:rsidRPr="00D35BAE">
        <w:rPr>
          <w:szCs w:val="21"/>
        </w:rPr>
        <w:t xml:space="preserve"> from the total </w:t>
      </w:r>
      <w:r w:rsidR="00CC21A4">
        <w:rPr>
          <w:szCs w:val="21"/>
        </w:rPr>
        <w:t xml:space="preserve">specific </w:t>
      </w:r>
      <w:r w:rsidR="00996C29" w:rsidRPr="00D35BAE">
        <w:rPr>
          <w:szCs w:val="21"/>
        </w:rPr>
        <w:t xml:space="preserve">heat capacity </w:t>
      </w:r>
      <w:r w:rsidR="00996C29">
        <w:rPr>
          <w:szCs w:val="21"/>
        </w:rPr>
        <w:t>(</w:t>
      </w:r>
      <w:r w:rsidR="00996C29" w:rsidRPr="0018774D">
        <w:rPr>
          <w:i/>
          <w:szCs w:val="21"/>
        </w:rPr>
        <w:t>C</w:t>
      </w:r>
      <w:r w:rsidR="00996C29" w:rsidRPr="0018774D">
        <w:rPr>
          <w:i/>
          <w:szCs w:val="21"/>
          <w:vertAlign w:val="subscript"/>
        </w:rPr>
        <w:t>p</w:t>
      </w:r>
      <w:r w:rsidR="00996C29">
        <w:rPr>
          <w:szCs w:val="21"/>
        </w:rPr>
        <w:t>) of Pr</w:t>
      </w:r>
      <w:r w:rsidR="00996C29" w:rsidRPr="00F404AA">
        <w:rPr>
          <w:szCs w:val="21"/>
        </w:rPr>
        <w:t>Ti</w:t>
      </w:r>
      <w:r w:rsidR="00996C29" w:rsidRPr="00F404AA">
        <w:rPr>
          <w:szCs w:val="21"/>
          <w:vertAlign w:val="subscript"/>
        </w:rPr>
        <w:t>3</w:t>
      </w:r>
      <w:r w:rsidR="00996C29" w:rsidRPr="00F404AA">
        <w:rPr>
          <w:szCs w:val="21"/>
        </w:rPr>
        <w:t>Bi</w:t>
      </w:r>
      <w:r w:rsidR="00996C29" w:rsidRPr="00F404AA">
        <w:rPr>
          <w:szCs w:val="21"/>
          <w:vertAlign w:val="subscript"/>
        </w:rPr>
        <w:t>4</w:t>
      </w:r>
      <w:r w:rsidR="00996C29">
        <w:rPr>
          <w:szCs w:val="21"/>
        </w:rPr>
        <w:t xml:space="preserve"> and Nd</w:t>
      </w:r>
      <w:r w:rsidR="00996C29" w:rsidRPr="00F404AA">
        <w:rPr>
          <w:szCs w:val="21"/>
        </w:rPr>
        <w:t>Ti</w:t>
      </w:r>
      <w:r w:rsidR="00996C29" w:rsidRPr="00F404AA">
        <w:rPr>
          <w:szCs w:val="21"/>
          <w:vertAlign w:val="subscript"/>
        </w:rPr>
        <w:t>3</w:t>
      </w:r>
      <w:r w:rsidR="00996C29" w:rsidRPr="00F404AA">
        <w:rPr>
          <w:szCs w:val="21"/>
        </w:rPr>
        <w:t>Bi</w:t>
      </w:r>
      <w:r w:rsidR="00996C29" w:rsidRPr="00F404AA">
        <w:rPr>
          <w:szCs w:val="21"/>
          <w:vertAlign w:val="subscript"/>
        </w:rPr>
        <w:t>4</w:t>
      </w:r>
      <w:r w:rsidR="00996C29">
        <w:rPr>
          <w:szCs w:val="21"/>
        </w:rPr>
        <w:t>, the s</w:t>
      </w:r>
      <w:r w:rsidR="00996C29" w:rsidRPr="005E53DA">
        <w:rPr>
          <w:szCs w:val="21"/>
        </w:rPr>
        <w:t>pecific heat capacity</w:t>
      </w:r>
      <w:r w:rsidR="00996C29">
        <w:rPr>
          <w:szCs w:val="21"/>
        </w:rPr>
        <w:t xml:space="preserve"> contributed by magnon is calculated using </w:t>
      </w:r>
      <w:r w:rsidR="00996C29" w:rsidRPr="00D35BAE">
        <w:rPr>
          <w:i/>
          <w:szCs w:val="21"/>
        </w:rPr>
        <w:t>C</w:t>
      </w:r>
      <w:r w:rsidR="00996C29" w:rsidRPr="00D35BAE">
        <w:rPr>
          <w:i/>
          <w:szCs w:val="21"/>
          <w:vertAlign w:val="subscript"/>
        </w:rPr>
        <w:t>mag</w:t>
      </w:r>
      <w:r w:rsidR="00996C29">
        <w:rPr>
          <w:szCs w:val="21"/>
        </w:rPr>
        <w:t xml:space="preserve"> = </w:t>
      </w:r>
      <w:r w:rsidR="00996C29" w:rsidRPr="0018774D">
        <w:rPr>
          <w:i/>
          <w:szCs w:val="21"/>
        </w:rPr>
        <w:t>C</w:t>
      </w:r>
      <w:r w:rsidR="00996C29" w:rsidRPr="0018774D">
        <w:rPr>
          <w:i/>
          <w:szCs w:val="21"/>
          <w:vertAlign w:val="subscript"/>
        </w:rPr>
        <w:t>p</w:t>
      </w:r>
      <w:r w:rsidR="00996C29">
        <w:rPr>
          <w:szCs w:val="21"/>
        </w:rPr>
        <w:t xml:space="preserve"> - </w:t>
      </w:r>
      <w:r w:rsidR="00996C29" w:rsidRPr="0018774D">
        <w:rPr>
          <w:i/>
          <w:szCs w:val="21"/>
        </w:rPr>
        <w:t>C</w:t>
      </w:r>
      <w:r w:rsidR="00996C29" w:rsidRPr="0018774D">
        <w:rPr>
          <w:szCs w:val="21"/>
          <w:vertAlign w:val="subscript"/>
        </w:rPr>
        <w:t>Yb</w:t>
      </w:r>
      <w:r w:rsidR="00996C29">
        <w:rPr>
          <w:szCs w:val="21"/>
        </w:rPr>
        <w:t xml:space="preserve"> =</w:t>
      </w:r>
      <w:r w:rsidR="00996C29">
        <w:rPr>
          <w:rFonts w:hint="eastAsia"/>
          <w:szCs w:val="21"/>
        </w:rPr>
        <w:t xml:space="preserve"> </w:t>
      </w:r>
      <w:r w:rsidR="00996C29" w:rsidRPr="0018774D">
        <w:rPr>
          <w:i/>
          <w:szCs w:val="21"/>
        </w:rPr>
        <w:t>C</w:t>
      </w:r>
      <w:r w:rsidR="00996C29" w:rsidRPr="0018774D">
        <w:rPr>
          <w:i/>
          <w:szCs w:val="21"/>
          <w:vertAlign w:val="subscript"/>
        </w:rPr>
        <w:t>p</w:t>
      </w:r>
      <w:r w:rsidR="00996C29">
        <w:rPr>
          <w:szCs w:val="21"/>
        </w:rPr>
        <w:t xml:space="preserve"> - </w:t>
      </w:r>
      <w:r w:rsidR="00996C29" w:rsidRPr="0018774D">
        <w:rPr>
          <w:i/>
          <w:szCs w:val="21"/>
        </w:rPr>
        <w:t>C</w:t>
      </w:r>
      <w:r w:rsidR="00996C29" w:rsidRPr="0018774D">
        <w:rPr>
          <w:i/>
          <w:szCs w:val="21"/>
          <w:vertAlign w:val="subscript"/>
        </w:rPr>
        <w:t>ph</w:t>
      </w:r>
      <w:r w:rsidR="00996C29" w:rsidRPr="00D35BAE">
        <w:rPr>
          <w:szCs w:val="21"/>
        </w:rPr>
        <w:t xml:space="preserve"> </w:t>
      </w:r>
      <w:r w:rsidR="00996C29">
        <w:rPr>
          <w:szCs w:val="21"/>
        </w:rPr>
        <w:t>-</w:t>
      </w:r>
      <w:r w:rsidR="00996C29" w:rsidRPr="00D35BAE">
        <w:rPr>
          <w:szCs w:val="21"/>
        </w:rPr>
        <w:t xml:space="preserve"> </w:t>
      </w:r>
      <w:r w:rsidR="00996C29" w:rsidRPr="0018774D">
        <w:rPr>
          <w:i/>
          <w:szCs w:val="21"/>
        </w:rPr>
        <w:t>C</w:t>
      </w:r>
      <w:r w:rsidR="00996C29" w:rsidRPr="0018774D">
        <w:rPr>
          <w:i/>
          <w:szCs w:val="21"/>
          <w:vertAlign w:val="subscript"/>
        </w:rPr>
        <w:t>e</w:t>
      </w:r>
      <w:r w:rsidR="00996C29">
        <w:rPr>
          <w:szCs w:val="21"/>
        </w:rPr>
        <w:t xml:space="preserve">. The </w:t>
      </w:r>
      <w:r w:rsidR="00996C29" w:rsidRPr="00D35BAE">
        <w:rPr>
          <w:szCs w:val="21"/>
        </w:rPr>
        <w:t>magnetic entropy</w:t>
      </w:r>
      <w:r w:rsidR="00996C29">
        <w:rPr>
          <w:szCs w:val="21"/>
        </w:rPr>
        <w:t xml:space="preserve"> is further calculated following</w:t>
      </w:r>
      <m:oMath>
        <m:sSub>
          <m:sSubPr>
            <m:ctrlPr>
              <w:rPr>
                <w:rFonts w:ascii="Cambria Math" w:hAnsi="Cambria Math"/>
                <w:szCs w:val="21"/>
              </w:rPr>
            </m:ctrlPr>
          </m:sSubPr>
          <m:e>
            <m:r>
              <w:rPr>
                <w:rFonts w:ascii="Cambria Math" w:hAnsi="Cambria Math"/>
                <w:szCs w:val="21"/>
              </w:rPr>
              <m:t xml:space="preserve"> S</m:t>
            </m:r>
          </m:e>
          <m:sub>
            <m:r>
              <w:rPr>
                <w:rFonts w:ascii="Cambria Math" w:hAnsi="Cambria Math"/>
                <w:szCs w:val="21"/>
              </w:rPr>
              <m:t>mag</m:t>
            </m:r>
          </m:sub>
        </m:sSub>
        <m:r>
          <w:rPr>
            <w:rFonts w:ascii="Cambria Math" w:hAnsi="Cambria Math"/>
            <w:szCs w:val="21"/>
          </w:rPr>
          <m:t>(T)=</m:t>
        </m:r>
        <m:nary>
          <m:naryPr>
            <m:limLoc m:val="subSup"/>
            <m:ctrlPr>
              <w:rPr>
                <w:rFonts w:ascii="Cambria Math" w:hAnsi="Cambria Math"/>
                <w:i/>
                <w:szCs w:val="21"/>
              </w:rPr>
            </m:ctrlPr>
          </m:naryPr>
          <m:sub>
            <m:r>
              <w:rPr>
                <w:rFonts w:ascii="Cambria Math" w:hAnsi="Cambria Math"/>
                <w:szCs w:val="21"/>
              </w:rPr>
              <m:t>0</m:t>
            </m:r>
          </m:sub>
          <m:sup>
            <m:r>
              <w:rPr>
                <w:rFonts w:ascii="Cambria Math" w:hAnsi="Cambria Math"/>
                <w:szCs w:val="21"/>
              </w:rPr>
              <m:t>T</m:t>
            </m:r>
          </m:sup>
          <m:e>
            <m:sSub>
              <m:sSubPr>
                <m:ctrlPr>
                  <w:rPr>
                    <w:rFonts w:ascii="Cambria Math" w:hAnsi="Cambria Math"/>
                    <w:i/>
                    <w:szCs w:val="21"/>
                  </w:rPr>
                </m:ctrlPr>
              </m:sSubPr>
              <m:e>
                <m:r>
                  <w:rPr>
                    <w:rFonts w:ascii="Cambria Math" w:hAnsi="Cambria Math"/>
                    <w:szCs w:val="21"/>
                  </w:rPr>
                  <m:t>C</m:t>
                </m:r>
              </m:e>
              <m:sub>
                <m:r>
                  <w:rPr>
                    <w:rFonts w:ascii="Cambria Math" w:hAnsi="Cambria Math"/>
                    <w:szCs w:val="21"/>
                  </w:rPr>
                  <m:t>mag</m:t>
                </m:r>
              </m:sub>
            </m:sSub>
            <m:r>
              <w:rPr>
                <w:rFonts w:ascii="Cambria Math" w:hAnsi="Cambria Math"/>
                <w:szCs w:val="21"/>
              </w:rPr>
              <m:t>/TdT</m:t>
            </m:r>
          </m:e>
        </m:nary>
      </m:oMath>
      <w:r w:rsidR="00996C29">
        <w:rPr>
          <w:szCs w:val="21"/>
        </w:rPr>
        <w:t xml:space="preserve">. </w:t>
      </w:r>
      <w:r w:rsidR="00996C29" w:rsidRPr="00F92E65">
        <w:rPr>
          <w:szCs w:val="21"/>
        </w:rPr>
        <w:t>For PrTi</w:t>
      </w:r>
      <w:r w:rsidR="00996C29" w:rsidRPr="00F92E65">
        <w:rPr>
          <w:szCs w:val="21"/>
          <w:vertAlign w:val="subscript"/>
        </w:rPr>
        <w:t>3</w:t>
      </w:r>
      <w:r w:rsidR="00996C29" w:rsidRPr="00F92E65">
        <w:rPr>
          <w:szCs w:val="21"/>
        </w:rPr>
        <w:t>Bi</w:t>
      </w:r>
      <w:r w:rsidR="00996C29" w:rsidRPr="00F92E65">
        <w:rPr>
          <w:szCs w:val="21"/>
          <w:vertAlign w:val="subscript"/>
        </w:rPr>
        <w:t>4</w:t>
      </w:r>
      <w:r w:rsidR="00996C29" w:rsidRPr="00F92E65">
        <w:rPr>
          <w:szCs w:val="21"/>
        </w:rPr>
        <w:t>, the specific heat capacity contributed</w:t>
      </w:r>
      <w:r w:rsidR="00996C29">
        <w:rPr>
          <w:szCs w:val="21"/>
        </w:rPr>
        <w:t xml:space="preserve"> by magnon show a broad peak around 10 K.</w:t>
      </w:r>
      <w:r w:rsidR="00996C29" w:rsidRPr="00F92E65">
        <w:rPr>
          <w:szCs w:val="21"/>
        </w:rPr>
        <w:t xml:space="preserve"> </w:t>
      </w:r>
      <w:r w:rsidR="00996C29">
        <w:rPr>
          <w:szCs w:val="21"/>
        </w:rPr>
        <w:t xml:space="preserve">The magnetic entropy tends to saturated at 25 K and exceeds </w:t>
      </w:r>
      <w:r w:rsidR="00996C29" w:rsidRPr="00F92E65">
        <w:rPr>
          <w:i/>
          <w:szCs w:val="21"/>
        </w:rPr>
        <w:t>Rln</w:t>
      </w:r>
      <w:r w:rsidR="00996C29">
        <w:rPr>
          <w:szCs w:val="21"/>
        </w:rPr>
        <w:t xml:space="preserve">2 = 5.78 </w:t>
      </w:r>
      <w:r w:rsidR="00996C29" w:rsidRPr="008E366D">
        <w:rPr>
          <w:szCs w:val="21"/>
        </w:rPr>
        <w:t>J</w:t>
      </w:r>
      <w:r w:rsidR="00996C29">
        <w:rPr>
          <w:szCs w:val="21"/>
        </w:rPr>
        <w:t xml:space="preserve"> </w:t>
      </w:r>
      <w:r w:rsidR="00996C29" w:rsidRPr="008E366D">
        <w:rPr>
          <w:szCs w:val="21"/>
        </w:rPr>
        <w:t>mol</w:t>
      </w:r>
      <w:r w:rsidR="00996C29" w:rsidRPr="008E366D">
        <w:rPr>
          <w:szCs w:val="21"/>
          <w:vertAlign w:val="superscript"/>
        </w:rPr>
        <w:t>-1</w:t>
      </w:r>
      <w:r w:rsidR="00996C29" w:rsidRPr="008E366D">
        <w:rPr>
          <w:szCs w:val="21"/>
        </w:rPr>
        <w:t xml:space="preserve"> K</w:t>
      </w:r>
      <w:r w:rsidR="00996C29" w:rsidRPr="008E366D">
        <w:rPr>
          <w:szCs w:val="21"/>
          <w:vertAlign w:val="superscript"/>
        </w:rPr>
        <w:t>-1</w:t>
      </w:r>
      <w:r w:rsidR="00996C29">
        <w:rPr>
          <w:szCs w:val="21"/>
        </w:rPr>
        <w:t xml:space="preserve"> with </w:t>
      </w:r>
      <w:r w:rsidR="00996C29" w:rsidRPr="00F92E65">
        <w:rPr>
          <w:i/>
          <w:szCs w:val="21"/>
        </w:rPr>
        <w:t>S</w:t>
      </w:r>
      <w:r w:rsidR="00996C29">
        <w:rPr>
          <w:szCs w:val="21"/>
        </w:rPr>
        <w:t xml:space="preserve"> = 1/2, possibly indicating a Pr</w:t>
      </w:r>
      <w:r w:rsidR="00996C29" w:rsidRPr="00F92E65">
        <w:rPr>
          <w:szCs w:val="21"/>
          <w:vertAlign w:val="superscript"/>
        </w:rPr>
        <w:t>3+</w:t>
      </w:r>
      <w:r w:rsidR="00996C29">
        <w:rPr>
          <w:szCs w:val="21"/>
        </w:rPr>
        <w:t xml:space="preserve"> state with </w:t>
      </w:r>
      <w:r w:rsidR="00996C29" w:rsidRPr="00F92E65">
        <w:rPr>
          <w:i/>
          <w:szCs w:val="21"/>
        </w:rPr>
        <w:t>S</w:t>
      </w:r>
      <w:r w:rsidR="00996C29">
        <w:rPr>
          <w:szCs w:val="21"/>
        </w:rPr>
        <w:t xml:space="preserve"> = 1. For Nd</w:t>
      </w:r>
      <w:r w:rsidR="00996C29" w:rsidRPr="00F92E65">
        <w:rPr>
          <w:szCs w:val="21"/>
        </w:rPr>
        <w:t>Ti</w:t>
      </w:r>
      <w:r w:rsidR="00996C29" w:rsidRPr="00F92E65">
        <w:rPr>
          <w:szCs w:val="21"/>
          <w:vertAlign w:val="subscript"/>
        </w:rPr>
        <w:t>3</w:t>
      </w:r>
      <w:r w:rsidR="00996C29" w:rsidRPr="00F92E65">
        <w:rPr>
          <w:szCs w:val="21"/>
        </w:rPr>
        <w:t>Bi</w:t>
      </w:r>
      <w:r w:rsidR="00996C29" w:rsidRPr="00F92E65">
        <w:rPr>
          <w:szCs w:val="21"/>
          <w:vertAlign w:val="subscript"/>
        </w:rPr>
        <w:t>4</w:t>
      </w:r>
      <w:r w:rsidR="00996C29" w:rsidRPr="00F92E65">
        <w:rPr>
          <w:szCs w:val="21"/>
        </w:rPr>
        <w:t xml:space="preserve">, </w:t>
      </w:r>
      <w:r w:rsidR="00996C29">
        <w:rPr>
          <w:szCs w:val="21"/>
        </w:rPr>
        <w:t>a sharp peak at 8.5 K can be observed in its s</w:t>
      </w:r>
      <w:r w:rsidR="00996C29" w:rsidRPr="005E53DA">
        <w:rPr>
          <w:szCs w:val="21"/>
        </w:rPr>
        <w:t>pecific heat capacity</w:t>
      </w:r>
      <w:r w:rsidR="00996C29">
        <w:rPr>
          <w:szCs w:val="21"/>
        </w:rPr>
        <w:t xml:space="preserve"> </w:t>
      </w:r>
      <w:r w:rsidR="00CC21A4">
        <w:rPr>
          <w:szCs w:val="21"/>
        </w:rPr>
        <w:t xml:space="preserve">being </w:t>
      </w:r>
      <w:r w:rsidR="00996C29">
        <w:rPr>
          <w:szCs w:val="21"/>
        </w:rPr>
        <w:t>contributed by magnon and the saturated magnetic entropy approach</w:t>
      </w:r>
      <w:r w:rsidR="00CC21A4">
        <w:rPr>
          <w:szCs w:val="21"/>
        </w:rPr>
        <w:t>es</w:t>
      </w:r>
      <w:r w:rsidR="00996C29">
        <w:rPr>
          <w:szCs w:val="21"/>
        </w:rPr>
        <w:t xml:space="preserve"> </w:t>
      </w:r>
      <w:r w:rsidR="00996C29" w:rsidRPr="008E366D">
        <w:rPr>
          <w:szCs w:val="21"/>
        </w:rPr>
        <w:t xml:space="preserve">the theoretical value </w:t>
      </w:r>
      <w:r w:rsidR="00996C29" w:rsidRPr="008E366D">
        <w:rPr>
          <w:i/>
          <w:szCs w:val="21"/>
        </w:rPr>
        <w:t>Rln</w:t>
      </w:r>
      <w:r w:rsidR="00996C29" w:rsidRPr="008E366D">
        <w:rPr>
          <w:szCs w:val="21"/>
        </w:rPr>
        <w:t>(2</w:t>
      </w:r>
      <w:r w:rsidR="00996C29" w:rsidRPr="008E366D">
        <w:rPr>
          <w:i/>
          <w:szCs w:val="21"/>
        </w:rPr>
        <w:t>S</w:t>
      </w:r>
      <w:r w:rsidR="00996C29" w:rsidRPr="008E366D">
        <w:rPr>
          <w:szCs w:val="21"/>
        </w:rPr>
        <w:t xml:space="preserve">+1) = </w:t>
      </w:r>
      <w:r w:rsidR="00996C29">
        <w:rPr>
          <w:szCs w:val="21"/>
        </w:rPr>
        <w:t>11.56</w:t>
      </w:r>
      <w:r w:rsidR="00996C29" w:rsidRPr="008E366D">
        <w:rPr>
          <w:szCs w:val="21"/>
        </w:rPr>
        <w:t xml:space="preserve"> J</w:t>
      </w:r>
      <w:r w:rsidR="00996C29">
        <w:rPr>
          <w:szCs w:val="21"/>
        </w:rPr>
        <w:t xml:space="preserve"> </w:t>
      </w:r>
      <w:r w:rsidR="00996C29" w:rsidRPr="008E366D">
        <w:rPr>
          <w:szCs w:val="21"/>
        </w:rPr>
        <w:t>mol</w:t>
      </w:r>
      <w:r w:rsidR="00996C29" w:rsidRPr="008E366D">
        <w:rPr>
          <w:szCs w:val="21"/>
          <w:vertAlign w:val="superscript"/>
        </w:rPr>
        <w:t>-1</w:t>
      </w:r>
      <w:r w:rsidR="00996C29" w:rsidRPr="008E366D">
        <w:rPr>
          <w:szCs w:val="21"/>
        </w:rPr>
        <w:t xml:space="preserve"> K</w:t>
      </w:r>
      <w:r w:rsidR="00996C29" w:rsidRPr="008E366D">
        <w:rPr>
          <w:szCs w:val="21"/>
          <w:vertAlign w:val="superscript"/>
        </w:rPr>
        <w:t>-1</w:t>
      </w:r>
      <w:r w:rsidR="00996C29" w:rsidRPr="008E366D">
        <w:rPr>
          <w:szCs w:val="21"/>
        </w:rPr>
        <w:t xml:space="preserve"> for </w:t>
      </w:r>
      <w:r w:rsidR="00996C29" w:rsidRPr="008E366D">
        <w:rPr>
          <w:i/>
          <w:szCs w:val="21"/>
        </w:rPr>
        <w:t>S</w:t>
      </w:r>
      <w:r w:rsidR="00996C29" w:rsidRPr="008E366D">
        <w:rPr>
          <w:szCs w:val="21"/>
        </w:rPr>
        <w:t xml:space="preserve"> = </w:t>
      </w:r>
      <w:r w:rsidR="00996C29">
        <w:rPr>
          <w:szCs w:val="21"/>
        </w:rPr>
        <w:t>3</w:t>
      </w:r>
      <w:r w:rsidR="00996C29" w:rsidRPr="008E366D">
        <w:rPr>
          <w:szCs w:val="21"/>
        </w:rPr>
        <w:t>/2</w:t>
      </w:r>
      <w:r w:rsidR="00996C29">
        <w:rPr>
          <w:szCs w:val="21"/>
        </w:rPr>
        <w:t>, suggesting a Nd</w:t>
      </w:r>
      <w:r w:rsidR="00996C29" w:rsidRPr="00F92E65">
        <w:rPr>
          <w:szCs w:val="21"/>
          <w:vertAlign w:val="superscript"/>
        </w:rPr>
        <w:t>3+</w:t>
      </w:r>
      <w:r w:rsidR="00996C29">
        <w:rPr>
          <w:szCs w:val="21"/>
        </w:rPr>
        <w:t xml:space="preserve"> state.</w:t>
      </w:r>
    </w:p>
    <w:p w:rsidR="00996C29" w:rsidRDefault="00996C29" w:rsidP="00996C29">
      <w:pPr>
        <w:ind w:firstLine="420"/>
        <w:rPr>
          <w:szCs w:val="21"/>
        </w:rPr>
      </w:pPr>
    </w:p>
    <w:p w:rsidR="00996C29" w:rsidRDefault="00996C29" w:rsidP="00996C29">
      <w:pPr>
        <w:ind w:firstLine="420"/>
        <w:rPr>
          <w:szCs w:val="21"/>
        </w:rPr>
      </w:pPr>
    </w:p>
    <w:p w:rsidR="00996C29" w:rsidRDefault="00996C29" w:rsidP="00996C29">
      <w:pPr>
        <w:jc w:val="center"/>
        <w:rPr>
          <w:b/>
          <w:szCs w:val="21"/>
        </w:rPr>
      </w:pPr>
      <w:r w:rsidRPr="00082938">
        <w:rPr>
          <w:b/>
          <w:noProof/>
          <w:szCs w:val="21"/>
        </w:rPr>
        <w:lastRenderedPageBreak/>
        <w:drawing>
          <wp:inline distT="0" distB="0" distL="0" distR="0" wp14:anchorId="78CC2C27" wp14:editId="4BC6C2C3">
            <wp:extent cx="3960000" cy="1652206"/>
            <wp:effectExtent l="0" t="0" r="2540" b="5715"/>
            <wp:docPr id="4" name="图片 4" descr="C:\Users\chenl\Documents\WeChat Files\wxid_za9rqbv1yb4u22\FileStorage\Temp\168485071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l\Documents\WeChat Files\wxid_za9rqbv1yb4u22\FileStorage\Temp\16848507139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165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C29" w:rsidRDefault="00996C29" w:rsidP="00996C29">
      <w:pPr>
        <w:rPr>
          <w:rFonts w:eastAsiaTheme="minorEastAsia"/>
          <w:szCs w:val="21"/>
        </w:rPr>
      </w:pPr>
      <w:r w:rsidRPr="0099117A">
        <w:rPr>
          <w:rFonts w:hint="eastAsia"/>
          <w:b/>
          <w:szCs w:val="21"/>
        </w:rPr>
        <w:t>F</w:t>
      </w:r>
      <w:r w:rsidRPr="0099117A">
        <w:rPr>
          <w:b/>
          <w:szCs w:val="21"/>
        </w:rPr>
        <w:t>igure S</w:t>
      </w:r>
      <w:r>
        <w:rPr>
          <w:b/>
          <w:szCs w:val="21"/>
        </w:rPr>
        <w:t>9</w:t>
      </w:r>
      <w:r w:rsidRPr="0099117A">
        <w:rPr>
          <w:b/>
          <w:szCs w:val="21"/>
        </w:rPr>
        <w:t>.</w:t>
      </w:r>
      <w:r>
        <w:rPr>
          <w:b/>
          <w:szCs w:val="21"/>
        </w:rPr>
        <w:t xml:space="preserve"> </w:t>
      </w:r>
      <w:r w:rsidRPr="00EB3F8F">
        <w:rPr>
          <w:szCs w:val="21"/>
        </w:rPr>
        <w:t>T</w:t>
      </w:r>
      <w:r>
        <w:rPr>
          <w:szCs w:val="21"/>
        </w:rPr>
        <w:t>he first derivative curves of resistance (d</w:t>
      </w:r>
      <w:r w:rsidRPr="00244857">
        <w:rPr>
          <w:i/>
          <w:szCs w:val="21"/>
        </w:rPr>
        <w:t>R</w:t>
      </w:r>
      <w:r>
        <w:rPr>
          <w:szCs w:val="21"/>
        </w:rPr>
        <w:t>/d</w:t>
      </w:r>
      <w:r w:rsidRPr="00244857">
        <w:rPr>
          <w:i/>
          <w:szCs w:val="21"/>
        </w:rPr>
        <w:t>T</w:t>
      </w:r>
      <w:r>
        <w:rPr>
          <w:szCs w:val="21"/>
        </w:rPr>
        <w:t xml:space="preserve">) </w:t>
      </w:r>
      <w:r w:rsidRPr="00EB3F8F">
        <w:rPr>
          <w:szCs w:val="21"/>
        </w:rPr>
        <w:t>f</w:t>
      </w:r>
      <w:r>
        <w:rPr>
          <w:szCs w:val="21"/>
        </w:rPr>
        <w:t>or Nd</w:t>
      </w:r>
      <w:r w:rsidRPr="00EB3F8F">
        <w:rPr>
          <w:szCs w:val="21"/>
        </w:rPr>
        <w:t>Ti</w:t>
      </w:r>
      <w:r w:rsidRPr="00EB3F8F">
        <w:rPr>
          <w:szCs w:val="21"/>
          <w:vertAlign w:val="subscript"/>
        </w:rPr>
        <w:t>3</w:t>
      </w:r>
      <w:r w:rsidRPr="00EB3F8F">
        <w:rPr>
          <w:szCs w:val="21"/>
        </w:rPr>
        <w:t>Bi</w:t>
      </w:r>
      <w:r>
        <w:rPr>
          <w:szCs w:val="21"/>
          <w:vertAlign w:val="subscript"/>
        </w:rPr>
        <w:t>4</w:t>
      </w:r>
      <w:r>
        <w:rPr>
          <w:szCs w:val="21"/>
        </w:rPr>
        <w:t xml:space="preserve"> under pressure</w:t>
      </w:r>
      <w:r w:rsidRPr="00403ECD">
        <w:rPr>
          <w:szCs w:val="21"/>
        </w:rPr>
        <w:t xml:space="preserve"> </w:t>
      </w:r>
      <w:r w:rsidR="00C433EC">
        <w:rPr>
          <w:szCs w:val="21"/>
        </w:rPr>
        <w:t xml:space="preserve">ranging </w:t>
      </w:r>
      <w:r>
        <w:rPr>
          <w:szCs w:val="21"/>
        </w:rPr>
        <w:t xml:space="preserve">from </w:t>
      </w:r>
      <w:r w:rsidRPr="00527512">
        <w:rPr>
          <w:szCs w:val="21"/>
        </w:rPr>
        <w:t>(a)</w:t>
      </w:r>
      <w:r>
        <w:rPr>
          <w:b/>
          <w:szCs w:val="21"/>
        </w:rPr>
        <w:t xml:space="preserve"> </w:t>
      </w:r>
      <w:r>
        <w:rPr>
          <w:szCs w:val="21"/>
        </w:rPr>
        <w:t xml:space="preserve">1.5 GPa to 10.2 GPa </w:t>
      </w:r>
      <w:r w:rsidR="00C433EC">
        <w:rPr>
          <w:szCs w:val="21"/>
        </w:rPr>
        <w:t xml:space="preserve">and </w:t>
      </w:r>
      <w:r w:rsidRPr="00527512">
        <w:rPr>
          <w:szCs w:val="21"/>
        </w:rPr>
        <w:t>(</w:t>
      </w:r>
      <w:r>
        <w:rPr>
          <w:szCs w:val="21"/>
        </w:rPr>
        <w:t>b</w:t>
      </w:r>
      <w:r w:rsidRPr="00527512">
        <w:rPr>
          <w:szCs w:val="21"/>
        </w:rPr>
        <w:t>)</w:t>
      </w:r>
      <w:r>
        <w:rPr>
          <w:szCs w:val="21"/>
        </w:rPr>
        <w:t xml:space="preserve"> 12.4 GPa to 41.9 GPa. The arrows show the suppression trend of </w:t>
      </w:r>
      <w:r>
        <w:rPr>
          <w:rFonts w:eastAsiaTheme="minorEastAsia"/>
          <w:szCs w:val="21"/>
        </w:rPr>
        <w:t>ferromagnetic ordering temperature (</w:t>
      </w:r>
      <w:r w:rsidRPr="00244857">
        <w:rPr>
          <w:rFonts w:eastAsiaTheme="minorEastAsia"/>
          <w:i/>
          <w:szCs w:val="21"/>
        </w:rPr>
        <w:t>T</w:t>
      </w:r>
      <w:r w:rsidRPr="00244857">
        <w:rPr>
          <w:rFonts w:eastAsiaTheme="minorEastAsia"/>
          <w:i/>
          <w:szCs w:val="21"/>
          <w:vertAlign w:val="subscript"/>
        </w:rPr>
        <w:t>c</w:t>
      </w:r>
      <w:r>
        <w:rPr>
          <w:rFonts w:eastAsiaTheme="minorEastAsia"/>
          <w:szCs w:val="21"/>
        </w:rPr>
        <w:t>) and superconducting transition temperature (</w:t>
      </w:r>
      <w:r w:rsidRPr="00244857">
        <w:rPr>
          <w:rFonts w:eastAsiaTheme="minorEastAsia"/>
          <w:i/>
          <w:szCs w:val="21"/>
        </w:rPr>
        <w:t>T</w:t>
      </w:r>
      <w:r w:rsidRPr="00244857">
        <w:rPr>
          <w:rFonts w:eastAsiaTheme="minorEastAsia"/>
          <w:i/>
          <w:szCs w:val="21"/>
          <w:vertAlign w:val="subscript"/>
        </w:rPr>
        <w:t>SCI</w:t>
      </w:r>
      <w:r>
        <w:rPr>
          <w:rFonts w:eastAsiaTheme="minorEastAsia"/>
          <w:szCs w:val="21"/>
        </w:rPr>
        <w:t xml:space="preserve"> or </w:t>
      </w:r>
      <w:r w:rsidRPr="00244857">
        <w:rPr>
          <w:rFonts w:eastAsiaTheme="minorEastAsia"/>
          <w:i/>
          <w:szCs w:val="21"/>
        </w:rPr>
        <w:t>T</w:t>
      </w:r>
      <w:r w:rsidRPr="00244857">
        <w:rPr>
          <w:rFonts w:eastAsiaTheme="minorEastAsia"/>
          <w:i/>
          <w:szCs w:val="21"/>
          <w:vertAlign w:val="subscript"/>
        </w:rPr>
        <w:t>SCII</w:t>
      </w:r>
      <w:r>
        <w:rPr>
          <w:rFonts w:eastAsiaTheme="minorEastAsia"/>
          <w:szCs w:val="21"/>
        </w:rPr>
        <w:t>).</w:t>
      </w:r>
    </w:p>
    <w:p w:rsidR="00996C29" w:rsidRDefault="00996C29" w:rsidP="00996C29">
      <w:pPr>
        <w:rPr>
          <w:rFonts w:eastAsiaTheme="minorEastAsia"/>
          <w:szCs w:val="21"/>
        </w:rPr>
      </w:pPr>
    </w:p>
    <w:p w:rsidR="00996C29" w:rsidRDefault="00996C29" w:rsidP="00996C29">
      <w:pPr>
        <w:jc w:val="center"/>
        <w:rPr>
          <w:b/>
          <w:szCs w:val="21"/>
        </w:rPr>
      </w:pPr>
      <w:r w:rsidRPr="00082938">
        <w:rPr>
          <w:b/>
          <w:noProof/>
          <w:szCs w:val="21"/>
        </w:rPr>
        <w:drawing>
          <wp:inline distT="0" distB="0" distL="0" distR="0" wp14:anchorId="232A9094" wp14:editId="32F93A29">
            <wp:extent cx="5274310" cy="4083433"/>
            <wp:effectExtent l="0" t="0" r="2540" b="0"/>
            <wp:docPr id="19" name="图片 19" descr="F:\2021实验\0014 KTB NPB\La Pr Yb 总结\YbPrNd文章初稿\figs\Fig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21实验\0014 KTB NPB\La Pr Yb 总结\YbPrNd文章初稿\figs\FigS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8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C29" w:rsidRDefault="00996C29" w:rsidP="00996C29">
      <w:pPr>
        <w:rPr>
          <w:szCs w:val="21"/>
        </w:rPr>
      </w:pPr>
      <w:r w:rsidRPr="008A40A2">
        <w:rPr>
          <w:rFonts w:hint="eastAsia"/>
          <w:b/>
          <w:szCs w:val="21"/>
        </w:rPr>
        <w:t>F</w:t>
      </w:r>
      <w:r w:rsidRPr="008A40A2">
        <w:rPr>
          <w:b/>
          <w:szCs w:val="21"/>
        </w:rPr>
        <w:t>igure S</w:t>
      </w:r>
      <w:r>
        <w:rPr>
          <w:b/>
          <w:szCs w:val="21"/>
        </w:rPr>
        <w:t>10</w:t>
      </w:r>
      <w:r w:rsidRPr="008A40A2">
        <w:rPr>
          <w:b/>
          <w:szCs w:val="21"/>
        </w:rPr>
        <w:t>.</w:t>
      </w:r>
      <w:r>
        <w:rPr>
          <w:b/>
          <w:szCs w:val="21"/>
        </w:rPr>
        <w:t xml:space="preserve"> </w:t>
      </w:r>
      <w:r w:rsidRPr="008A40A2">
        <w:rPr>
          <w:szCs w:val="21"/>
        </w:rPr>
        <w:t>Resistance under di</w:t>
      </w:r>
      <w:r>
        <w:rPr>
          <w:szCs w:val="21"/>
        </w:rPr>
        <w:t xml:space="preserve">fferent magnetic field for </w:t>
      </w:r>
      <w:r>
        <w:rPr>
          <w:rFonts w:hint="eastAsia"/>
          <w:szCs w:val="21"/>
        </w:rPr>
        <w:t>N</w:t>
      </w:r>
      <w:r>
        <w:rPr>
          <w:szCs w:val="21"/>
        </w:rPr>
        <w:t>dTi</w:t>
      </w:r>
      <w:r w:rsidRPr="008A40A2">
        <w:rPr>
          <w:szCs w:val="21"/>
          <w:vertAlign w:val="subscript"/>
        </w:rPr>
        <w:t>3</w:t>
      </w:r>
      <w:r>
        <w:rPr>
          <w:szCs w:val="21"/>
        </w:rPr>
        <w:t>Bi</w:t>
      </w:r>
      <w:r w:rsidRPr="008A40A2">
        <w:rPr>
          <w:szCs w:val="21"/>
          <w:vertAlign w:val="subscript"/>
        </w:rPr>
        <w:t>4</w:t>
      </w:r>
      <w:r w:rsidRPr="008A40A2">
        <w:rPr>
          <w:szCs w:val="21"/>
        </w:rPr>
        <w:t xml:space="preserve"> </w:t>
      </w:r>
      <w:r>
        <w:rPr>
          <w:szCs w:val="21"/>
        </w:rPr>
        <w:t>under (a) 3.8 GPa, (b) 5.4 GPa, (c) 7.7 GPa, (d) 10.2 GPa,</w:t>
      </w:r>
      <w:r w:rsidRPr="008A40A2">
        <w:rPr>
          <w:szCs w:val="21"/>
        </w:rPr>
        <w:t xml:space="preserve"> </w:t>
      </w:r>
      <w:r>
        <w:rPr>
          <w:szCs w:val="21"/>
        </w:rPr>
        <w:t>(e) 12.4 GPa, (f) 15.4 GPa,</w:t>
      </w:r>
      <w:r w:rsidRPr="008A40A2">
        <w:rPr>
          <w:szCs w:val="21"/>
        </w:rPr>
        <w:t xml:space="preserve"> </w:t>
      </w:r>
      <w:r>
        <w:rPr>
          <w:szCs w:val="21"/>
        </w:rPr>
        <w:t>and (g) 18.9 GPa. (h) Plots of superconducting transition temperature (</w:t>
      </w:r>
      <w:r w:rsidRPr="008A40A2">
        <w:rPr>
          <w:i/>
          <w:szCs w:val="21"/>
        </w:rPr>
        <w:t>T</w:t>
      </w:r>
      <w:r w:rsidRPr="008A40A2">
        <w:rPr>
          <w:i/>
          <w:szCs w:val="21"/>
          <w:vertAlign w:val="subscript"/>
        </w:rPr>
        <w:t>SC</w:t>
      </w:r>
      <w:r>
        <w:rPr>
          <w:szCs w:val="21"/>
        </w:rPr>
        <w:t>)</w:t>
      </w:r>
      <w:r w:rsidRPr="008A40A2">
        <w:rPr>
          <w:szCs w:val="21"/>
        </w:rPr>
        <w:t xml:space="preserve"> vs upper critical field (</w:t>
      </w:r>
      <w:r>
        <w:rPr>
          <w:i/>
        </w:rPr>
        <w:sym w:font="Symbol" w:char="F06D"/>
      </w:r>
      <w:r>
        <w:rPr>
          <w:i/>
          <w:vertAlign w:val="subscript"/>
        </w:rPr>
        <w:t>0</w:t>
      </w:r>
      <w:r w:rsidRPr="008A40A2">
        <w:rPr>
          <w:i/>
          <w:szCs w:val="21"/>
        </w:rPr>
        <w:t>H</w:t>
      </w:r>
      <w:r w:rsidRPr="008A40A2">
        <w:rPr>
          <w:i/>
          <w:szCs w:val="21"/>
          <w:vertAlign w:val="subscript"/>
        </w:rPr>
        <w:t>c2</w:t>
      </w:r>
      <w:r w:rsidRPr="008A40A2">
        <w:rPr>
          <w:szCs w:val="21"/>
        </w:rPr>
        <w:t>) for</w:t>
      </w:r>
      <w:r w:rsidRPr="008A40A2">
        <w:rPr>
          <w:rFonts w:hint="eastAsia"/>
          <w:szCs w:val="21"/>
        </w:rPr>
        <w:t xml:space="preserve"> </w:t>
      </w:r>
      <w:r>
        <w:rPr>
          <w:rFonts w:hint="eastAsia"/>
          <w:szCs w:val="21"/>
        </w:rPr>
        <w:t>N</w:t>
      </w:r>
      <w:r>
        <w:rPr>
          <w:szCs w:val="21"/>
        </w:rPr>
        <w:t>dTi</w:t>
      </w:r>
      <w:r w:rsidRPr="008A40A2">
        <w:rPr>
          <w:szCs w:val="21"/>
          <w:vertAlign w:val="subscript"/>
        </w:rPr>
        <w:t>3</w:t>
      </w:r>
      <w:r>
        <w:rPr>
          <w:szCs w:val="21"/>
        </w:rPr>
        <w:t>Bi</w:t>
      </w:r>
      <w:r w:rsidRPr="008A40A2">
        <w:rPr>
          <w:szCs w:val="21"/>
          <w:vertAlign w:val="subscript"/>
        </w:rPr>
        <w:t>4</w:t>
      </w:r>
      <w:r w:rsidRPr="008A40A2">
        <w:rPr>
          <w:szCs w:val="21"/>
        </w:rPr>
        <w:t xml:space="preserve"> </w:t>
      </w:r>
      <w:r>
        <w:rPr>
          <w:szCs w:val="21"/>
        </w:rPr>
        <w:t xml:space="preserve">under </w:t>
      </w:r>
      <w:r w:rsidRPr="008A40A2">
        <w:rPr>
          <w:szCs w:val="21"/>
        </w:rPr>
        <w:t>di</w:t>
      </w:r>
      <w:r>
        <w:rPr>
          <w:szCs w:val="21"/>
        </w:rPr>
        <w:t xml:space="preserve">fferent pressure. </w:t>
      </w:r>
      <w:r>
        <w:t>The dashed lines represent the WHH fit</w:t>
      </w:r>
      <w:r w:rsidR="004A6809">
        <w:t>ting</w:t>
      </w:r>
      <w:r>
        <w:t xml:space="preserve">s to the data of </w:t>
      </w:r>
      <w:r>
        <w:rPr>
          <w:i/>
        </w:rPr>
        <w:sym w:font="Symbol" w:char="F06D"/>
      </w:r>
      <w:r>
        <w:rPr>
          <w:i/>
          <w:vertAlign w:val="subscript"/>
        </w:rPr>
        <w:t>0</w:t>
      </w:r>
      <w:r>
        <w:rPr>
          <w:i/>
        </w:rPr>
        <w:t>H</w:t>
      </w:r>
      <w:r>
        <w:rPr>
          <w:i/>
          <w:vertAlign w:val="subscript"/>
        </w:rPr>
        <w:t>c2</w:t>
      </w:r>
      <w:r>
        <w:t xml:space="preserve">. (i) Pressure dependence of </w:t>
      </w:r>
      <w:r w:rsidRPr="008A40A2">
        <w:rPr>
          <w:szCs w:val="21"/>
        </w:rPr>
        <w:t>upper critical field</w:t>
      </w:r>
      <w:r>
        <w:rPr>
          <w:szCs w:val="21"/>
        </w:rPr>
        <w:t xml:space="preserve"> for </w:t>
      </w:r>
      <w:r>
        <w:rPr>
          <w:rFonts w:hint="eastAsia"/>
          <w:szCs w:val="21"/>
        </w:rPr>
        <w:t>N</w:t>
      </w:r>
      <w:r>
        <w:rPr>
          <w:szCs w:val="21"/>
        </w:rPr>
        <w:t>dTi</w:t>
      </w:r>
      <w:r w:rsidRPr="008A40A2">
        <w:rPr>
          <w:szCs w:val="21"/>
          <w:vertAlign w:val="subscript"/>
        </w:rPr>
        <w:t>3</w:t>
      </w:r>
      <w:r>
        <w:rPr>
          <w:szCs w:val="21"/>
        </w:rPr>
        <w:t>Bi</w:t>
      </w:r>
      <w:r w:rsidRPr="008A40A2">
        <w:rPr>
          <w:szCs w:val="21"/>
          <w:vertAlign w:val="subscript"/>
        </w:rPr>
        <w:t>4</w:t>
      </w:r>
      <w:r>
        <w:rPr>
          <w:szCs w:val="21"/>
        </w:rPr>
        <w:t>.</w:t>
      </w:r>
    </w:p>
    <w:p w:rsidR="00996C29" w:rsidRDefault="00996C29" w:rsidP="00996C29">
      <w:r>
        <w:rPr>
          <w:szCs w:val="21"/>
        </w:rPr>
        <w:tab/>
        <w:t xml:space="preserve">Owing to the non-zero resistance, the pressure-induced superconducting </w:t>
      </w:r>
      <w:r w:rsidR="00792735">
        <w:rPr>
          <w:szCs w:val="21"/>
        </w:rPr>
        <w:t xml:space="preserve">transition </w:t>
      </w:r>
      <w:r>
        <w:rPr>
          <w:szCs w:val="21"/>
        </w:rPr>
        <w:t>may not be the intrinsic properties of NdTi</w:t>
      </w:r>
      <w:r w:rsidRPr="001A605D">
        <w:rPr>
          <w:szCs w:val="21"/>
          <w:vertAlign w:val="subscript"/>
        </w:rPr>
        <w:t>3</w:t>
      </w:r>
      <w:r>
        <w:rPr>
          <w:szCs w:val="21"/>
        </w:rPr>
        <w:t>Bi</w:t>
      </w:r>
      <w:r w:rsidRPr="001A605D">
        <w:rPr>
          <w:szCs w:val="21"/>
          <w:vertAlign w:val="subscript"/>
        </w:rPr>
        <w:t>4</w:t>
      </w:r>
      <w:r>
        <w:rPr>
          <w:szCs w:val="21"/>
        </w:rPr>
        <w:t xml:space="preserve">. </w:t>
      </w:r>
      <w:r w:rsidR="00792735">
        <w:rPr>
          <w:szCs w:val="21"/>
        </w:rPr>
        <w:t>T</w:t>
      </w:r>
      <w:r>
        <w:rPr>
          <w:szCs w:val="21"/>
        </w:rPr>
        <w:t xml:space="preserve">o determine this </w:t>
      </w:r>
      <w:r w:rsidR="00792735">
        <w:rPr>
          <w:szCs w:val="21"/>
        </w:rPr>
        <w:t>issue</w:t>
      </w:r>
      <w:r>
        <w:rPr>
          <w:szCs w:val="21"/>
        </w:rPr>
        <w:t xml:space="preserve">, the resistance under different magnetic field (0 T - 2.8 T) have been measured. As shown in Figure </w:t>
      </w:r>
      <w:r w:rsidR="00CF49D2">
        <w:rPr>
          <w:szCs w:val="21"/>
        </w:rPr>
        <w:t>S10a</w:t>
      </w:r>
      <w:r>
        <w:rPr>
          <w:szCs w:val="21"/>
        </w:rPr>
        <w:t xml:space="preserve">-g, the drop in resistance is suppressed with applied magnetic field. </w:t>
      </w:r>
      <w:r w:rsidR="00524957">
        <w:rPr>
          <w:szCs w:val="21"/>
        </w:rPr>
        <w:t xml:space="preserve">Under </w:t>
      </w:r>
      <w:r>
        <w:rPr>
          <w:szCs w:val="21"/>
        </w:rPr>
        <w:t xml:space="preserve">3.8 GPa, </w:t>
      </w:r>
      <w:r w:rsidR="00524957">
        <w:rPr>
          <w:szCs w:val="21"/>
        </w:rPr>
        <w:t xml:space="preserve">without magnetic field, </w:t>
      </w:r>
      <w:r>
        <w:rPr>
          <w:szCs w:val="21"/>
        </w:rPr>
        <w:t xml:space="preserve">the superconducting </w:t>
      </w:r>
      <w:r>
        <w:rPr>
          <w:szCs w:val="21"/>
        </w:rPr>
        <w:lastRenderedPageBreak/>
        <w:t xml:space="preserve">transition shows a step-like feature with </w:t>
      </w:r>
      <w:r w:rsidRPr="002B2C6A">
        <w:rPr>
          <w:i/>
          <w:szCs w:val="21"/>
        </w:rPr>
        <w:t>T</w:t>
      </w:r>
      <w:r w:rsidRPr="002B2C6A">
        <w:rPr>
          <w:szCs w:val="21"/>
          <w:vertAlign w:val="subscript"/>
        </w:rPr>
        <w:t>SC1</w:t>
      </w:r>
      <w:r>
        <w:rPr>
          <w:szCs w:val="21"/>
        </w:rPr>
        <w:t xml:space="preserve"> = 4.2 K and </w:t>
      </w:r>
      <w:r w:rsidRPr="002B2C6A">
        <w:rPr>
          <w:i/>
          <w:szCs w:val="21"/>
        </w:rPr>
        <w:t>T</w:t>
      </w:r>
      <w:r w:rsidRPr="002B2C6A">
        <w:rPr>
          <w:szCs w:val="21"/>
          <w:vertAlign w:val="subscript"/>
        </w:rPr>
        <w:t>SC2</w:t>
      </w:r>
      <w:r>
        <w:rPr>
          <w:szCs w:val="21"/>
        </w:rPr>
        <w:t xml:space="preserve"> = 6.3 K, which </w:t>
      </w:r>
      <w:r w:rsidR="009C53C0">
        <w:rPr>
          <w:szCs w:val="21"/>
        </w:rPr>
        <w:t xml:space="preserve">are </w:t>
      </w:r>
      <w:r>
        <w:rPr>
          <w:szCs w:val="21"/>
        </w:rPr>
        <w:t xml:space="preserve">quite close to the reported pressure-induced superconducting </w:t>
      </w:r>
      <w:r w:rsidR="009C53C0">
        <w:rPr>
          <w:szCs w:val="21"/>
        </w:rPr>
        <w:t xml:space="preserve">transition of </w:t>
      </w:r>
      <w:r>
        <w:rPr>
          <w:szCs w:val="21"/>
        </w:rPr>
        <w:t>Bi-II (</w:t>
      </w:r>
      <w:r w:rsidRPr="00F33B5F">
        <w:rPr>
          <w:i/>
          <w:szCs w:val="21"/>
        </w:rPr>
        <w:t>T</w:t>
      </w:r>
      <w:r>
        <w:rPr>
          <w:szCs w:val="21"/>
          <w:vertAlign w:val="subscript"/>
        </w:rPr>
        <w:t>SC</w:t>
      </w:r>
      <w:r>
        <w:rPr>
          <w:szCs w:val="21"/>
        </w:rPr>
        <w:t xml:space="preserve"> = 3.92 K) and Bi-III (</w:t>
      </w:r>
      <w:r w:rsidRPr="00F33B5F">
        <w:rPr>
          <w:i/>
          <w:szCs w:val="21"/>
        </w:rPr>
        <w:t>T</w:t>
      </w:r>
      <w:r>
        <w:rPr>
          <w:szCs w:val="21"/>
          <w:vertAlign w:val="subscript"/>
        </w:rPr>
        <w:t>SC</w:t>
      </w:r>
      <w:r>
        <w:rPr>
          <w:szCs w:val="21"/>
        </w:rPr>
        <w:t xml:space="preserve"> = 7 K) under 2.8 GPa </w:t>
      </w:r>
      <w:r>
        <w:rPr>
          <w:szCs w:val="21"/>
        </w:rPr>
        <w:fldChar w:fldCharType="begin"/>
      </w:r>
      <w:r>
        <w:rPr>
          <w:szCs w:val="21"/>
        </w:rPr>
        <w:instrText xml:space="preserve"> ADDIN EN.CITE &lt;EndNote&gt;&lt;Cite&gt;&lt;Author&gt;Li&lt;/Author&gt;&lt;Year&gt;2017&lt;/Year&gt;&lt;RecNum&gt;1580&lt;/RecNum&gt;&lt;DisplayText&gt;[5]&lt;/DisplayText&gt;&lt;record&gt;&lt;rec-number&gt;1580&lt;/rec-number&gt;&lt;foreign-keys&gt;&lt;key app="EN" db-id="zv0rww29uetdwpestz4pase0d9xdaxz5d255" timestamp="1682270342"&gt;1580&lt;/key&gt;&lt;/foreign-keys&gt;&lt;ref-type name="Journal Article"&gt;17&lt;/ref-type&gt;&lt;contributors&gt;&lt;authors&gt;&lt;author&gt;Li, Yufeng&lt;/author&gt;&lt;author&gt;Wang, Enyu&lt;/author&gt;&lt;author&gt;Zhu, Xiyu&lt;/author&gt;&lt;author&gt;Wen, Hai-Hu&lt;/author&gt;&lt;/authors&gt;&lt;/contributors&gt;&lt;titles&gt;&lt;title&gt;Pressure-induced superconductivity in Bi single crystals&lt;/title&gt;&lt;secondary-title&gt;Physical Review B&lt;/secondary-title&gt;&lt;/titles&gt;&lt;periodical&gt;&lt;full-title&gt;Physical Review B&lt;/full-title&gt;&lt;abbr-1&gt;Phys. Rev. B&lt;/abbr-1&gt;&lt;/periodical&gt;&lt;pages&gt;024510&lt;/pages&gt;&lt;volume&gt;95&lt;/volume&gt;&lt;number&gt;2&lt;/number&gt;&lt;dates&gt;&lt;year&gt;2017&lt;/year&gt;&lt;pub-dates&gt;&lt;date&gt;01/20/&lt;/date&gt;&lt;/pub-dates&gt;&lt;/dates&gt;&lt;publisher&gt;American Physical Society&lt;/publisher&gt;&lt;urls&gt;&lt;related-urls&gt;&lt;url&gt;https://link.aps.org/doi/10.1103/PhysRevB.95.024510&lt;/url&gt;&lt;/related-urls&gt;&lt;/urls&gt;&lt;electronic-resource-num&gt;10.1103/PhysRevB.95.024510&lt;/electronic-resource-num&gt;&lt;/record&gt;&lt;/Cite&gt;&lt;/EndNote&gt;</w:instrText>
      </w:r>
      <w:r>
        <w:rPr>
          <w:szCs w:val="21"/>
        </w:rPr>
        <w:fldChar w:fldCharType="separate"/>
      </w:r>
      <w:r>
        <w:rPr>
          <w:noProof/>
          <w:szCs w:val="21"/>
        </w:rPr>
        <w:t>[5]</w:t>
      </w:r>
      <w:r>
        <w:rPr>
          <w:szCs w:val="21"/>
        </w:rPr>
        <w:fldChar w:fldCharType="end"/>
      </w:r>
      <w:r>
        <w:rPr>
          <w:szCs w:val="21"/>
        </w:rPr>
        <w:t>, respectively. A small magnetic field (&lt; 0.3 T) would fully suppress the lower superconducting transition</w:t>
      </w:r>
      <w:r w:rsidR="004E0FE2">
        <w:rPr>
          <w:szCs w:val="21"/>
        </w:rPr>
        <w:t>,</w:t>
      </w:r>
      <w:r>
        <w:rPr>
          <w:szCs w:val="21"/>
        </w:rPr>
        <w:t xml:space="preserve"> but the higher superconducting transition would survive beyond 2.8 T. According to the </w:t>
      </w:r>
      <w:r>
        <w:t xml:space="preserve">Werthamer–Helfand–Hohenberg (WHH) theory </w:t>
      </w:r>
      <w:r>
        <w:fldChar w:fldCharType="begin"/>
      </w:r>
      <w:r>
        <w:instrText xml:space="preserve"> ADDIN EN.CITE &lt;EndNote&gt;&lt;Cite&gt;&lt;Author&gt;Werthamer&lt;/Author&gt;&lt;Year&gt;1966&lt;/Year&gt;&lt;RecNum&gt;1581&lt;/RecNum&gt;&lt;DisplayText&gt;[6]&lt;/DisplayText&gt;&lt;record&gt;&lt;rec-number&gt;1581&lt;/rec-number&gt;&lt;foreign-keys&gt;&lt;key app="EN" db-id="zv0rww29uetdwpestz4pase0d9xdaxz5d255" timestamp="1682270652"&gt;1581&lt;/key&gt;&lt;/foreign-keys&gt;&lt;ref-type name="Journal Article"&gt;17&lt;/ref-type&gt;&lt;contributors&gt;&lt;authors&gt;&lt;author&gt;Werthamer, N. R.&lt;/author&gt;&lt;author&gt;Helfand, E.&lt;/author&gt;&lt;author&gt;Hohenberg, P. C.&lt;/author&gt;&lt;/authors&gt;&lt;/contributors&gt;&lt;titles&gt;&lt;title&gt;&lt;style face="normal" font="default" size="100%"&gt;Temperature and purity dependence of the superconducting critical field, H&lt;/style&gt;&lt;style face="subscript" font="default" size="100%"&gt;c2&lt;/style&gt;&lt;style face="normal" font="default" size="100%"&gt;. III. Electron spin and spin-orbit effects&lt;/style&gt;&lt;/title&gt;&lt;secondary-title&gt;Physical Review&lt;/secondary-title&gt;&lt;/titles&gt;&lt;periodical&gt;&lt;full-title&gt;Physical Review&lt;/full-title&gt;&lt;abbr-1&gt;Phys. Rev.&lt;/abbr-1&gt;&lt;/periodical&gt;&lt;pages&gt;295-302&lt;/pages&gt;&lt;volume&gt;147&lt;/volume&gt;&lt;number&gt;1&lt;/number&gt;&lt;dates&gt;&lt;year&gt;1966&lt;/year&gt;&lt;pub-dates&gt;&lt;date&gt;07/08/&lt;/date&gt;&lt;/pub-dates&gt;&lt;/dates&gt;&lt;publisher&gt;American Physical Society&lt;/publisher&gt;&lt;urls&gt;&lt;related-urls&gt;&lt;url&gt;https://link.aps.org/doi/10.1103/PhysRev.147.295&lt;/url&gt;&lt;/related-urls&gt;&lt;/urls&gt;&lt;electronic-resource-num&gt;10.1103/PhysRev.147.295&lt;/electronic-resource-num&gt;&lt;/record&gt;&lt;/Cite&gt;&lt;/EndNote&gt;</w:instrText>
      </w:r>
      <w:r>
        <w:fldChar w:fldCharType="separate"/>
      </w:r>
      <w:r>
        <w:rPr>
          <w:noProof/>
        </w:rPr>
        <w:t>[6]</w:t>
      </w:r>
      <w:r>
        <w:fldChar w:fldCharType="end"/>
      </w:r>
      <w:r>
        <w:t xml:space="preserve">, the upper critical field </w:t>
      </w:r>
      <w:r w:rsidR="004E0FE2">
        <w:t xml:space="preserve">of </w:t>
      </w:r>
      <w:r>
        <w:t xml:space="preserve">the </w:t>
      </w:r>
      <w:r>
        <w:rPr>
          <w:szCs w:val="21"/>
        </w:rPr>
        <w:t>higher superconducting transition</w:t>
      </w:r>
      <w:r>
        <w:t xml:space="preserve"> under </w:t>
      </w:r>
      <w:r>
        <w:rPr>
          <w:szCs w:val="21"/>
        </w:rPr>
        <w:t>3.8 GPa</w:t>
      </w:r>
      <w:r>
        <w:t xml:space="preserve"> is calculated to be 3.8 T, quite close to the reported upper critical field (3.71 T) </w:t>
      </w:r>
      <w:r w:rsidR="004E0FE2">
        <w:t xml:space="preserve">of </w:t>
      </w:r>
      <w:r>
        <w:rPr>
          <w:szCs w:val="21"/>
        </w:rPr>
        <w:t xml:space="preserve">Bi-III phase </w:t>
      </w:r>
      <w:r>
        <w:rPr>
          <w:szCs w:val="21"/>
        </w:rPr>
        <w:fldChar w:fldCharType="begin"/>
      </w:r>
      <w:r>
        <w:rPr>
          <w:szCs w:val="21"/>
        </w:rPr>
        <w:instrText xml:space="preserve"> ADDIN EN.CITE &lt;EndNote&gt;&lt;Cite&gt;&lt;Author&gt;Li&lt;/Author&gt;&lt;Year&gt;2017&lt;/Year&gt;&lt;RecNum&gt;1580&lt;/RecNum&gt;&lt;DisplayText&gt;[5]&lt;/DisplayText&gt;&lt;record&gt;&lt;rec-number&gt;1580&lt;/rec-number&gt;&lt;foreign-keys&gt;&lt;key app="EN" db-id="zv0rww29uetdwpestz4pase0d9xdaxz5d255" timestamp="1682270342"&gt;1580&lt;/key&gt;&lt;/foreign-keys&gt;&lt;ref-type name="Journal Article"&gt;17&lt;/ref-type&gt;&lt;contributors&gt;&lt;authors&gt;&lt;author&gt;Li, Yufeng&lt;/author&gt;&lt;author&gt;Wang, Enyu&lt;/author&gt;&lt;author&gt;Zhu, Xiyu&lt;/author&gt;&lt;author&gt;Wen, Hai-Hu&lt;/author&gt;&lt;/authors&gt;&lt;/contributors&gt;&lt;titles&gt;&lt;title&gt;Pressure-induced superconductivity in Bi single crystals&lt;/title&gt;&lt;secondary-title&gt;Physical Review B&lt;/secondary-title&gt;&lt;/titles&gt;&lt;periodical&gt;&lt;full-title&gt;Physical Review B&lt;/full-title&gt;&lt;abbr-1&gt;Phys. Rev. B&lt;/abbr-1&gt;&lt;/periodical&gt;&lt;pages&gt;024510&lt;/pages&gt;&lt;volume&gt;95&lt;/volume&gt;&lt;number&gt;2&lt;/number&gt;&lt;dates&gt;&lt;year&gt;2017&lt;/year&gt;&lt;pub-dates&gt;&lt;date&gt;01/20/&lt;/date&gt;&lt;/pub-dates&gt;&lt;/dates&gt;&lt;publisher&gt;American Physical Society&lt;/publisher&gt;&lt;urls&gt;&lt;related-urls&gt;&lt;url&gt;https://link.aps.org/doi/10.1103/PhysRevB.95.024510&lt;/url&gt;&lt;/related-urls&gt;&lt;/urls&gt;&lt;electronic-resource-num&gt;10.1103/PhysRevB.95.024510&lt;/electronic-resource-num&gt;&lt;/record&gt;&lt;/Cite&gt;&lt;/EndNote&gt;</w:instrText>
      </w:r>
      <w:r>
        <w:rPr>
          <w:szCs w:val="21"/>
        </w:rPr>
        <w:fldChar w:fldCharType="separate"/>
      </w:r>
      <w:r>
        <w:rPr>
          <w:noProof/>
          <w:szCs w:val="21"/>
        </w:rPr>
        <w:t>[5]</w:t>
      </w:r>
      <w:r>
        <w:rPr>
          <w:szCs w:val="21"/>
        </w:rPr>
        <w:fldChar w:fldCharType="end"/>
      </w:r>
      <w:r>
        <w:t xml:space="preserve">. For </w:t>
      </w:r>
      <w:r w:rsidR="00D52F69">
        <w:t xml:space="preserve">the </w:t>
      </w:r>
      <w:r>
        <w:t xml:space="preserve">pressure </w:t>
      </w:r>
      <w:r w:rsidR="00D52F69">
        <w:t xml:space="preserve">ranging </w:t>
      </w:r>
      <w:r>
        <w:t>from</w:t>
      </w:r>
      <w:r>
        <w:rPr>
          <w:rFonts w:hint="eastAsia"/>
        </w:rPr>
        <w:t xml:space="preserve"> </w:t>
      </w:r>
      <w:r>
        <w:t xml:space="preserve">5.4 GPa to 10.2 GPa, there only exists one </w:t>
      </w:r>
      <w:r>
        <w:rPr>
          <w:szCs w:val="21"/>
        </w:rPr>
        <w:t>superconducting transition</w:t>
      </w:r>
      <w:r>
        <w:t>, where both the</w:t>
      </w:r>
      <w:r>
        <w:rPr>
          <w:rFonts w:hint="eastAsia"/>
        </w:rPr>
        <w:t xml:space="preserve"> </w:t>
      </w:r>
      <w:r>
        <w:rPr>
          <w:szCs w:val="21"/>
        </w:rPr>
        <w:t>superconducting transition</w:t>
      </w:r>
      <w:r>
        <w:t xml:space="preserve"> temperature </w:t>
      </w:r>
      <w:r w:rsidRPr="00690858">
        <w:rPr>
          <w:i/>
        </w:rPr>
        <w:t>T</w:t>
      </w:r>
      <w:r w:rsidRPr="00F33B5F">
        <w:rPr>
          <w:vertAlign w:val="subscript"/>
        </w:rPr>
        <w:t>SC</w:t>
      </w:r>
      <w:r>
        <w:t xml:space="preserve"> and upper critical field slightly decrease with increasing pressure (Figure </w:t>
      </w:r>
      <w:r w:rsidR="00942B8C">
        <w:t>S10i</w:t>
      </w:r>
      <w:r>
        <w:t xml:space="preserve">), similar to the reported behavior of </w:t>
      </w:r>
      <w:r>
        <w:rPr>
          <w:szCs w:val="21"/>
        </w:rPr>
        <w:t xml:space="preserve">Bi-III phase </w:t>
      </w:r>
      <w:r>
        <w:rPr>
          <w:szCs w:val="21"/>
        </w:rPr>
        <w:fldChar w:fldCharType="begin"/>
      </w:r>
      <w:r>
        <w:rPr>
          <w:szCs w:val="21"/>
        </w:rPr>
        <w:instrText xml:space="preserve"> ADDIN EN.CITE &lt;EndNote&gt;&lt;Cite&gt;&lt;Author&gt;Li&lt;/Author&gt;&lt;Year&gt;2017&lt;/Year&gt;&lt;RecNum&gt;1580&lt;/RecNum&gt;&lt;DisplayText&gt;[5]&lt;/DisplayText&gt;&lt;record&gt;&lt;rec-number&gt;1580&lt;/rec-number&gt;&lt;foreign-keys&gt;&lt;key app="EN" db-id="zv0rww29uetdwpestz4pase0d9xdaxz5d255" timestamp="1682270342"&gt;1580&lt;/key&gt;&lt;/foreign-keys&gt;&lt;ref-type name="Journal Article"&gt;17&lt;/ref-type&gt;&lt;contributors&gt;&lt;authors&gt;&lt;author&gt;Li, Yufeng&lt;/author&gt;&lt;author&gt;Wang, Enyu&lt;/author&gt;&lt;author&gt;Zhu, Xiyu&lt;/author&gt;&lt;author&gt;Wen, Hai-Hu&lt;/author&gt;&lt;/authors&gt;&lt;/contributors&gt;&lt;titles&gt;&lt;title&gt;Pressure-induced superconductivity in Bi single crystals&lt;/title&gt;&lt;secondary-title&gt;Physical Review B&lt;/secondary-title&gt;&lt;/titles&gt;&lt;periodical&gt;&lt;full-title&gt;Physical Review B&lt;/full-title&gt;&lt;abbr-1&gt;Phys. Rev. B&lt;/abbr-1&gt;&lt;/periodical&gt;&lt;pages&gt;024510&lt;/pages&gt;&lt;volume&gt;95&lt;/volume&gt;&lt;number&gt;2&lt;/number&gt;&lt;dates&gt;&lt;year&gt;2017&lt;/year&gt;&lt;pub-dates&gt;&lt;date&gt;01/20/&lt;/date&gt;&lt;/pub-dates&gt;&lt;/dates&gt;&lt;publisher&gt;American Physical Society&lt;/publisher&gt;&lt;urls&gt;&lt;related-urls&gt;&lt;url&gt;https://link.aps.org/doi/10.1103/PhysRevB.95.024510&lt;/url&gt;&lt;/related-urls&gt;&lt;/urls&gt;&lt;electronic-resource-num&gt;10.1103/PhysRevB.95.024510&lt;/electronic-resource-num&gt;&lt;/record&gt;&lt;/Cite&gt;&lt;/EndNote&gt;</w:instrText>
      </w:r>
      <w:r>
        <w:rPr>
          <w:szCs w:val="21"/>
        </w:rPr>
        <w:fldChar w:fldCharType="separate"/>
      </w:r>
      <w:r>
        <w:rPr>
          <w:noProof/>
          <w:szCs w:val="21"/>
        </w:rPr>
        <w:t>[5]</w:t>
      </w:r>
      <w:r>
        <w:rPr>
          <w:szCs w:val="21"/>
        </w:rPr>
        <w:fldChar w:fldCharType="end"/>
      </w:r>
      <w:r>
        <w:t xml:space="preserve">. When </w:t>
      </w:r>
      <w:r w:rsidR="00942B8C">
        <w:t xml:space="preserve">the </w:t>
      </w:r>
      <w:r>
        <w:t xml:space="preserve">pressure </w:t>
      </w:r>
      <w:r w:rsidR="00942B8C">
        <w:t xml:space="preserve">further </w:t>
      </w:r>
      <w:r>
        <w:t>increases to</w:t>
      </w:r>
      <w:r>
        <w:rPr>
          <w:rFonts w:hint="eastAsia"/>
        </w:rPr>
        <w:t xml:space="preserve"> </w:t>
      </w:r>
      <w:r>
        <w:t xml:space="preserve">12.4 GPa, another superconducting transition with higher </w:t>
      </w:r>
      <w:r w:rsidRPr="00690858">
        <w:rPr>
          <w:i/>
        </w:rPr>
        <w:t>T</w:t>
      </w:r>
      <w:r w:rsidRPr="00690858">
        <w:rPr>
          <w:rFonts w:hint="eastAsia"/>
          <w:vertAlign w:val="subscript"/>
        </w:rPr>
        <w:t>S</w:t>
      </w:r>
      <w:r w:rsidRPr="00690858">
        <w:rPr>
          <w:vertAlign w:val="subscript"/>
        </w:rPr>
        <w:t>C</w:t>
      </w:r>
      <w:r>
        <w:t xml:space="preserve"> and lower upper critical field appears, which should be attributed to the reported Bi-V phase under high pressure </w:t>
      </w:r>
      <w:r>
        <w:fldChar w:fldCharType="begin"/>
      </w:r>
      <w:r>
        <w:instrText xml:space="preserve"> ADDIN EN.CITE &lt;EndNote&gt;&lt;Cite&gt;&lt;Author&gt;Li&lt;/Author&gt;&lt;Year&gt;2017&lt;/Year&gt;&lt;RecNum&gt;1580&lt;/RecNum&gt;&lt;DisplayText&gt;[5]&lt;/DisplayText&gt;&lt;record&gt;&lt;rec-number&gt;1580&lt;/rec-number&gt;&lt;foreign-keys&gt;&lt;key app="EN" db-id="zv0rww29uetdwpestz4pase0d9xdaxz5d255" timestamp="1682270342"&gt;1580&lt;/key&gt;&lt;/foreign-keys&gt;&lt;ref-type name="Journal Article"&gt;17&lt;/ref-type&gt;&lt;contributors&gt;&lt;authors&gt;&lt;author&gt;Li, Yufeng&lt;/author&gt;&lt;author&gt;Wang, Enyu&lt;/author&gt;&lt;author&gt;Zhu, Xiyu&lt;/author&gt;&lt;author&gt;Wen, Hai-Hu&lt;/author&gt;&lt;/authors&gt;&lt;/contributors&gt;&lt;titles&gt;&lt;title&gt;Pressure-induced superconductivity in Bi single crystals&lt;/title&gt;&lt;secondary-title&gt;Physical Review B&lt;/secondary-title&gt;&lt;/titles&gt;&lt;periodical&gt;&lt;full-title&gt;Physical Review B&lt;/full-title&gt;&lt;abbr-1&gt;Phys. Rev. B&lt;/abbr-1&gt;&lt;/periodical&gt;&lt;pages&gt;024510&lt;/pages&gt;&lt;volume&gt;95&lt;/volume&gt;&lt;number&gt;2&lt;/number&gt;&lt;dates&gt;&lt;year&gt;2017&lt;/year&gt;&lt;pub-dates&gt;&lt;date&gt;01/20/&lt;/date&gt;&lt;/pub-dates&gt;&lt;/dates&gt;&lt;publisher&gt;American Physical Society&lt;/publisher&gt;&lt;urls&gt;&lt;related-urls&gt;&lt;url&gt;https://link.aps.org/doi/10.1103/PhysRevB.95.024510&lt;/url&gt;&lt;/related-urls&gt;&lt;/urls&gt;&lt;electronic-resource-num&gt;10.1103/PhysRevB.95.024510&lt;/electronic-resource-num&gt;&lt;/record&gt;&lt;/Cite&gt;&lt;/EndNote&gt;</w:instrText>
      </w:r>
      <w:r>
        <w:fldChar w:fldCharType="separate"/>
      </w:r>
      <w:r>
        <w:rPr>
          <w:noProof/>
        </w:rPr>
        <w:t>[5]</w:t>
      </w:r>
      <w:r>
        <w:fldChar w:fldCharType="end"/>
      </w:r>
      <w:r>
        <w:t>.</w:t>
      </w:r>
    </w:p>
    <w:p w:rsidR="00996C29" w:rsidRDefault="00996C29" w:rsidP="00996C29"/>
    <w:p w:rsidR="00996C29" w:rsidRPr="00F81612" w:rsidRDefault="00996C29" w:rsidP="00996C29">
      <w:pPr>
        <w:pStyle w:val="EndNoteBibliography"/>
        <w:spacing w:after="0"/>
        <w:jc w:val="both"/>
        <w:rPr>
          <w:noProof/>
        </w:rPr>
      </w:pPr>
      <w:r>
        <w:fldChar w:fldCharType="begin"/>
      </w:r>
      <w:r>
        <w:instrText xml:space="preserve"> ADDIN EN.REFLIST </w:instrText>
      </w:r>
      <w:r>
        <w:fldChar w:fldCharType="separate"/>
      </w:r>
      <w:r w:rsidRPr="00F81612">
        <w:rPr>
          <w:noProof/>
        </w:rPr>
        <w:t>[1] G. Kresse, J. Hafner, Abinitio molecular-dynamics for liquid-metals, Phys. Rev. B, 47 (1993) 558-561.</w:t>
      </w:r>
    </w:p>
    <w:p w:rsidR="00996C29" w:rsidRPr="00F81612" w:rsidRDefault="00996C29" w:rsidP="00996C29">
      <w:pPr>
        <w:pStyle w:val="EndNoteBibliography"/>
        <w:spacing w:after="0"/>
        <w:jc w:val="both"/>
        <w:rPr>
          <w:noProof/>
        </w:rPr>
      </w:pPr>
      <w:r w:rsidRPr="00F81612">
        <w:rPr>
          <w:noProof/>
        </w:rPr>
        <w:t>[2] G. Kresse, J. Furthmuller, Efficiency of ab-initio total energy calculations for metals and semiconductors using a plane-wave basis set, Comp</w:t>
      </w:r>
      <w:r w:rsidR="00202D47">
        <w:rPr>
          <w:noProof/>
        </w:rPr>
        <w:t>.</w:t>
      </w:r>
      <w:r w:rsidRPr="00F81612">
        <w:rPr>
          <w:noProof/>
        </w:rPr>
        <w:t xml:space="preserve"> Mater</w:t>
      </w:r>
      <w:r w:rsidR="00202D47">
        <w:rPr>
          <w:noProof/>
        </w:rPr>
        <w:t>.</w:t>
      </w:r>
      <w:r w:rsidRPr="00F81612">
        <w:rPr>
          <w:noProof/>
        </w:rPr>
        <w:t xml:space="preserve"> Sci</w:t>
      </w:r>
      <w:r w:rsidR="00202D47">
        <w:rPr>
          <w:noProof/>
        </w:rPr>
        <w:t>.</w:t>
      </w:r>
      <w:r w:rsidRPr="00F81612">
        <w:rPr>
          <w:noProof/>
        </w:rPr>
        <w:t>, 6 (1996) 15-50.</w:t>
      </w:r>
    </w:p>
    <w:p w:rsidR="00996C29" w:rsidRPr="00F81612" w:rsidRDefault="00996C29" w:rsidP="00996C29">
      <w:pPr>
        <w:pStyle w:val="EndNoteBibliography"/>
        <w:spacing w:after="0"/>
        <w:jc w:val="both"/>
        <w:rPr>
          <w:noProof/>
        </w:rPr>
      </w:pPr>
      <w:r w:rsidRPr="00F81612">
        <w:rPr>
          <w:noProof/>
        </w:rPr>
        <w:t>[3] G. Kresse, J. Furthmuller, Efficient iterative schemes for ab initio total-energy calculations using a plane-wave basis set, Phys. Rev. B, 54 (1996) 11169-11186.</w:t>
      </w:r>
    </w:p>
    <w:p w:rsidR="00996C29" w:rsidRPr="00F81612" w:rsidRDefault="00996C29" w:rsidP="00996C29">
      <w:pPr>
        <w:pStyle w:val="EndNoteBibliography"/>
        <w:spacing w:after="0"/>
        <w:jc w:val="both"/>
        <w:rPr>
          <w:noProof/>
        </w:rPr>
      </w:pPr>
      <w:r w:rsidRPr="00F81612">
        <w:rPr>
          <w:noProof/>
        </w:rPr>
        <w:t>[4] J.P. Perdew, K. Burke, M. Ernzerhof, Generalized gradient approximation made simple, Phys</w:t>
      </w:r>
      <w:r w:rsidR="00202D47">
        <w:rPr>
          <w:noProof/>
        </w:rPr>
        <w:t>.</w:t>
      </w:r>
      <w:r w:rsidRPr="00F81612">
        <w:rPr>
          <w:noProof/>
        </w:rPr>
        <w:t xml:space="preserve"> Rev</w:t>
      </w:r>
      <w:r w:rsidR="00202D47">
        <w:rPr>
          <w:noProof/>
        </w:rPr>
        <w:t>.</w:t>
      </w:r>
      <w:r w:rsidRPr="00F81612">
        <w:rPr>
          <w:noProof/>
        </w:rPr>
        <w:t xml:space="preserve"> Lett</w:t>
      </w:r>
      <w:r w:rsidR="00202D47">
        <w:rPr>
          <w:noProof/>
        </w:rPr>
        <w:t>.</w:t>
      </w:r>
      <w:r w:rsidRPr="00F81612">
        <w:rPr>
          <w:noProof/>
        </w:rPr>
        <w:t>, 78 (199</w:t>
      </w:r>
      <w:r w:rsidRPr="00D41712">
        <w:rPr>
          <w:noProof/>
        </w:rPr>
        <w:t xml:space="preserve">7) </w:t>
      </w:r>
      <w:bookmarkStart w:id="0" w:name="_GoBack"/>
      <w:r w:rsidRPr="00D41712">
        <w:rPr>
          <w:noProof/>
        </w:rPr>
        <w:t>1396</w:t>
      </w:r>
      <w:bookmarkEnd w:id="0"/>
      <w:r w:rsidRPr="00D41712">
        <w:rPr>
          <w:noProof/>
        </w:rPr>
        <w:t>.</w:t>
      </w:r>
    </w:p>
    <w:p w:rsidR="00996C29" w:rsidRPr="00F81612" w:rsidRDefault="00996C29" w:rsidP="00996C29">
      <w:pPr>
        <w:pStyle w:val="EndNoteBibliography"/>
        <w:spacing w:after="0"/>
        <w:jc w:val="both"/>
        <w:rPr>
          <w:noProof/>
        </w:rPr>
      </w:pPr>
      <w:r w:rsidRPr="00F81612">
        <w:rPr>
          <w:noProof/>
        </w:rPr>
        <w:t>[5] Y. Li, E. Wang, X. Zhu, H.-H. Wen, Pressure-induced superconductivity in Bi single crystals, Phys. Rev. B, 95 (2017) 024510.</w:t>
      </w:r>
    </w:p>
    <w:p w:rsidR="00996C29" w:rsidRPr="00F81612" w:rsidRDefault="00996C29" w:rsidP="00996C29">
      <w:pPr>
        <w:pStyle w:val="EndNoteBibliography"/>
        <w:jc w:val="both"/>
        <w:rPr>
          <w:noProof/>
        </w:rPr>
      </w:pPr>
      <w:r w:rsidRPr="00F81612">
        <w:rPr>
          <w:noProof/>
        </w:rPr>
        <w:t>[6] N.R. Werthamer, E. Helfand, P.C. Hohenberg, Temperature and purity dependence of the superconducting critical field, H</w:t>
      </w:r>
      <w:r w:rsidRPr="00F81612">
        <w:rPr>
          <w:noProof/>
          <w:vertAlign w:val="subscript"/>
        </w:rPr>
        <w:t>c2</w:t>
      </w:r>
      <w:r w:rsidRPr="00F81612">
        <w:rPr>
          <w:noProof/>
        </w:rPr>
        <w:t>. III. Electron spin and spin-orbit effects, Phys. Rev., 147 (1966) 295-302.</w:t>
      </w:r>
    </w:p>
    <w:p w:rsidR="00E12D35" w:rsidRPr="00690858" w:rsidRDefault="00996C29" w:rsidP="00996C29">
      <w:r>
        <w:fldChar w:fldCharType="end"/>
      </w:r>
    </w:p>
    <w:sectPr w:rsidR="00E12D35" w:rsidRPr="0069085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661D" w:rsidRDefault="0096661D" w:rsidP="00DD3434">
      <w:r>
        <w:separator/>
      </w:r>
    </w:p>
  </w:endnote>
  <w:endnote w:type="continuationSeparator" w:id="0">
    <w:p w:rsidR="0096661D" w:rsidRDefault="0096661D" w:rsidP="00DD34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-Bold">
    <w:altName w:val="Times New Roman"/>
    <w:charset w:val="00"/>
    <w:family w:val="roman"/>
    <w:pitch w:val="default"/>
  </w:font>
  <w:font w:name="CharterBT-Bold">
    <w:altName w:val="Times New Roman"/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661D" w:rsidRDefault="0096661D" w:rsidP="00DD3434">
      <w:r>
        <w:separator/>
      </w:r>
    </w:p>
  </w:footnote>
  <w:footnote w:type="continuationSeparator" w:id="0">
    <w:p w:rsidR="0096661D" w:rsidRDefault="0096661D" w:rsidP="00DD343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A94702"/>
    <w:multiLevelType w:val="hybridMultilevel"/>
    <w:tmpl w:val="6E448864"/>
    <w:lvl w:ilvl="0" w:tplc="1304E8F4">
      <w:start w:val="1"/>
      <w:numFmt w:val="decimal"/>
      <w:lvlText w:val="（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bordersDoNotSurroundHeader/>
  <w:bordersDoNotSurroundFooter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Physics Reports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v0rww29uetdwpestz4pase0d9xdaxz5d255&quot;&gt;My EndNote Library-Converted&lt;record-ids&gt;&lt;item&gt;848&lt;/item&gt;&lt;item&gt;849&lt;/item&gt;&lt;item&gt;850&lt;/item&gt;&lt;item&gt;993&lt;/item&gt;&lt;item&gt;1580&lt;/item&gt;&lt;item&gt;1581&lt;/item&gt;&lt;/record-ids&gt;&lt;/item&gt;&lt;/Libraries&gt;"/>
  </w:docVars>
  <w:rsids>
    <w:rsidRoot w:val="00EB3E64"/>
    <w:rsid w:val="00004E2D"/>
    <w:rsid w:val="00007866"/>
    <w:rsid w:val="000243BE"/>
    <w:rsid w:val="000247CC"/>
    <w:rsid w:val="00027D57"/>
    <w:rsid w:val="000363D6"/>
    <w:rsid w:val="00061135"/>
    <w:rsid w:val="00082938"/>
    <w:rsid w:val="00085C36"/>
    <w:rsid w:val="0009171E"/>
    <w:rsid w:val="00095396"/>
    <w:rsid w:val="00097967"/>
    <w:rsid w:val="000A68CD"/>
    <w:rsid w:val="000E0AEF"/>
    <w:rsid w:val="000E6C3C"/>
    <w:rsid w:val="000F017B"/>
    <w:rsid w:val="000F0D10"/>
    <w:rsid w:val="000F24A4"/>
    <w:rsid w:val="000F71F7"/>
    <w:rsid w:val="00100C37"/>
    <w:rsid w:val="0010680A"/>
    <w:rsid w:val="00123FA5"/>
    <w:rsid w:val="00124813"/>
    <w:rsid w:val="00125FAE"/>
    <w:rsid w:val="00126D2A"/>
    <w:rsid w:val="00134836"/>
    <w:rsid w:val="001439FE"/>
    <w:rsid w:val="001475EE"/>
    <w:rsid w:val="00147E80"/>
    <w:rsid w:val="001562DC"/>
    <w:rsid w:val="00166AE5"/>
    <w:rsid w:val="00174A9A"/>
    <w:rsid w:val="0018774D"/>
    <w:rsid w:val="0019248D"/>
    <w:rsid w:val="001940B0"/>
    <w:rsid w:val="00197D37"/>
    <w:rsid w:val="001A0FB7"/>
    <w:rsid w:val="001A2B31"/>
    <w:rsid w:val="001A334C"/>
    <w:rsid w:val="001A605D"/>
    <w:rsid w:val="001B171E"/>
    <w:rsid w:val="001C559E"/>
    <w:rsid w:val="001C7EB3"/>
    <w:rsid w:val="001D0EA6"/>
    <w:rsid w:val="001D54D8"/>
    <w:rsid w:val="001F1F1C"/>
    <w:rsid w:val="00202D47"/>
    <w:rsid w:val="00214049"/>
    <w:rsid w:val="00217337"/>
    <w:rsid w:val="00220C5C"/>
    <w:rsid w:val="0022191C"/>
    <w:rsid w:val="002219F8"/>
    <w:rsid w:val="00222C4B"/>
    <w:rsid w:val="00226E37"/>
    <w:rsid w:val="0023232A"/>
    <w:rsid w:val="00244857"/>
    <w:rsid w:val="0024502C"/>
    <w:rsid w:val="00247735"/>
    <w:rsid w:val="00254E9F"/>
    <w:rsid w:val="00275E96"/>
    <w:rsid w:val="00292DD9"/>
    <w:rsid w:val="002A71C4"/>
    <w:rsid w:val="002B2C6A"/>
    <w:rsid w:val="002C34BC"/>
    <w:rsid w:val="002C56D5"/>
    <w:rsid w:val="002E051A"/>
    <w:rsid w:val="002E17DB"/>
    <w:rsid w:val="002E20DB"/>
    <w:rsid w:val="0030292A"/>
    <w:rsid w:val="00334229"/>
    <w:rsid w:val="00335002"/>
    <w:rsid w:val="00341684"/>
    <w:rsid w:val="0037276E"/>
    <w:rsid w:val="0037430E"/>
    <w:rsid w:val="00377F88"/>
    <w:rsid w:val="00380503"/>
    <w:rsid w:val="00384259"/>
    <w:rsid w:val="00392DFD"/>
    <w:rsid w:val="00395352"/>
    <w:rsid w:val="003A7C83"/>
    <w:rsid w:val="003B3EC5"/>
    <w:rsid w:val="003C0358"/>
    <w:rsid w:val="003D4680"/>
    <w:rsid w:val="003D777A"/>
    <w:rsid w:val="003E25D9"/>
    <w:rsid w:val="00405945"/>
    <w:rsid w:val="0041785B"/>
    <w:rsid w:val="00426CCE"/>
    <w:rsid w:val="0042774B"/>
    <w:rsid w:val="00436D84"/>
    <w:rsid w:val="004443F1"/>
    <w:rsid w:val="00453BB7"/>
    <w:rsid w:val="00462021"/>
    <w:rsid w:val="004772C4"/>
    <w:rsid w:val="004911B2"/>
    <w:rsid w:val="00495CDE"/>
    <w:rsid w:val="004A6809"/>
    <w:rsid w:val="004B2717"/>
    <w:rsid w:val="004C147F"/>
    <w:rsid w:val="004C347E"/>
    <w:rsid w:val="004E0FE2"/>
    <w:rsid w:val="004E2883"/>
    <w:rsid w:val="005016FD"/>
    <w:rsid w:val="00514D1E"/>
    <w:rsid w:val="00524957"/>
    <w:rsid w:val="00543A5F"/>
    <w:rsid w:val="005448A4"/>
    <w:rsid w:val="00586E90"/>
    <w:rsid w:val="005A160D"/>
    <w:rsid w:val="005C0BE7"/>
    <w:rsid w:val="005C5A10"/>
    <w:rsid w:val="005D59AD"/>
    <w:rsid w:val="005E53A8"/>
    <w:rsid w:val="00600432"/>
    <w:rsid w:val="0060105C"/>
    <w:rsid w:val="00610D17"/>
    <w:rsid w:val="006177DF"/>
    <w:rsid w:val="00633105"/>
    <w:rsid w:val="00635C13"/>
    <w:rsid w:val="00637E9F"/>
    <w:rsid w:val="0064386E"/>
    <w:rsid w:val="00643EBF"/>
    <w:rsid w:val="00645D80"/>
    <w:rsid w:val="00650C60"/>
    <w:rsid w:val="00652299"/>
    <w:rsid w:val="006542E7"/>
    <w:rsid w:val="00677C7C"/>
    <w:rsid w:val="00682E30"/>
    <w:rsid w:val="0068373A"/>
    <w:rsid w:val="00690858"/>
    <w:rsid w:val="00691D40"/>
    <w:rsid w:val="00693725"/>
    <w:rsid w:val="006A0FEC"/>
    <w:rsid w:val="006A27D9"/>
    <w:rsid w:val="006A7018"/>
    <w:rsid w:val="006B0E00"/>
    <w:rsid w:val="006D1873"/>
    <w:rsid w:val="006E612E"/>
    <w:rsid w:val="006F71DF"/>
    <w:rsid w:val="0070331B"/>
    <w:rsid w:val="00705FF2"/>
    <w:rsid w:val="007124B9"/>
    <w:rsid w:val="00713D4C"/>
    <w:rsid w:val="00721142"/>
    <w:rsid w:val="00724CBC"/>
    <w:rsid w:val="00726BD6"/>
    <w:rsid w:val="00731E5F"/>
    <w:rsid w:val="00755982"/>
    <w:rsid w:val="007640CA"/>
    <w:rsid w:val="007641E3"/>
    <w:rsid w:val="00767F1E"/>
    <w:rsid w:val="00792735"/>
    <w:rsid w:val="007A62C6"/>
    <w:rsid w:val="007B05F6"/>
    <w:rsid w:val="007C6E42"/>
    <w:rsid w:val="007C7801"/>
    <w:rsid w:val="007D0591"/>
    <w:rsid w:val="007F6CC9"/>
    <w:rsid w:val="00805B3B"/>
    <w:rsid w:val="00812E62"/>
    <w:rsid w:val="008464B0"/>
    <w:rsid w:val="008500E3"/>
    <w:rsid w:val="008531F5"/>
    <w:rsid w:val="00881B4E"/>
    <w:rsid w:val="00887EDF"/>
    <w:rsid w:val="008A256B"/>
    <w:rsid w:val="008A40A2"/>
    <w:rsid w:val="008A538A"/>
    <w:rsid w:val="008B73D4"/>
    <w:rsid w:val="008D0425"/>
    <w:rsid w:val="008D31D9"/>
    <w:rsid w:val="008D3CF1"/>
    <w:rsid w:val="008D48B6"/>
    <w:rsid w:val="008E12E2"/>
    <w:rsid w:val="008E326D"/>
    <w:rsid w:val="008E369C"/>
    <w:rsid w:val="008E37E5"/>
    <w:rsid w:val="008E3BAE"/>
    <w:rsid w:val="009054A3"/>
    <w:rsid w:val="00913DC3"/>
    <w:rsid w:val="00924DD6"/>
    <w:rsid w:val="00935437"/>
    <w:rsid w:val="00942B8C"/>
    <w:rsid w:val="009474F0"/>
    <w:rsid w:val="0096661D"/>
    <w:rsid w:val="009709C8"/>
    <w:rsid w:val="00985E6A"/>
    <w:rsid w:val="0099117A"/>
    <w:rsid w:val="00996C29"/>
    <w:rsid w:val="009C40EB"/>
    <w:rsid w:val="009C527F"/>
    <w:rsid w:val="009C53C0"/>
    <w:rsid w:val="009F50E4"/>
    <w:rsid w:val="009F6ABE"/>
    <w:rsid w:val="00A00162"/>
    <w:rsid w:val="00A21BFE"/>
    <w:rsid w:val="00A442FD"/>
    <w:rsid w:val="00A62229"/>
    <w:rsid w:val="00A71980"/>
    <w:rsid w:val="00A73823"/>
    <w:rsid w:val="00A73C9C"/>
    <w:rsid w:val="00A74804"/>
    <w:rsid w:val="00A758A1"/>
    <w:rsid w:val="00A8363E"/>
    <w:rsid w:val="00A85DD2"/>
    <w:rsid w:val="00AC5299"/>
    <w:rsid w:val="00AD62FE"/>
    <w:rsid w:val="00AF0AA8"/>
    <w:rsid w:val="00AF65AB"/>
    <w:rsid w:val="00B003CD"/>
    <w:rsid w:val="00B61350"/>
    <w:rsid w:val="00B667F9"/>
    <w:rsid w:val="00B77FE9"/>
    <w:rsid w:val="00B87066"/>
    <w:rsid w:val="00BC598E"/>
    <w:rsid w:val="00BD071D"/>
    <w:rsid w:val="00BE6C79"/>
    <w:rsid w:val="00BE7C4B"/>
    <w:rsid w:val="00BF6710"/>
    <w:rsid w:val="00C005DC"/>
    <w:rsid w:val="00C043A8"/>
    <w:rsid w:val="00C1421E"/>
    <w:rsid w:val="00C16044"/>
    <w:rsid w:val="00C212DA"/>
    <w:rsid w:val="00C433EC"/>
    <w:rsid w:val="00C66F5B"/>
    <w:rsid w:val="00C903FC"/>
    <w:rsid w:val="00C90B71"/>
    <w:rsid w:val="00C95B63"/>
    <w:rsid w:val="00CA68DD"/>
    <w:rsid w:val="00CA6C62"/>
    <w:rsid w:val="00CC21A4"/>
    <w:rsid w:val="00CC23C9"/>
    <w:rsid w:val="00CF49D2"/>
    <w:rsid w:val="00CF4F69"/>
    <w:rsid w:val="00CF6C5A"/>
    <w:rsid w:val="00D03CF0"/>
    <w:rsid w:val="00D1086B"/>
    <w:rsid w:val="00D30900"/>
    <w:rsid w:val="00D34887"/>
    <w:rsid w:val="00D35BAE"/>
    <w:rsid w:val="00D41712"/>
    <w:rsid w:val="00D52F69"/>
    <w:rsid w:val="00D84C53"/>
    <w:rsid w:val="00D85404"/>
    <w:rsid w:val="00D9300C"/>
    <w:rsid w:val="00D93174"/>
    <w:rsid w:val="00DA2E71"/>
    <w:rsid w:val="00DB7156"/>
    <w:rsid w:val="00DD05D9"/>
    <w:rsid w:val="00DD3434"/>
    <w:rsid w:val="00DD50BF"/>
    <w:rsid w:val="00E04416"/>
    <w:rsid w:val="00E12D35"/>
    <w:rsid w:val="00E13A4E"/>
    <w:rsid w:val="00E33990"/>
    <w:rsid w:val="00E3468B"/>
    <w:rsid w:val="00E36839"/>
    <w:rsid w:val="00E37F03"/>
    <w:rsid w:val="00E40B84"/>
    <w:rsid w:val="00E5333C"/>
    <w:rsid w:val="00E62718"/>
    <w:rsid w:val="00E6581B"/>
    <w:rsid w:val="00E704B8"/>
    <w:rsid w:val="00E83C25"/>
    <w:rsid w:val="00E85BFC"/>
    <w:rsid w:val="00EA41E0"/>
    <w:rsid w:val="00EB0837"/>
    <w:rsid w:val="00EB3E64"/>
    <w:rsid w:val="00EC5B14"/>
    <w:rsid w:val="00ED6DC2"/>
    <w:rsid w:val="00EE6F06"/>
    <w:rsid w:val="00EF29C6"/>
    <w:rsid w:val="00F23941"/>
    <w:rsid w:val="00F32C45"/>
    <w:rsid w:val="00F33B5F"/>
    <w:rsid w:val="00F45C76"/>
    <w:rsid w:val="00F61CD4"/>
    <w:rsid w:val="00F63710"/>
    <w:rsid w:val="00F75496"/>
    <w:rsid w:val="00F80943"/>
    <w:rsid w:val="00F81612"/>
    <w:rsid w:val="00F92E65"/>
    <w:rsid w:val="00F93B8F"/>
    <w:rsid w:val="00F96003"/>
    <w:rsid w:val="00FA4E74"/>
    <w:rsid w:val="00FB4706"/>
    <w:rsid w:val="00FE5E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18C73DE-17BF-4264-8EFF-F65D4CEEA0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 w:qFormat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83C25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paragraph" w:styleId="1">
    <w:name w:val="heading 1"/>
    <w:basedOn w:val="a"/>
    <w:next w:val="a"/>
    <w:link w:val="1Char"/>
    <w:qFormat/>
    <w:rsid w:val="00996C2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qFormat/>
    <w:rsid w:val="00996C29"/>
    <w:pPr>
      <w:keepNext/>
      <w:jc w:val="center"/>
      <w:outlineLvl w:val="1"/>
    </w:pPr>
    <w:rPr>
      <w:b/>
      <w:bCs/>
      <w:sz w:val="24"/>
    </w:rPr>
  </w:style>
  <w:style w:type="paragraph" w:styleId="3">
    <w:name w:val="heading 3"/>
    <w:basedOn w:val="a"/>
    <w:next w:val="a"/>
    <w:link w:val="3Char"/>
    <w:uiPriority w:val="9"/>
    <w:unhideWhenUsed/>
    <w:qFormat/>
    <w:rsid w:val="00996C29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qFormat/>
    <w:rsid w:val="00EB3E64"/>
    <w:pPr>
      <w:spacing w:beforeAutospacing="1" w:afterAutospacing="1"/>
      <w:jc w:val="left"/>
    </w:pPr>
    <w:rPr>
      <w:kern w:val="0"/>
      <w:sz w:val="24"/>
    </w:rPr>
  </w:style>
  <w:style w:type="paragraph" w:customStyle="1" w:styleId="Main">
    <w:name w:val="Main"/>
    <w:basedOn w:val="a"/>
    <w:link w:val="Main0"/>
    <w:qFormat/>
    <w:rsid w:val="00EB3E64"/>
    <w:pPr>
      <w:widowControl/>
      <w:autoSpaceDE w:val="0"/>
      <w:autoSpaceDN w:val="0"/>
      <w:adjustRightInd w:val="0"/>
      <w:spacing w:before="120" w:after="120" w:line="480" w:lineRule="auto"/>
    </w:pPr>
    <w:rPr>
      <w:rFonts w:eastAsia="Times New Roman"/>
      <w:kern w:val="0"/>
      <w:sz w:val="24"/>
    </w:rPr>
  </w:style>
  <w:style w:type="character" w:customStyle="1" w:styleId="Main0">
    <w:name w:val="Main 字符"/>
    <w:link w:val="Main"/>
    <w:qFormat/>
    <w:rsid w:val="00EB3E64"/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a4">
    <w:name w:val="Hyperlink"/>
    <w:uiPriority w:val="99"/>
    <w:qFormat/>
    <w:rsid w:val="00EB3E64"/>
    <w:rPr>
      <w:color w:val="0000FF"/>
      <w:u w:val="single"/>
    </w:rPr>
  </w:style>
  <w:style w:type="paragraph" w:styleId="a5">
    <w:name w:val="header"/>
    <w:basedOn w:val="a"/>
    <w:link w:val="Char"/>
    <w:uiPriority w:val="99"/>
    <w:unhideWhenUsed/>
    <w:qFormat/>
    <w:rsid w:val="00DD343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5"/>
    <w:uiPriority w:val="99"/>
    <w:qFormat/>
    <w:rsid w:val="00DD3434"/>
    <w:rPr>
      <w:rFonts w:ascii="Times New Roman" w:eastAsia="宋体" w:hAnsi="Times New Roman" w:cs="Times New Roman"/>
      <w:sz w:val="18"/>
      <w:szCs w:val="18"/>
    </w:rPr>
  </w:style>
  <w:style w:type="paragraph" w:styleId="a6">
    <w:name w:val="footer"/>
    <w:basedOn w:val="a"/>
    <w:link w:val="Char0"/>
    <w:uiPriority w:val="99"/>
    <w:unhideWhenUsed/>
    <w:qFormat/>
    <w:rsid w:val="00DD343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6"/>
    <w:uiPriority w:val="99"/>
    <w:qFormat/>
    <w:rsid w:val="00DD3434"/>
    <w:rPr>
      <w:rFonts w:ascii="Times New Roman" w:eastAsia="宋体" w:hAnsi="Times New Roman" w:cs="Times New Roman"/>
      <w:sz w:val="18"/>
      <w:szCs w:val="18"/>
    </w:rPr>
  </w:style>
  <w:style w:type="paragraph" w:styleId="a7">
    <w:name w:val="Balloon Text"/>
    <w:basedOn w:val="a"/>
    <w:link w:val="Char1"/>
    <w:uiPriority w:val="99"/>
    <w:semiHidden/>
    <w:unhideWhenUsed/>
    <w:qFormat/>
    <w:rsid w:val="00DD3434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qFormat/>
    <w:rsid w:val="00DD3434"/>
    <w:rPr>
      <w:rFonts w:ascii="Times New Roman" w:eastAsia="宋体" w:hAnsi="Times New Roman" w:cs="Times New Roman"/>
      <w:sz w:val="18"/>
      <w:szCs w:val="18"/>
    </w:rPr>
  </w:style>
  <w:style w:type="table" w:styleId="a8">
    <w:name w:val="Table Grid"/>
    <w:basedOn w:val="a1"/>
    <w:uiPriority w:val="39"/>
    <w:rsid w:val="004C14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basedOn w:val="a0"/>
    <w:uiPriority w:val="99"/>
    <w:semiHidden/>
    <w:unhideWhenUsed/>
    <w:rsid w:val="00D34887"/>
    <w:rPr>
      <w:sz w:val="21"/>
      <w:szCs w:val="21"/>
    </w:rPr>
  </w:style>
  <w:style w:type="paragraph" w:styleId="aa">
    <w:name w:val="annotation text"/>
    <w:basedOn w:val="a"/>
    <w:link w:val="Char2"/>
    <w:uiPriority w:val="99"/>
    <w:unhideWhenUsed/>
    <w:rsid w:val="00D34887"/>
    <w:pPr>
      <w:jc w:val="left"/>
    </w:pPr>
  </w:style>
  <w:style w:type="character" w:customStyle="1" w:styleId="Char2">
    <w:name w:val="批注文字 Char"/>
    <w:basedOn w:val="a0"/>
    <w:link w:val="aa"/>
    <w:uiPriority w:val="99"/>
    <w:rsid w:val="00D34887"/>
    <w:rPr>
      <w:rFonts w:ascii="Times New Roman" w:eastAsia="宋体" w:hAnsi="Times New Roman" w:cs="Times New Roman"/>
      <w:szCs w:val="24"/>
    </w:rPr>
  </w:style>
  <w:style w:type="paragraph" w:customStyle="1" w:styleId="EndNoteBibliography">
    <w:name w:val="EndNote Bibliography"/>
    <w:basedOn w:val="a"/>
    <w:link w:val="EndNoteBibliography0"/>
    <w:qFormat/>
    <w:rsid w:val="001C559E"/>
    <w:pPr>
      <w:widowControl/>
      <w:spacing w:after="160"/>
      <w:jc w:val="center"/>
    </w:pPr>
    <w:rPr>
      <w:rFonts w:eastAsia="等线"/>
      <w:kern w:val="0"/>
      <w:sz w:val="20"/>
      <w:szCs w:val="22"/>
    </w:rPr>
  </w:style>
  <w:style w:type="character" w:customStyle="1" w:styleId="EndNoteBibliography0">
    <w:name w:val="EndNote Bibliography 字符"/>
    <w:link w:val="EndNoteBibliography"/>
    <w:qFormat/>
    <w:rsid w:val="001C559E"/>
    <w:rPr>
      <w:rFonts w:ascii="Times New Roman" w:eastAsia="等线" w:hAnsi="Times New Roman" w:cs="Times New Roman"/>
      <w:kern w:val="0"/>
      <w:sz w:val="20"/>
    </w:rPr>
  </w:style>
  <w:style w:type="character" w:styleId="ab">
    <w:name w:val="Placeholder Text"/>
    <w:basedOn w:val="a0"/>
    <w:uiPriority w:val="99"/>
    <w:semiHidden/>
    <w:qFormat/>
    <w:rsid w:val="0018774D"/>
    <w:rPr>
      <w:color w:val="808080"/>
    </w:rPr>
  </w:style>
  <w:style w:type="paragraph" w:customStyle="1" w:styleId="EndNoteBibliographyTitle">
    <w:name w:val="EndNote Bibliography Title"/>
    <w:basedOn w:val="a"/>
    <w:link w:val="EndNoteBibliographyTitleChar"/>
    <w:qFormat/>
    <w:rsid w:val="007124B9"/>
    <w:pPr>
      <w:jc w:val="center"/>
    </w:pPr>
    <w:rPr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7124B9"/>
    <w:rPr>
      <w:rFonts w:ascii="Times New Roman" w:eastAsia="宋体" w:hAnsi="Times New Roman" w:cs="Times New Roman"/>
      <w:noProof/>
      <w:sz w:val="20"/>
      <w:szCs w:val="24"/>
    </w:rPr>
  </w:style>
  <w:style w:type="character" w:customStyle="1" w:styleId="1Char">
    <w:name w:val="标题 1 Char"/>
    <w:basedOn w:val="a0"/>
    <w:link w:val="1"/>
    <w:rsid w:val="00996C29"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rsid w:val="00996C29"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3Char">
    <w:name w:val="标题 3 Char"/>
    <w:basedOn w:val="a0"/>
    <w:link w:val="3"/>
    <w:uiPriority w:val="9"/>
    <w:qFormat/>
    <w:rsid w:val="00996C29"/>
    <w:rPr>
      <w:rFonts w:asciiTheme="majorHAnsi" w:eastAsiaTheme="majorEastAsia" w:hAnsiTheme="majorHAnsi" w:cstheme="majorBidi"/>
      <w:b/>
      <w:bCs/>
      <w:sz w:val="26"/>
      <w:szCs w:val="26"/>
    </w:rPr>
  </w:style>
  <w:style w:type="character" w:styleId="ac">
    <w:name w:val="Strong"/>
    <w:basedOn w:val="a0"/>
    <w:uiPriority w:val="22"/>
    <w:qFormat/>
    <w:rsid w:val="00996C29"/>
    <w:rPr>
      <w:b/>
      <w:bCs/>
    </w:rPr>
  </w:style>
  <w:style w:type="character" w:styleId="ad">
    <w:name w:val="page number"/>
    <w:basedOn w:val="a0"/>
    <w:qFormat/>
    <w:rsid w:val="00996C29"/>
  </w:style>
  <w:style w:type="character" w:styleId="ae">
    <w:name w:val="Emphasis"/>
    <w:uiPriority w:val="20"/>
    <w:qFormat/>
    <w:rsid w:val="00996C29"/>
    <w:rPr>
      <w:i/>
      <w:iCs/>
    </w:rPr>
  </w:style>
  <w:style w:type="character" w:customStyle="1" w:styleId="10">
    <w:name w:val="未处理的提及1"/>
    <w:uiPriority w:val="99"/>
    <w:semiHidden/>
    <w:unhideWhenUsed/>
    <w:qFormat/>
    <w:rsid w:val="00996C29"/>
    <w:rPr>
      <w:color w:val="605E5C"/>
      <w:shd w:val="clear" w:color="auto" w:fill="E1DFDD"/>
    </w:rPr>
  </w:style>
  <w:style w:type="character" w:customStyle="1" w:styleId="Maintext">
    <w:name w:val="Main text"/>
    <w:uiPriority w:val="1"/>
    <w:qFormat/>
    <w:rsid w:val="00996C29"/>
    <w:rPr>
      <w:rFonts w:ascii="Times New Roman" w:hAnsi="Times New Roman"/>
      <w:sz w:val="24"/>
    </w:rPr>
  </w:style>
  <w:style w:type="character" w:customStyle="1" w:styleId="EndNoteBibliographyTitle0">
    <w:name w:val="EndNote Bibliography Title 字符"/>
    <w:qFormat/>
    <w:rsid w:val="00996C29"/>
    <w:rPr>
      <w:rFonts w:eastAsia="等线"/>
      <w:szCs w:val="22"/>
    </w:rPr>
  </w:style>
  <w:style w:type="paragraph" w:customStyle="1" w:styleId="11">
    <w:name w:val="修订1"/>
    <w:hidden/>
    <w:uiPriority w:val="99"/>
    <w:semiHidden/>
    <w:qFormat/>
    <w:rsid w:val="00996C29"/>
    <w:rPr>
      <w:rFonts w:ascii="Times New Roman" w:eastAsia="宋体" w:hAnsi="Times New Roman" w:cs="Times New Roman"/>
      <w:szCs w:val="24"/>
    </w:rPr>
  </w:style>
  <w:style w:type="paragraph" w:styleId="af">
    <w:name w:val="List Paragraph"/>
    <w:basedOn w:val="a"/>
    <w:uiPriority w:val="99"/>
    <w:rsid w:val="00996C29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299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4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39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73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53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34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3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0D3080-ED4C-4230-92A2-09CF5F4378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11</Pages>
  <Words>3421</Words>
  <Characters>19500</Characters>
  <Application>Microsoft Office Word</Application>
  <DocSecurity>0</DocSecurity>
  <Lines>162</Lines>
  <Paragraphs>45</Paragraphs>
  <ScaleCrop>false</ScaleCrop>
  <Company/>
  <LinksUpToDate>false</LinksUpToDate>
  <CharactersWithSpaces>22876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陈龙</dc:creator>
  <cp:keywords/>
  <dc:description/>
  <cp:lastModifiedBy>Microsoft 帐户</cp:lastModifiedBy>
  <cp:revision>7</cp:revision>
  <dcterms:created xsi:type="dcterms:W3CDTF">2023-09-01T15:28:00Z</dcterms:created>
  <dcterms:modified xsi:type="dcterms:W3CDTF">2023-09-02T04:05:00Z</dcterms:modified>
</cp:coreProperties>
</file>